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64A" w:rsidRPr="004565B1" w:rsidRDefault="003F164A" w:rsidP="000E4B54">
      <w:pPr>
        <w:adjustRightInd w:val="0"/>
        <w:snapToGrid w:val="0"/>
        <w:spacing w:line="360" w:lineRule="auto"/>
        <w:jc w:val="center"/>
        <w:rPr>
          <w:rFonts w:ascii="彩虹粗仿宋" w:eastAsia="彩虹粗仿宋" w:hAnsi="宋体" w:cs="Arial"/>
          <w:sz w:val="24"/>
        </w:rPr>
      </w:pPr>
    </w:p>
    <w:p w:rsidR="003F164A" w:rsidRPr="004565B1" w:rsidRDefault="003F164A" w:rsidP="000E4B54">
      <w:pPr>
        <w:adjustRightInd w:val="0"/>
        <w:snapToGrid w:val="0"/>
        <w:spacing w:line="360" w:lineRule="auto"/>
        <w:jc w:val="center"/>
        <w:rPr>
          <w:rFonts w:ascii="彩虹粗仿宋" w:eastAsia="彩虹粗仿宋" w:hAnsi="宋体" w:cs="Arial"/>
          <w:sz w:val="24"/>
        </w:rPr>
      </w:pPr>
    </w:p>
    <w:p w:rsidR="003F164A" w:rsidRPr="004565B1" w:rsidRDefault="003F164A" w:rsidP="000E4B54">
      <w:pPr>
        <w:adjustRightInd w:val="0"/>
        <w:snapToGrid w:val="0"/>
        <w:spacing w:line="360" w:lineRule="auto"/>
        <w:jc w:val="center"/>
        <w:rPr>
          <w:rFonts w:ascii="彩虹粗仿宋" w:eastAsia="彩虹粗仿宋" w:hAnsi="宋体" w:cs="Arial"/>
          <w:sz w:val="24"/>
        </w:rPr>
      </w:pPr>
    </w:p>
    <w:p w:rsidR="003F164A" w:rsidRPr="004565B1" w:rsidRDefault="003F164A" w:rsidP="000E4B54">
      <w:pPr>
        <w:adjustRightInd w:val="0"/>
        <w:snapToGrid w:val="0"/>
        <w:spacing w:line="360" w:lineRule="auto"/>
        <w:jc w:val="center"/>
        <w:rPr>
          <w:rFonts w:ascii="彩虹粗仿宋" w:eastAsia="彩虹粗仿宋" w:hAnsi="宋体" w:cs="Arial"/>
          <w:sz w:val="24"/>
        </w:rPr>
      </w:pPr>
    </w:p>
    <w:p w:rsidR="003F164A" w:rsidRPr="004565B1" w:rsidRDefault="003F164A" w:rsidP="000E4B54">
      <w:pPr>
        <w:adjustRightInd w:val="0"/>
        <w:snapToGrid w:val="0"/>
        <w:spacing w:line="360" w:lineRule="auto"/>
        <w:jc w:val="center"/>
        <w:rPr>
          <w:rFonts w:ascii="彩虹粗仿宋" w:eastAsia="彩虹粗仿宋" w:hAnsi="宋体" w:cs="Arial"/>
          <w:sz w:val="24"/>
        </w:rPr>
      </w:pPr>
    </w:p>
    <w:p w:rsidR="003F164A" w:rsidRPr="004565B1" w:rsidRDefault="003F164A" w:rsidP="000E4B54">
      <w:pPr>
        <w:adjustRightInd w:val="0"/>
        <w:snapToGrid w:val="0"/>
        <w:spacing w:line="360" w:lineRule="auto"/>
        <w:jc w:val="center"/>
        <w:rPr>
          <w:rFonts w:ascii="彩虹粗仿宋" w:eastAsia="彩虹粗仿宋" w:hAnsi="宋体" w:cs="Arial"/>
          <w:sz w:val="24"/>
        </w:rPr>
      </w:pPr>
    </w:p>
    <w:p w:rsidR="003F164A" w:rsidRPr="006405AD" w:rsidRDefault="003F164A" w:rsidP="000E4B54">
      <w:pPr>
        <w:adjustRightInd w:val="0"/>
        <w:snapToGrid w:val="0"/>
        <w:spacing w:line="360" w:lineRule="auto"/>
        <w:jc w:val="center"/>
        <w:rPr>
          <w:rFonts w:ascii="彩虹粗仿宋" w:eastAsia="彩虹粗仿宋" w:hAnsi="宋体" w:cs="Arial"/>
          <w:b/>
          <w:sz w:val="44"/>
        </w:rPr>
      </w:pPr>
      <w:r w:rsidRPr="006405AD">
        <w:rPr>
          <w:rFonts w:ascii="彩虹粗仿宋" w:eastAsia="彩虹粗仿宋" w:hAnsi="宋体" w:cs="Arial" w:hint="eastAsia"/>
          <w:b/>
          <w:sz w:val="44"/>
        </w:rPr>
        <w:t>鹏华</w:t>
      </w:r>
      <w:r w:rsidRPr="006405AD">
        <w:rPr>
          <w:rFonts w:ascii="彩虹粗仿宋" w:eastAsia="彩虹粗仿宋" w:hAnsi="宋体" w:cs="Arial"/>
          <w:b/>
          <w:sz w:val="44"/>
        </w:rPr>
        <w:t>安泽混合型</w:t>
      </w:r>
    </w:p>
    <w:p w:rsidR="003F164A" w:rsidRPr="000012BE" w:rsidRDefault="003F164A" w:rsidP="000E4B54">
      <w:pPr>
        <w:adjustRightInd w:val="0"/>
        <w:snapToGrid w:val="0"/>
        <w:spacing w:line="360" w:lineRule="auto"/>
        <w:jc w:val="center"/>
        <w:rPr>
          <w:rFonts w:ascii="彩虹粗仿宋" w:eastAsia="彩虹粗仿宋" w:hAnsi="宋体" w:cs="Arial"/>
          <w:b/>
          <w:sz w:val="44"/>
        </w:rPr>
      </w:pPr>
      <w:r w:rsidRPr="000012BE">
        <w:rPr>
          <w:rFonts w:ascii="彩虹粗仿宋" w:eastAsia="彩虹粗仿宋" w:hAnsi="宋体" w:cs="Arial" w:hint="eastAsia"/>
          <w:b/>
          <w:sz w:val="44"/>
        </w:rPr>
        <w:t>证券投资基金</w:t>
      </w:r>
    </w:p>
    <w:p w:rsidR="003F164A" w:rsidRPr="00212BBF" w:rsidRDefault="003F164A" w:rsidP="000E4B54">
      <w:pPr>
        <w:adjustRightInd w:val="0"/>
        <w:snapToGrid w:val="0"/>
        <w:spacing w:line="360" w:lineRule="auto"/>
        <w:jc w:val="center"/>
        <w:rPr>
          <w:rFonts w:ascii="彩虹粗仿宋" w:eastAsia="彩虹粗仿宋" w:hAnsi="宋体" w:cs="Arial"/>
          <w:b/>
          <w:sz w:val="44"/>
        </w:rPr>
      </w:pPr>
      <w:r w:rsidRPr="00212BBF">
        <w:rPr>
          <w:rFonts w:ascii="彩虹粗仿宋" w:eastAsia="彩虹粗仿宋" w:hAnsi="宋体" w:cs="Arial" w:hint="eastAsia"/>
          <w:b/>
          <w:sz w:val="44"/>
        </w:rPr>
        <w:t>托管协议</w:t>
      </w:r>
    </w:p>
    <w:p w:rsidR="003F164A" w:rsidRPr="008943BA" w:rsidRDefault="003F164A" w:rsidP="000E4B54">
      <w:pPr>
        <w:adjustRightInd w:val="0"/>
        <w:snapToGrid w:val="0"/>
        <w:spacing w:line="360" w:lineRule="auto"/>
        <w:jc w:val="center"/>
        <w:outlineLvl w:val="0"/>
        <w:rPr>
          <w:rFonts w:ascii="彩虹粗仿宋" w:eastAsia="彩虹粗仿宋" w:hAnsi="宋体" w:cs="Arial"/>
          <w:sz w:val="24"/>
        </w:rPr>
      </w:pPr>
    </w:p>
    <w:p w:rsidR="003F164A" w:rsidRPr="00120DD9" w:rsidRDefault="003F164A" w:rsidP="000E4B54">
      <w:pPr>
        <w:adjustRightInd w:val="0"/>
        <w:snapToGrid w:val="0"/>
        <w:spacing w:line="360" w:lineRule="auto"/>
        <w:jc w:val="center"/>
        <w:outlineLvl w:val="0"/>
        <w:rPr>
          <w:rFonts w:ascii="彩虹粗仿宋" w:eastAsia="彩虹粗仿宋" w:hAnsi="宋体" w:cs="Arial"/>
          <w:sz w:val="24"/>
        </w:rPr>
      </w:pPr>
    </w:p>
    <w:p w:rsidR="003F164A" w:rsidRPr="006405AD" w:rsidRDefault="003F164A" w:rsidP="000E4B54">
      <w:pPr>
        <w:adjustRightInd w:val="0"/>
        <w:snapToGrid w:val="0"/>
        <w:spacing w:line="360" w:lineRule="auto"/>
        <w:jc w:val="center"/>
        <w:outlineLvl w:val="0"/>
        <w:rPr>
          <w:rFonts w:ascii="彩虹粗仿宋" w:eastAsia="彩虹粗仿宋" w:hAnsi="宋体" w:cs="Arial"/>
          <w:sz w:val="24"/>
        </w:rPr>
      </w:pPr>
    </w:p>
    <w:p w:rsidR="003F164A" w:rsidRPr="006405AD" w:rsidRDefault="003F164A" w:rsidP="000E4B54">
      <w:pPr>
        <w:adjustRightInd w:val="0"/>
        <w:snapToGrid w:val="0"/>
        <w:spacing w:line="360" w:lineRule="auto"/>
        <w:jc w:val="center"/>
        <w:outlineLvl w:val="0"/>
        <w:rPr>
          <w:rFonts w:ascii="彩虹粗仿宋" w:eastAsia="彩虹粗仿宋" w:hAnsi="宋体" w:cs="Arial"/>
          <w:sz w:val="24"/>
        </w:rPr>
      </w:pPr>
    </w:p>
    <w:p w:rsidR="003F164A" w:rsidRPr="006405AD" w:rsidRDefault="003F164A" w:rsidP="000E4B54">
      <w:pPr>
        <w:adjustRightInd w:val="0"/>
        <w:snapToGrid w:val="0"/>
        <w:spacing w:line="360" w:lineRule="auto"/>
        <w:jc w:val="center"/>
        <w:outlineLvl w:val="0"/>
        <w:rPr>
          <w:rFonts w:ascii="彩虹粗仿宋" w:eastAsia="彩虹粗仿宋" w:hAnsi="宋体" w:cs="Arial"/>
          <w:sz w:val="24"/>
        </w:rPr>
      </w:pPr>
    </w:p>
    <w:p w:rsidR="003F164A" w:rsidRPr="006405AD" w:rsidRDefault="003F164A" w:rsidP="000E4B54">
      <w:pPr>
        <w:adjustRightInd w:val="0"/>
        <w:snapToGrid w:val="0"/>
        <w:spacing w:line="360" w:lineRule="auto"/>
        <w:jc w:val="center"/>
        <w:outlineLvl w:val="0"/>
        <w:rPr>
          <w:rFonts w:ascii="彩虹粗仿宋" w:eastAsia="彩虹粗仿宋" w:hAnsi="宋体" w:cs="Arial"/>
          <w:sz w:val="24"/>
        </w:rPr>
      </w:pPr>
    </w:p>
    <w:p w:rsidR="003F164A" w:rsidRPr="006405AD" w:rsidRDefault="003F164A" w:rsidP="000E4B54">
      <w:pPr>
        <w:adjustRightInd w:val="0"/>
        <w:snapToGrid w:val="0"/>
        <w:spacing w:line="360" w:lineRule="auto"/>
        <w:jc w:val="center"/>
        <w:outlineLvl w:val="0"/>
        <w:rPr>
          <w:rFonts w:ascii="彩虹粗仿宋" w:eastAsia="彩虹粗仿宋" w:hAnsi="宋体" w:cs="Arial"/>
          <w:sz w:val="24"/>
        </w:rPr>
      </w:pPr>
    </w:p>
    <w:p w:rsidR="003F164A" w:rsidRPr="006405AD" w:rsidRDefault="003F164A" w:rsidP="000E4B54">
      <w:pPr>
        <w:adjustRightInd w:val="0"/>
        <w:snapToGrid w:val="0"/>
        <w:spacing w:line="360" w:lineRule="auto"/>
        <w:jc w:val="center"/>
        <w:outlineLvl w:val="0"/>
        <w:rPr>
          <w:rFonts w:ascii="彩虹粗仿宋" w:eastAsia="彩虹粗仿宋" w:hAnsi="宋体" w:cs="Arial"/>
          <w:b/>
          <w:bCs/>
          <w:sz w:val="28"/>
        </w:rPr>
      </w:pPr>
      <w:r w:rsidRPr="006405AD">
        <w:rPr>
          <w:rFonts w:ascii="彩虹粗仿宋" w:eastAsia="彩虹粗仿宋" w:hAnsi="宋体" w:cs="Arial" w:hint="eastAsia"/>
          <w:b/>
          <w:bCs/>
          <w:sz w:val="28"/>
        </w:rPr>
        <w:t>基金管理人：鹏华基金管理有限公司</w:t>
      </w:r>
    </w:p>
    <w:p w:rsidR="003F164A" w:rsidRPr="006405AD" w:rsidRDefault="003F164A" w:rsidP="000E4B54">
      <w:pPr>
        <w:adjustRightInd w:val="0"/>
        <w:snapToGrid w:val="0"/>
        <w:spacing w:line="360" w:lineRule="auto"/>
        <w:jc w:val="center"/>
        <w:outlineLvl w:val="0"/>
        <w:rPr>
          <w:rFonts w:ascii="彩虹粗仿宋" w:eastAsia="彩虹粗仿宋" w:hAnsi="宋体" w:cs="Arial"/>
          <w:b/>
          <w:bCs/>
          <w:sz w:val="28"/>
        </w:rPr>
      </w:pPr>
      <w:r w:rsidRPr="006405AD">
        <w:rPr>
          <w:rFonts w:ascii="彩虹粗仿宋" w:eastAsia="彩虹粗仿宋" w:hAnsi="宋体" w:cs="Arial" w:hint="eastAsia"/>
          <w:b/>
          <w:bCs/>
          <w:sz w:val="28"/>
        </w:rPr>
        <w:t xml:space="preserve">    基金托管人：中国建设银行股份有限公司</w:t>
      </w:r>
    </w:p>
    <w:p w:rsidR="003F164A" w:rsidRPr="006405AD" w:rsidRDefault="003F164A" w:rsidP="000E4B54">
      <w:pPr>
        <w:adjustRightInd w:val="0"/>
        <w:snapToGrid w:val="0"/>
        <w:spacing w:line="360" w:lineRule="auto"/>
        <w:jc w:val="center"/>
        <w:outlineLvl w:val="0"/>
        <w:rPr>
          <w:rFonts w:ascii="彩虹粗仿宋" w:eastAsia="彩虹粗仿宋" w:hAnsi="宋体" w:cs="Arial"/>
          <w:sz w:val="24"/>
        </w:rPr>
      </w:pPr>
    </w:p>
    <w:p w:rsidR="003F164A" w:rsidRPr="00212BBF" w:rsidRDefault="003F164A" w:rsidP="000E4B54">
      <w:pPr>
        <w:adjustRightInd w:val="0"/>
        <w:snapToGrid w:val="0"/>
        <w:spacing w:line="360" w:lineRule="auto"/>
        <w:outlineLvl w:val="0"/>
        <w:rPr>
          <w:rFonts w:ascii="彩虹粗仿宋" w:eastAsia="彩虹粗仿宋" w:hAnsi="宋体" w:cs="Arial"/>
          <w:sz w:val="24"/>
        </w:rPr>
      </w:pPr>
      <w:r w:rsidRPr="006405AD">
        <w:rPr>
          <w:rFonts w:ascii="彩虹粗仿宋" w:eastAsia="彩虹粗仿宋" w:hAnsi="宋体" w:cs="Arial" w:hint="eastAsia"/>
          <w:sz w:val="24"/>
        </w:rPr>
        <w:t xml:space="preserve">                            二零</w:t>
      </w:r>
      <w:r>
        <w:rPr>
          <w:rFonts w:ascii="彩虹粗仿宋" w:eastAsia="彩虹粗仿宋" w:hAnsi="宋体" w:cs="Arial" w:hint="eastAsia"/>
          <w:sz w:val="24"/>
        </w:rPr>
        <w:t>二</w:t>
      </w:r>
      <w:r>
        <w:rPr>
          <w:rFonts w:ascii="彩虹粗仿宋" w:eastAsia="彩虹粗仿宋" w:hAnsi="宋体" w:cs="Arial"/>
          <w:sz w:val="24"/>
        </w:rPr>
        <w:t>零</w:t>
      </w:r>
      <w:r w:rsidRPr="00212BBF">
        <w:rPr>
          <w:rFonts w:ascii="彩虹粗仿宋" w:eastAsia="彩虹粗仿宋" w:hAnsi="宋体" w:cs="Arial" w:hint="eastAsia"/>
          <w:sz w:val="24"/>
        </w:rPr>
        <w:t>年</w:t>
      </w:r>
      <w:r>
        <w:rPr>
          <w:rFonts w:ascii="彩虹粗仿宋" w:eastAsia="彩虹粗仿宋" w:hAnsi="宋体" w:cs="Arial" w:hint="eastAsia"/>
          <w:sz w:val="24"/>
        </w:rPr>
        <w:t>三</w:t>
      </w:r>
      <w:r w:rsidRPr="00212BBF">
        <w:rPr>
          <w:rFonts w:ascii="彩虹粗仿宋" w:eastAsia="彩虹粗仿宋" w:hAnsi="宋体" w:cs="Arial" w:hint="eastAsia"/>
          <w:sz w:val="24"/>
        </w:rPr>
        <w:t>月</w:t>
      </w:r>
    </w:p>
    <w:p w:rsidR="003F164A" w:rsidRPr="008943BA" w:rsidRDefault="003F164A" w:rsidP="000E4B54">
      <w:pPr>
        <w:adjustRightInd w:val="0"/>
        <w:snapToGrid w:val="0"/>
        <w:spacing w:line="360" w:lineRule="auto"/>
        <w:jc w:val="center"/>
        <w:outlineLvl w:val="0"/>
        <w:rPr>
          <w:rFonts w:ascii="彩虹粗仿宋" w:eastAsia="彩虹粗仿宋" w:hAnsi="宋体" w:cs="Arial"/>
          <w:sz w:val="24"/>
        </w:rPr>
      </w:pPr>
    </w:p>
    <w:p w:rsidR="003F164A" w:rsidRPr="008943BA" w:rsidRDefault="003F164A" w:rsidP="000E4B54">
      <w:pPr>
        <w:adjustRightInd w:val="0"/>
        <w:snapToGrid w:val="0"/>
        <w:spacing w:line="360" w:lineRule="auto"/>
        <w:jc w:val="center"/>
        <w:rPr>
          <w:rFonts w:ascii="彩虹粗仿宋" w:eastAsia="彩虹粗仿宋" w:hAnsi="宋体" w:cs="Arial"/>
          <w:bCs/>
          <w:sz w:val="24"/>
        </w:rPr>
      </w:pPr>
    </w:p>
    <w:p w:rsidR="003F164A" w:rsidRPr="00120DD9" w:rsidRDefault="003F164A" w:rsidP="000E4B54">
      <w:pPr>
        <w:adjustRightInd w:val="0"/>
        <w:snapToGrid w:val="0"/>
        <w:spacing w:line="360" w:lineRule="auto"/>
        <w:jc w:val="center"/>
        <w:rPr>
          <w:rFonts w:ascii="彩虹粗仿宋" w:eastAsia="彩虹粗仿宋" w:hAnsi="宋体" w:cs="Arial"/>
          <w:bCs/>
          <w:sz w:val="24"/>
        </w:rPr>
      </w:pPr>
    </w:p>
    <w:p w:rsidR="003F164A" w:rsidRPr="006405AD" w:rsidRDefault="003F164A" w:rsidP="000E4B54">
      <w:pPr>
        <w:adjustRightInd w:val="0"/>
        <w:snapToGrid w:val="0"/>
        <w:spacing w:line="360" w:lineRule="auto"/>
        <w:jc w:val="center"/>
        <w:rPr>
          <w:rFonts w:ascii="彩虹粗仿宋" w:eastAsia="彩虹粗仿宋" w:hAnsi="宋体" w:cs="Arial"/>
          <w:bCs/>
          <w:sz w:val="24"/>
        </w:rPr>
      </w:pPr>
    </w:p>
    <w:p w:rsidR="003F164A" w:rsidRPr="006405AD" w:rsidRDefault="003F164A" w:rsidP="000E4B54">
      <w:pPr>
        <w:adjustRightInd w:val="0"/>
        <w:snapToGrid w:val="0"/>
        <w:spacing w:line="360" w:lineRule="auto"/>
        <w:jc w:val="center"/>
        <w:rPr>
          <w:rFonts w:ascii="彩虹粗仿宋" w:eastAsia="彩虹粗仿宋" w:hAnsi="宋体" w:cs="Arial"/>
          <w:bCs/>
          <w:sz w:val="24"/>
        </w:rPr>
      </w:pPr>
    </w:p>
    <w:p w:rsidR="003F164A" w:rsidRPr="006405AD" w:rsidRDefault="003F164A" w:rsidP="000E4B54">
      <w:pPr>
        <w:adjustRightInd w:val="0"/>
        <w:snapToGrid w:val="0"/>
        <w:spacing w:line="360" w:lineRule="auto"/>
        <w:jc w:val="center"/>
        <w:rPr>
          <w:rFonts w:ascii="彩虹粗仿宋" w:eastAsia="彩虹粗仿宋" w:hAnsi="宋体" w:cs="Arial"/>
          <w:bCs/>
          <w:sz w:val="24"/>
        </w:rPr>
      </w:pPr>
    </w:p>
    <w:p w:rsidR="003F164A" w:rsidRPr="006405AD" w:rsidRDefault="003F164A" w:rsidP="000E4B54">
      <w:pPr>
        <w:adjustRightInd w:val="0"/>
        <w:snapToGrid w:val="0"/>
        <w:spacing w:line="360" w:lineRule="auto"/>
        <w:jc w:val="center"/>
        <w:rPr>
          <w:rFonts w:ascii="彩虹粗仿宋" w:eastAsia="彩虹粗仿宋" w:hAnsi="宋体" w:cs="Arial"/>
          <w:bCs/>
          <w:sz w:val="24"/>
        </w:rPr>
      </w:pPr>
    </w:p>
    <w:p w:rsidR="003F164A" w:rsidRPr="006405AD" w:rsidRDefault="003F164A" w:rsidP="000E4B54">
      <w:pPr>
        <w:adjustRightInd w:val="0"/>
        <w:snapToGrid w:val="0"/>
        <w:spacing w:line="360" w:lineRule="auto"/>
        <w:jc w:val="center"/>
        <w:rPr>
          <w:rFonts w:ascii="彩虹粗仿宋" w:eastAsia="彩虹粗仿宋" w:hAnsi="宋体" w:cs="Arial"/>
          <w:bCs/>
          <w:sz w:val="24"/>
        </w:rPr>
      </w:pPr>
      <w:bookmarkStart w:id="0" w:name="_GoBack"/>
      <w:bookmarkEnd w:id="0"/>
    </w:p>
    <w:p w:rsidR="003F164A" w:rsidRPr="006405AD" w:rsidRDefault="003F164A" w:rsidP="000E4B54">
      <w:pPr>
        <w:adjustRightInd w:val="0"/>
        <w:snapToGrid w:val="0"/>
        <w:spacing w:line="360" w:lineRule="auto"/>
        <w:jc w:val="center"/>
        <w:rPr>
          <w:rFonts w:ascii="彩虹粗仿宋" w:eastAsia="彩虹粗仿宋" w:hAnsi="宋体" w:cs="Arial" w:hint="eastAsia"/>
          <w:bCs/>
          <w:sz w:val="24"/>
        </w:rPr>
        <w:sectPr w:rsidR="003F164A" w:rsidRPr="006405AD">
          <w:footerReference w:type="even" r:id="rId7"/>
          <w:footerReference w:type="default" r:id="rId8"/>
          <w:pgSz w:w="11906" w:h="16838" w:code="9"/>
          <w:pgMar w:top="1418" w:right="1701" w:bottom="1418" w:left="1701" w:header="851" w:footer="992" w:gutter="0"/>
          <w:cols w:space="425"/>
          <w:docGrid w:type="lines" w:linePitch="312"/>
        </w:sectPr>
      </w:pPr>
    </w:p>
    <w:p w:rsidR="003F164A" w:rsidRPr="006405AD" w:rsidRDefault="003F164A" w:rsidP="000E4B54">
      <w:pPr>
        <w:adjustRightInd w:val="0"/>
        <w:snapToGrid w:val="0"/>
        <w:spacing w:line="360" w:lineRule="auto"/>
        <w:rPr>
          <w:rFonts w:ascii="彩虹粗仿宋" w:eastAsia="彩虹粗仿宋" w:hAnsi="宋体" w:cs="Arial" w:hint="eastAsia"/>
          <w:bCs/>
          <w:sz w:val="24"/>
        </w:rPr>
      </w:pPr>
    </w:p>
    <w:p w:rsidR="003F164A" w:rsidRPr="006405AD" w:rsidRDefault="003F164A" w:rsidP="000E4B54">
      <w:pPr>
        <w:spacing w:line="360" w:lineRule="auto"/>
        <w:jc w:val="center"/>
        <w:rPr>
          <w:rFonts w:ascii="彩虹粗仿宋" w:eastAsia="彩虹粗仿宋"/>
          <w:b/>
          <w:bCs/>
          <w:sz w:val="30"/>
        </w:rPr>
      </w:pPr>
      <w:r w:rsidRPr="006405AD">
        <w:rPr>
          <w:rFonts w:ascii="彩虹粗仿宋" w:eastAsia="彩虹粗仿宋" w:hint="eastAsia"/>
          <w:b/>
          <w:bCs/>
          <w:sz w:val="30"/>
        </w:rPr>
        <w:t>目    录</w:t>
      </w:r>
    </w:p>
    <w:p w:rsidR="003F164A" w:rsidRPr="000012BE" w:rsidRDefault="003F164A" w:rsidP="000E4B54">
      <w:pPr>
        <w:pStyle w:val="21"/>
        <w:tabs>
          <w:tab w:val="right" w:leader="dot" w:pos="8494"/>
        </w:tabs>
        <w:spacing w:line="520" w:lineRule="exact"/>
        <w:rPr>
          <w:rFonts w:ascii="彩虹粗仿宋" w:eastAsia="彩虹粗仿宋" w:hAnsi="宋体"/>
          <w:noProof/>
          <w:sz w:val="28"/>
        </w:rPr>
      </w:pPr>
      <w:r w:rsidRPr="00212BBF">
        <w:rPr>
          <w:rFonts w:ascii="彩虹粗仿宋" w:eastAsia="彩虹粗仿宋" w:hAnsi="宋体" w:hint="eastAsia"/>
          <w:sz w:val="28"/>
        </w:rPr>
        <w:fldChar w:fldCharType="begin"/>
      </w:r>
      <w:r w:rsidRPr="006405AD">
        <w:rPr>
          <w:rFonts w:ascii="彩虹粗仿宋" w:eastAsia="彩虹粗仿宋" w:hAnsi="宋体" w:hint="eastAsia"/>
          <w:sz w:val="28"/>
        </w:rPr>
        <w:instrText xml:space="preserve"> TOC \o "1-2" \h \z </w:instrText>
      </w:r>
      <w:r w:rsidRPr="00212BBF">
        <w:rPr>
          <w:rFonts w:ascii="彩虹粗仿宋" w:eastAsia="彩虹粗仿宋" w:hAnsi="宋体" w:hint="eastAsia"/>
          <w:sz w:val="28"/>
        </w:rPr>
        <w:fldChar w:fldCharType="separate"/>
      </w:r>
      <w:hyperlink w:anchor="_Toc124325885" w:history="1">
        <w:r w:rsidRPr="006405AD">
          <w:rPr>
            <w:rStyle w:val="a9"/>
            <w:rFonts w:ascii="彩虹粗仿宋" w:eastAsia="彩虹粗仿宋" w:hAnsi="宋体" w:hint="eastAsia"/>
            <w:noProof/>
            <w:sz w:val="28"/>
            <w:szCs w:val="32"/>
          </w:rPr>
          <w:t>一、基金托管协议当事人</w:t>
        </w:r>
        <w:r w:rsidRPr="006405AD">
          <w:rPr>
            <w:rFonts w:ascii="彩虹粗仿宋" w:eastAsia="彩虹粗仿宋" w:hAnsi="宋体" w:hint="eastAsia"/>
            <w:noProof/>
            <w:webHidden/>
            <w:sz w:val="28"/>
          </w:rPr>
          <w:tab/>
        </w:r>
        <w:r w:rsidRPr="006405AD">
          <w:rPr>
            <w:rFonts w:ascii="彩虹粗仿宋" w:eastAsia="彩虹粗仿宋" w:hAnsi="宋体" w:hint="eastAsia"/>
            <w:noProof/>
            <w:webHidden/>
            <w:sz w:val="28"/>
          </w:rPr>
          <w:fldChar w:fldCharType="begin"/>
        </w:r>
        <w:r w:rsidRPr="006405AD">
          <w:rPr>
            <w:rFonts w:ascii="彩虹粗仿宋" w:eastAsia="彩虹粗仿宋" w:hAnsi="宋体" w:hint="eastAsia"/>
            <w:noProof/>
            <w:webHidden/>
            <w:sz w:val="28"/>
          </w:rPr>
          <w:instrText xml:space="preserve"> PAGEREF _Toc124325885 \h </w:instrText>
        </w:r>
        <w:r w:rsidRPr="006405AD">
          <w:rPr>
            <w:rFonts w:ascii="彩虹粗仿宋" w:eastAsia="彩虹粗仿宋" w:hAnsi="宋体" w:hint="eastAsia"/>
            <w:noProof/>
            <w:webHidden/>
            <w:sz w:val="28"/>
          </w:rPr>
        </w:r>
        <w:r w:rsidRPr="006405AD">
          <w:rPr>
            <w:rFonts w:ascii="彩虹粗仿宋" w:eastAsia="彩虹粗仿宋" w:hAnsi="宋体" w:hint="eastAsia"/>
            <w:noProof/>
            <w:webHidden/>
            <w:sz w:val="28"/>
          </w:rPr>
          <w:fldChar w:fldCharType="separate"/>
        </w:r>
        <w:r w:rsidR="0017528F">
          <w:rPr>
            <w:rFonts w:ascii="彩虹粗仿宋" w:eastAsia="彩虹粗仿宋" w:hAnsi="宋体"/>
            <w:noProof/>
            <w:webHidden/>
            <w:sz w:val="28"/>
          </w:rPr>
          <w:t>5</w:t>
        </w:r>
        <w:r w:rsidRPr="006405AD">
          <w:rPr>
            <w:rFonts w:ascii="彩虹粗仿宋" w:eastAsia="彩虹粗仿宋" w:hAnsi="宋体" w:hint="eastAsia"/>
            <w:noProof/>
            <w:webHidden/>
            <w:sz w:val="28"/>
          </w:rPr>
          <w:fldChar w:fldCharType="end"/>
        </w:r>
      </w:hyperlink>
    </w:p>
    <w:p w:rsidR="003F164A" w:rsidRPr="00212BBF" w:rsidRDefault="0034595F" w:rsidP="000E4B54">
      <w:pPr>
        <w:pStyle w:val="21"/>
        <w:tabs>
          <w:tab w:val="right" w:leader="dot" w:pos="8494"/>
        </w:tabs>
        <w:spacing w:line="520" w:lineRule="exact"/>
        <w:rPr>
          <w:rFonts w:ascii="彩虹粗仿宋" w:eastAsia="彩虹粗仿宋" w:hAnsi="宋体"/>
          <w:noProof/>
          <w:sz w:val="28"/>
        </w:rPr>
      </w:pPr>
      <w:hyperlink w:anchor="_Toc124325886" w:history="1">
        <w:r w:rsidR="003F164A" w:rsidRPr="00212BBF">
          <w:rPr>
            <w:rStyle w:val="a9"/>
            <w:rFonts w:ascii="彩虹粗仿宋" w:eastAsia="彩虹粗仿宋" w:hAnsi="宋体" w:hint="eastAsia"/>
            <w:noProof/>
            <w:sz w:val="28"/>
            <w:szCs w:val="32"/>
          </w:rPr>
          <w:t>二、基金托管协议的依据、目的和原则</w:t>
        </w:r>
        <w:r w:rsidR="003F164A" w:rsidRPr="00212BBF">
          <w:rPr>
            <w:rFonts w:ascii="彩虹粗仿宋" w:eastAsia="彩虹粗仿宋" w:hAnsi="宋体" w:hint="eastAsia"/>
            <w:noProof/>
            <w:webHidden/>
            <w:sz w:val="28"/>
          </w:rPr>
          <w:tab/>
        </w:r>
        <w:r w:rsidR="003F164A" w:rsidRPr="00212BBF">
          <w:rPr>
            <w:rFonts w:ascii="彩虹粗仿宋" w:eastAsia="彩虹粗仿宋" w:hAnsi="宋体" w:hint="eastAsia"/>
            <w:noProof/>
            <w:webHidden/>
            <w:sz w:val="28"/>
          </w:rPr>
          <w:fldChar w:fldCharType="begin"/>
        </w:r>
        <w:r w:rsidR="003F164A" w:rsidRPr="006405AD">
          <w:rPr>
            <w:rFonts w:ascii="彩虹粗仿宋" w:eastAsia="彩虹粗仿宋" w:hAnsi="宋体" w:hint="eastAsia"/>
            <w:noProof/>
            <w:webHidden/>
            <w:sz w:val="28"/>
          </w:rPr>
          <w:instrText xml:space="preserve"> PAGEREF _Toc124325886 \h </w:instrText>
        </w:r>
        <w:r w:rsidR="003F164A" w:rsidRPr="00212BBF">
          <w:rPr>
            <w:rFonts w:ascii="彩虹粗仿宋" w:eastAsia="彩虹粗仿宋" w:hAnsi="宋体" w:hint="eastAsia"/>
            <w:noProof/>
            <w:webHidden/>
            <w:sz w:val="28"/>
          </w:rPr>
        </w:r>
        <w:r w:rsidR="003F164A" w:rsidRPr="00212BBF">
          <w:rPr>
            <w:rFonts w:ascii="彩虹粗仿宋" w:eastAsia="彩虹粗仿宋" w:hAnsi="宋体" w:hint="eastAsia"/>
            <w:noProof/>
            <w:webHidden/>
            <w:sz w:val="28"/>
          </w:rPr>
          <w:fldChar w:fldCharType="separate"/>
        </w:r>
        <w:r w:rsidR="0017528F">
          <w:rPr>
            <w:rFonts w:ascii="彩虹粗仿宋" w:eastAsia="彩虹粗仿宋" w:hAnsi="宋体"/>
            <w:noProof/>
            <w:webHidden/>
            <w:sz w:val="28"/>
          </w:rPr>
          <w:t>6</w:t>
        </w:r>
        <w:r w:rsidR="003F164A" w:rsidRPr="00212BBF">
          <w:rPr>
            <w:rFonts w:ascii="彩虹粗仿宋" w:eastAsia="彩虹粗仿宋" w:hAnsi="宋体" w:hint="eastAsia"/>
            <w:noProof/>
            <w:webHidden/>
            <w:sz w:val="28"/>
          </w:rPr>
          <w:fldChar w:fldCharType="end"/>
        </w:r>
      </w:hyperlink>
    </w:p>
    <w:p w:rsidR="003F164A" w:rsidRPr="00212BBF" w:rsidRDefault="0034595F" w:rsidP="000E4B54">
      <w:pPr>
        <w:pStyle w:val="21"/>
        <w:tabs>
          <w:tab w:val="right" w:leader="dot" w:pos="8494"/>
        </w:tabs>
        <w:spacing w:line="520" w:lineRule="exact"/>
        <w:rPr>
          <w:rFonts w:ascii="彩虹粗仿宋" w:eastAsia="彩虹粗仿宋" w:hAnsi="宋体"/>
          <w:noProof/>
          <w:sz w:val="28"/>
        </w:rPr>
      </w:pPr>
      <w:hyperlink w:anchor="_Toc124325887" w:history="1">
        <w:r w:rsidR="003F164A" w:rsidRPr="00212BBF">
          <w:rPr>
            <w:rStyle w:val="a9"/>
            <w:rFonts w:ascii="彩虹粗仿宋" w:eastAsia="彩虹粗仿宋" w:hAnsi="宋体" w:hint="eastAsia"/>
            <w:noProof/>
            <w:sz w:val="28"/>
            <w:szCs w:val="32"/>
          </w:rPr>
          <w:t>三、基金托管人对基金管理人的业务监督和核查</w:t>
        </w:r>
        <w:r w:rsidR="003F164A" w:rsidRPr="00212BBF">
          <w:rPr>
            <w:rFonts w:ascii="彩虹粗仿宋" w:eastAsia="彩虹粗仿宋" w:hAnsi="宋体" w:hint="eastAsia"/>
            <w:noProof/>
            <w:webHidden/>
            <w:sz w:val="28"/>
          </w:rPr>
          <w:tab/>
        </w:r>
        <w:r w:rsidR="003F164A" w:rsidRPr="00212BBF">
          <w:rPr>
            <w:rFonts w:ascii="彩虹粗仿宋" w:eastAsia="彩虹粗仿宋" w:hAnsi="宋体" w:hint="eastAsia"/>
            <w:noProof/>
            <w:webHidden/>
            <w:sz w:val="28"/>
          </w:rPr>
          <w:fldChar w:fldCharType="begin"/>
        </w:r>
        <w:r w:rsidR="003F164A" w:rsidRPr="006405AD">
          <w:rPr>
            <w:rFonts w:ascii="彩虹粗仿宋" w:eastAsia="彩虹粗仿宋" w:hAnsi="宋体" w:hint="eastAsia"/>
            <w:noProof/>
            <w:webHidden/>
            <w:sz w:val="28"/>
          </w:rPr>
          <w:instrText xml:space="preserve"> PAGEREF _Toc124325887 \h </w:instrText>
        </w:r>
        <w:r w:rsidR="003F164A" w:rsidRPr="00212BBF">
          <w:rPr>
            <w:rFonts w:ascii="彩虹粗仿宋" w:eastAsia="彩虹粗仿宋" w:hAnsi="宋体" w:hint="eastAsia"/>
            <w:noProof/>
            <w:webHidden/>
            <w:sz w:val="28"/>
          </w:rPr>
        </w:r>
        <w:r w:rsidR="003F164A" w:rsidRPr="00212BBF">
          <w:rPr>
            <w:rFonts w:ascii="彩虹粗仿宋" w:eastAsia="彩虹粗仿宋" w:hAnsi="宋体" w:hint="eastAsia"/>
            <w:noProof/>
            <w:webHidden/>
            <w:sz w:val="28"/>
          </w:rPr>
          <w:fldChar w:fldCharType="separate"/>
        </w:r>
        <w:r w:rsidR="0017528F">
          <w:rPr>
            <w:rFonts w:ascii="彩虹粗仿宋" w:eastAsia="彩虹粗仿宋" w:hAnsi="宋体"/>
            <w:noProof/>
            <w:webHidden/>
            <w:sz w:val="28"/>
          </w:rPr>
          <w:t>7</w:t>
        </w:r>
        <w:r w:rsidR="003F164A" w:rsidRPr="00212BBF">
          <w:rPr>
            <w:rFonts w:ascii="彩虹粗仿宋" w:eastAsia="彩虹粗仿宋" w:hAnsi="宋体" w:hint="eastAsia"/>
            <w:noProof/>
            <w:webHidden/>
            <w:sz w:val="28"/>
          </w:rPr>
          <w:fldChar w:fldCharType="end"/>
        </w:r>
      </w:hyperlink>
    </w:p>
    <w:p w:rsidR="003F164A" w:rsidRPr="00212BBF" w:rsidRDefault="0034595F" w:rsidP="000E4B54">
      <w:pPr>
        <w:pStyle w:val="21"/>
        <w:tabs>
          <w:tab w:val="right" w:leader="dot" w:pos="8494"/>
        </w:tabs>
        <w:spacing w:line="520" w:lineRule="exact"/>
        <w:rPr>
          <w:rFonts w:ascii="彩虹粗仿宋" w:eastAsia="彩虹粗仿宋" w:hAnsi="宋体"/>
          <w:noProof/>
          <w:sz w:val="28"/>
        </w:rPr>
      </w:pPr>
      <w:hyperlink w:anchor="_Toc124325888" w:history="1">
        <w:r w:rsidR="003F164A" w:rsidRPr="00212BBF">
          <w:rPr>
            <w:rStyle w:val="a9"/>
            <w:rFonts w:ascii="彩虹粗仿宋" w:eastAsia="彩虹粗仿宋" w:hAnsi="宋体" w:hint="eastAsia"/>
            <w:noProof/>
            <w:sz w:val="28"/>
            <w:szCs w:val="32"/>
          </w:rPr>
          <w:t>四、基金管理人对基金托管人的业务核查</w:t>
        </w:r>
        <w:r w:rsidR="003F164A" w:rsidRPr="00212BBF">
          <w:rPr>
            <w:rFonts w:ascii="彩虹粗仿宋" w:eastAsia="彩虹粗仿宋" w:hAnsi="宋体" w:hint="eastAsia"/>
            <w:noProof/>
            <w:webHidden/>
            <w:sz w:val="28"/>
          </w:rPr>
          <w:tab/>
        </w:r>
        <w:r w:rsidR="003F164A" w:rsidRPr="00212BBF">
          <w:rPr>
            <w:rFonts w:ascii="彩虹粗仿宋" w:eastAsia="彩虹粗仿宋" w:hAnsi="宋体" w:hint="eastAsia"/>
            <w:noProof/>
            <w:webHidden/>
            <w:sz w:val="28"/>
          </w:rPr>
          <w:fldChar w:fldCharType="begin"/>
        </w:r>
        <w:r w:rsidR="003F164A" w:rsidRPr="006405AD">
          <w:rPr>
            <w:rFonts w:ascii="彩虹粗仿宋" w:eastAsia="彩虹粗仿宋" w:hAnsi="宋体" w:hint="eastAsia"/>
            <w:noProof/>
            <w:webHidden/>
            <w:sz w:val="28"/>
          </w:rPr>
          <w:instrText xml:space="preserve"> PAGEREF _Toc124325888 \h </w:instrText>
        </w:r>
        <w:r w:rsidR="003F164A" w:rsidRPr="00212BBF">
          <w:rPr>
            <w:rFonts w:ascii="彩虹粗仿宋" w:eastAsia="彩虹粗仿宋" w:hAnsi="宋体" w:hint="eastAsia"/>
            <w:noProof/>
            <w:webHidden/>
            <w:sz w:val="28"/>
          </w:rPr>
        </w:r>
        <w:r w:rsidR="003F164A" w:rsidRPr="00212BBF">
          <w:rPr>
            <w:rFonts w:ascii="彩虹粗仿宋" w:eastAsia="彩虹粗仿宋" w:hAnsi="宋体" w:hint="eastAsia"/>
            <w:noProof/>
            <w:webHidden/>
            <w:sz w:val="28"/>
          </w:rPr>
          <w:fldChar w:fldCharType="separate"/>
        </w:r>
        <w:r w:rsidR="0017528F">
          <w:rPr>
            <w:rFonts w:ascii="彩虹粗仿宋" w:eastAsia="彩虹粗仿宋" w:hAnsi="宋体"/>
            <w:noProof/>
            <w:webHidden/>
            <w:sz w:val="28"/>
          </w:rPr>
          <w:t>14</w:t>
        </w:r>
        <w:r w:rsidR="003F164A" w:rsidRPr="00212BBF">
          <w:rPr>
            <w:rFonts w:ascii="彩虹粗仿宋" w:eastAsia="彩虹粗仿宋" w:hAnsi="宋体" w:hint="eastAsia"/>
            <w:noProof/>
            <w:webHidden/>
            <w:sz w:val="28"/>
          </w:rPr>
          <w:fldChar w:fldCharType="end"/>
        </w:r>
      </w:hyperlink>
    </w:p>
    <w:p w:rsidR="003F164A" w:rsidRPr="00212BBF" w:rsidRDefault="0034595F" w:rsidP="000E4B54">
      <w:pPr>
        <w:pStyle w:val="21"/>
        <w:tabs>
          <w:tab w:val="right" w:leader="dot" w:pos="8494"/>
        </w:tabs>
        <w:spacing w:line="520" w:lineRule="exact"/>
        <w:rPr>
          <w:rFonts w:ascii="彩虹粗仿宋" w:eastAsia="彩虹粗仿宋" w:hAnsi="宋体"/>
          <w:noProof/>
          <w:sz w:val="28"/>
        </w:rPr>
      </w:pPr>
      <w:hyperlink w:anchor="_Toc124325889" w:history="1">
        <w:r w:rsidR="003F164A" w:rsidRPr="00212BBF">
          <w:rPr>
            <w:rStyle w:val="a9"/>
            <w:rFonts w:ascii="彩虹粗仿宋" w:eastAsia="彩虹粗仿宋" w:hAnsi="宋体" w:hint="eastAsia"/>
            <w:noProof/>
            <w:sz w:val="28"/>
            <w:szCs w:val="32"/>
          </w:rPr>
          <w:t>五、基金财产的保管</w:t>
        </w:r>
        <w:r w:rsidR="003F164A" w:rsidRPr="00212BBF">
          <w:rPr>
            <w:rFonts w:ascii="彩虹粗仿宋" w:eastAsia="彩虹粗仿宋" w:hAnsi="宋体" w:hint="eastAsia"/>
            <w:noProof/>
            <w:webHidden/>
            <w:sz w:val="28"/>
          </w:rPr>
          <w:tab/>
        </w:r>
        <w:r w:rsidR="003F164A" w:rsidRPr="00212BBF">
          <w:rPr>
            <w:rFonts w:ascii="彩虹粗仿宋" w:eastAsia="彩虹粗仿宋" w:hAnsi="宋体" w:hint="eastAsia"/>
            <w:noProof/>
            <w:webHidden/>
            <w:sz w:val="28"/>
          </w:rPr>
          <w:fldChar w:fldCharType="begin"/>
        </w:r>
        <w:r w:rsidR="003F164A" w:rsidRPr="006405AD">
          <w:rPr>
            <w:rFonts w:ascii="彩虹粗仿宋" w:eastAsia="彩虹粗仿宋" w:hAnsi="宋体" w:hint="eastAsia"/>
            <w:noProof/>
            <w:webHidden/>
            <w:sz w:val="28"/>
          </w:rPr>
          <w:instrText xml:space="preserve"> PAGEREF _Toc124325889 \h </w:instrText>
        </w:r>
        <w:r w:rsidR="003F164A" w:rsidRPr="00212BBF">
          <w:rPr>
            <w:rFonts w:ascii="彩虹粗仿宋" w:eastAsia="彩虹粗仿宋" w:hAnsi="宋体" w:hint="eastAsia"/>
            <w:noProof/>
            <w:webHidden/>
            <w:sz w:val="28"/>
          </w:rPr>
        </w:r>
        <w:r w:rsidR="003F164A" w:rsidRPr="00212BBF">
          <w:rPr>
            <w:rFonts w:ascii="彩虹粗仿宋" w:eastAsia="彩虹粗仿宋" w:hAnsi="宋体" w:hint="eastAsia"/>
            <w:noProof/>
            <w:webHidden/>
            <w:sz w:val="28"/>
          </w:rPr>
          <w:fldChar w:fldCharType="separate"/>
        </w:r>
        <w:r w:rsidR="0017528F">
          <w:rPr>
            <w:rFonts w:ascii="彩虹粗仿宋" w:eastAsia="彩虹粗仿宋" w:hAnsi="宋体"/>
            <w:noProof/>
            <w:webHidden/>
            <w:sz w:val="28"/>
          </w:rPr>
          <w:t>15</w:t>
        </w:r>
        <w:r w:rsidR="003F164A" w:rsidRPr="00212BBF">
          <w:rPr>
            <w:rFonts w:ascii="彩虹粗仿宋" w:eastAsia="彩虹粗仿宋" w:hAnsi="宋体" w:hint="eastAsia"/>
            <w:noProof/>
            <w:webHidden/>
            <w:sz w:val="28"/>
          </w:rPr>
          <w:fldChar w:fldCharType="end"/>
        </w:r>
      </w:hyperlink>
    </w:p>
    <w:p w:rsidR="003F164A" w:rsidRPr="00212BBF" w:rsidRDefault="0034595F" w:rsidP="000E4B54">
      <w:pPr>
        <w:pStyle w:val="21"/>
        <w:tabs>
          <w:tab w:val="right" w:leader="dot" w:pos="8494"/>
        </w:tabs>
        <w:spacing w:line="520" w:lineRule="exact"/>
        <w:rPr>
          <w:rFonts w:ascii="彩虹粗仿宋" w:eastAsia="彩虹粗仿宋" w:hAnsi="宋体"/>
          <w:noProof/>
          <w:sz w:val="28"/>
        </w:rPr>
      </w:pPr>
      <w:hyperlink w:anchor="_Toc124325890" w:history="1">
        <w:r w:rsidR="003F164A" w:rsidRPr="00212BBF">
          <w:rPr>
            <w:rStyle w:val="a9"/>
            <w:rFonts w:ascii="彩虹粗仿宋" w:eastAsia="彩虹粗仿宋" w:hAnsi="宋体" w:hint="eastAsia"/>
            <w:noProof/>
            <w:sz w:val="28"/>
            <w:szCs w:val="32"/>
          </w:rPr>
          <w:t>六、指令的发送、确认及执行</w:t>
        </w:r>
        <w:r w:rsidR="003F164A" w:rsidRPr="00212BBF">
          <w:rPr>
            <w:rFonts w:ascii="彩虹粗仿宋" w:eastAsia="彩虹粗仿宋" w:hAnsi="宋体" w:hint="eastAsia"/>
            <w:noProof/>
            <w:webHidden/>
            <w:sz w:val="28"/>
          </w:rPr>
          <w:tab/>
        </w:r>
        <w:r w:rsidR="003F164A" w:rsidRPr="00212BBF">
          <w:rPr>
            <w:rFonts w:ascii="彩虹粗仿宋" w:eastAsia="彩虹粗仿宋" w:hAnsi="宋体" w:hint="eastAsia"/>
            <w:noProof/>
            <w:webHidden/>
            <w:sz w:val="28"/>
          </w:rPr>
          <w:fldChar w:fldCharType="begin"/>
        </w:r>
        <w:r w:rsidR="003F164A" w:rsidRPr="006405AD">
          <w:rPr>
            <w:rFonts w:ascii="彩虹粗仿宋" w:eastAsia="彩虹粗仿宋" w:hAnsi="宋体" w:hint="eastAsia"/>
            <w:noProof/>
            <w:webHidden/>
            <w:sz w:val="28"/>
          </w:rPr>
          <w:instrText xml:space="preserve"> PAGEREF _Toc124325890 \h </w:instrText>
        </w:r>
        <w:r w:rsidR="003F164A" w:rsidRPr="00212BBF">
          <w:rPr>
            <w:rFonts w:ascii="彩虹粗仿宋" w:eastAsia="彩虹粗仿宋" w:hAnsi="宋体" w:hint="eastAsia"/>
            <w:noProof/>
            <w:webHidden/>
            <w:sz w:val="28"/>
          </w:rPr>
        </w:r>
        <w:r w:rsidR="003F164A" w:rsidRPr="00212BBF">
          <w:rPr>
            <w:rFonts w:ascii="彩虹粗仿宋" w:eastAsia="彩虹粗仿宋" w:hAnsi="宋体" w:hint="eastAsia"/>
            <w:noProof/>
            <w:webHidden/>
            <w:sz w:val="28"/>
          </w:rPr>
          <w:fldChar w:fldCharType="separate"/>
        </w:r>
        <w:r w:rsidR="0017528F">
          <w:rPr>
            <w:rFonts w:ascii="彩虹粗仿宋" w:eastAsia="彩虹粗仿宋" w:hAnsi="宋体"/>
            <w:noProof/>
            <w:webHidden/>
            <w:sz w:val="28"/>
          </w:rPr>
          <w:t>19</w:t>
        </w:r>
        <w:r w:rsidR="003F164A" w:rsidRPr="00212BBF">
          <w:rPr>
            <w:rFonts w:ascii="彩虹粗仿宋" w:eastAsia="彩虹粗仿宋" w:hAnsi="宋体" w:hint="eastAsia"/>
            <w:noProof/>
            <w:webHidden/>
            <w:sz w:val="28"/>
          </w:rPr>
          <w:fldChar w:fldCharType="end"/>
        </w:r>
      </w:hyperlink>
    </w:p>
    <w:p w:rsidR="003F164A" w:rsidRPr="00212BBF" w:rsidRDefault="0034595F" w:rsidP="000E4B54">
      <w:pPr>
        <w:pStyle w:val="21"/>
        <w:tabs>
          <w:tab w:val="right" w:leader="dot" w:pos="8494"/>
        </w:tabs>
        <w:spacing w:line="520" w:lineRule="exact"/>
        <w:rPr>
          <w:rFonts w:ascii="彩虹粗仿宋" w:eastAsia="彩虹粗仿宋" w:hAnsi="宋体"/>
          <w:noProof/>
          <w:sz w:val="28"/>
        </w:rPr>
      </w:pPr>
      <w:hyperlink w:anchor="_Toc124325891" w:history="1">
        <w:r w:rsidR="003F164A" w:rsidRPr="00212BBF">
          <w:rPr>
            <w:rStyle w:val="a9"/>
            <w:rFonts w:ascii="彩虹粗仿宋" w:eastAsia="彩虹粗仿宋" w:hAnsi="宋体" w:hint="eastAsia"/>
            <w:noProof/>
            <w:sz w:val="28"/>
            <w:szCs w:val="32"/>
          </w:rPr>
          <w:t>七、交易及清算交收安排</w:t>
        </w:r>
        <w:r w:rsidR="003F164A" w:rsidRPr="00212BBF">
          <w:rPr>
            <w:rFonts w:ascii="彩虹粗仿宋" w:eastAsia="彩虹粗仿宋" w:hAnsi="宋体" w:hint="eastAsia"/>
            <w:noProof/>
            <w:webHidden/>
            <w:sz w:val="28"/>
          </w:rPr>
          <w:tab/>
        </w:r>
        <w:r w:rsidR="003F164A" w:rsidRPr="00212BBF">
          <w:rPr>
            <w:rFonts w:ascii="彩虹粗仿宋" w:eastAsia="彩虹粗仿宋" w:hAnsi="宋体" w:hint="eastAsia"/>
            <w:noProof/>
            <w:webHidden/>
            <w:sz w:val="28"/>
          </w:rPr>
          <w:fldChar w:fldCharType="begin"/>
        </w:r>
        <w:r w:rsidR="003F164A" w:rsidRPr="006405AD">
          <w:rPr>
            <w:rFonts w:ascii="彩虹粗仿宋" w:eastAsia="彩虹粗仿宋" w:hAnsi="宋体" w:hint="eastAsia"/>
            <w:noProof/>
            <w:webHidden/>
            <w:sz w:val="28"/>
          </w:rPr>
          <w:instrText xml:space="preserve"> PAGEREF _Toc124325891 \h </w:instrText>
        </w:r>
        <w:r w:rsidR="003F164A" w:rsidRPr="00212BBF">
          <w:rPr>
            <w:rFonts w:ascii="彩虹粗仿宋" w:eastAsia="彩虹粗仿宋" w:hAnsi="宋体" w:hint="eastAsia"/>
            <w:noProof/>
            <w:webHidden/>
            <w:sz w:val="28"/>
          </w:rPr>
        </w:r>
        <w:r w:rsidR="003F164A" w:rsidRPr="00212BBF">
          <w:rPr>
            <w:rFonts w:ascii="彩虹粗仿宋" w:eastAsia="彩虹粗仿宋" w:hAnsi="宋体" w:hint="eastAsia"/>
            <w:noProof/>
            <w:webHidden/>
            <w:sz w:val="28"/>
          </w:rPr>
          <w:fldChar w:fldCharType="separate"/>
        </w:r>
        <w:r w:rsidR="0017528F">
          <w:rPr>
            <w:rFonts w:ascii="彩虹粗仿宋" w:eastAsia="彩虹粗仿宋" w:hAnsi="宋体"/>
            <w:noProof/>
            <w:webHidden/>
            <w:sz w:val="28"/>
          </w:rPr>
          <w:t>22</w:t>
        </w:r>
        <w:r w:rsidR="003F164A" w:rsidRPr="00212BBF">
          <w:rPr>
            <w:rFonts w:ascii="彩虹粗仿宋" w:eastAsia="彩虹粗仿宋" w:hAnsi="宋体" w:hint="eastAsia"/>
            <w:noProof/>
            <w:webHidden/>
            <w:sz w:val="28"/>
          </w:rPr>
          <w:fldChar w:fldCharType="end"/>
        </w:r>
      </w:hyperlink>
    </w:p>
    <w:p w:rsidR="003F164A" w:rsidRPr="00212BBF" w:rsidRDefault="0034595F" w:rsidP="000E4B54">
      <w:pPr>
        <w:pStyle w:val="21"/>
        <w:tabs>
          <w:tab w:val="right" w:leader="dot" w:pos="8494"/>
        </w:tabs>
        <w:spacing w:line="520" w:lineRule="exact"/>
        <w:rPr>
          <w:rFonts w:ascii="彩虹粗仿宋" w:eastAsia="彩虹粗仿宋" w:hAnsi="宋体"/>
          <w:noProof/>
          <w:sz w:val="28"/>
        </w:rPr>
      </w:pPr>
      <w:hyperlink w:anchor="_Toc124325892" w:history="1">
        <w:r w:rsidR="003F164A" w:rsidRPr="00212BBF">
          <w:rPr>
            <w:rStyle w:val="a9"/>
            <w:rFonts w:ascii="彩虹粗仿宋" w:eastAsia="彩虹粗仿宋" w:hAnsi="宋体" w:hint="eastAsia"/>
            <w:noProof/>
            <w:sz w:val="28"/>
            <w:szCs w:val="32"/>
          </w:rPr>
          <w:t>八、基金资产净值计算和会计核算</w:t>
        </w:r>
        <w:r w:rsidR="003F164A" w:rsidRPr="00212BBF">
          <w:rPr>
            <w:rFonts w:ascii="彩虹粗仿宋" w:eastAsia="彩虹粗仿宋" w:hAnsi="宋体" w:hint="eastAsia"/>
            <w:noProof/>
            <w:webHidden/>
            <w:sz w:val="28"/>
          </w:rPr>
          <w:tab/>
        </w:r>
        <w:r w:rsidR="003F164A" w:rsidRPr="00212BBF">
          <w:rPr>
            <w:rFonts w:ascii="彩虹粗仿宋" w:eastAsia="彩虹粗仿宋" w:hAnsi="宋体" w:hint="eastAsia"/>
            <w:noProof/>
            <w:webHidden/>
            <w:sz w:val="28"/>
          </w:rPr>
          <w:fldChar w:fldCharType="begin"/>
        </w:r>
        <w:r w:rsidR="003F164A" w:rsidRPr="006405AD">
          <w:rPr>
            <w:rFonts w:ascii="彩虹粗仿宋" w:eastAsia="彩虹粗仿宋" w:hAnsi="宋体" w:hint="eastAsia"/>
            <w:noProof/>
            <w:webHidden/>
            <w:sz w:val="28"/>
          </w:rPr>
          <w:instrText xml:space="preserve"> PAGEREF _Toc124325892 \h </w:instrText>
        </w:r>
        <w:r w:rsidR="003F164A" w:rsidRPr="00212BBF">
          <w:rPr>
            <w:rFonts w:ascii="彩虹粗仿宋" w:eastAsia="彩虹粗仿宋" w:hAnsi="宋体" w:hint="eastAsia"/>
            <w:noProof/>
            <w:webHidden/>
            <w:sz w:val="28"/>
          </w:rPr>
        </w:r>
        <w:r w:rsidR="003F164A" w:rsidRPr="00212BBF">
          <w:rPr>
            <w:rFonts w:ascii="彩虹粗仿宋" w:eastAsia="彩虹粗仿宋" w:hAnsi="宋体" w:hint="eastAsia"/>
            <w:noProof/>
            <w:webHidden/>
            <w:sz w:val="28"/>
          </w:rPr>
          <w:fldChar w:fldCharType="separate"/>
        </w:r>
        <w:r w:rsidR="0017528F">
          <w:rPr>
            <w:rFonts w:ascii="彩虹粗仿宋" w:eastAsia="彩虹粗仿宋" w:hAnsi="宋体"/>
            <w:noProof/>
            <w:webHidden/>
            <w:sz w:val="28"/>
          </w:rPr>
          <w:t>27</w:t>
        </w:r>
        <w:r w:rsidR="003F164A" w:rsidRPr="00212BBF">
          <w:rPr>
            <w:rFonts w:ascii="彩虹粗仿宋" w:eastAsia="彩虹粗仿宋" w:hAnsi="宋体" w:hint="eastAsia"/>
            <w:noProof/>
            <w:webHidden/>
            <w:sz w:val="28"/>
          </w:rPr>
          <w:fldChar w:fldCharType="end"/>
        </w:r>
      </w:hyperlink>
    </w:p>
    <w:p w:rsidR="003F164A" w:rsidRPr="00212BBF" w:rsidRDefault="0034595F" w:rsidP="000E4B54">
      <w:pPr>
        <w:pStyle w:val="21"/>
        <w:tabs>
          <w:tab w:val="right" w:leader="dot" w:pos="8494"/>
        </w:tabs>
        <w:spacing w:line="520" w:lineRule="exact"/>
        <w:rPr>
          <w:rFonts w:ascii="彩虹粗仿宋" w:eastAsia="彩虹粗仿宋" w:hAnsi="宋体"/>
          <w:noProof/>
          <w:sz w:val="28"/>
        </w:rPr>
      </w:pPr>
      <w:hyperlink w:anchor="_Toc124325893" w:history="1">
        <w:r w:rsidR="003F164A" w:rsidRPr="00212BBF">
          <w:rPr>
            <w:rStyle w:val="a9"/>
            <w:rFonts w:ascii="彩虹粗仿宋" w:eastAsia="彩虹粗仿宋" w:hAnsi="宋体" w:hint="eastAsia"/>
            <w:noProof/>
            <w:sz w:val="28"/>
            <w:szCs w:val="32"/>
          </w:rPr>
          <w:t>九、基金收益分配</w:t>
        </w:r>
        <w:r w:rsidR="003F164A" w:rsidRPr="00212BBF">
          <w:rPr>
            <w:rFonts w:ascii="彩虹粗仿宋" w:eastAsia="彩虹粗仿宋" w:hAnsi="宋体" w:hint="eastAsia"/>
            <w:noProof/>
            <w:webHidden/>
            <w:sz w:val="28"/>
          </w:rPr>
          <w:tab/>
        </w:r>
        <w:r w:rsidR="003F164A" w:rsidRPr="00212BBF">
          <w:rPr>
            <w:rFonts w:ascii="彩虹粗仿宋" w:eastAsia="彩虹粗仿宋" w:hAnsi="宋体" w:hint="eastAsia"/>
            <w:noProof/>
            <w:webHidden/>
            <w:sz w:val="28"/>
          </w:rPr>
          <w:fldChar w:fldCharType="begin"/>
        </w:r>
        <w:r w:rsidR="003F164A" w:rsidRPr="006405AD">
          <w:rPr>
            <w:rFonts w:ascii="彩虹粗仿宋" w:eastAsia="彩虹粗仿宋" w:hAnsi="宋体" w:hint="eastAsia"/>
            <w:noProof/>
            <w:webHidden/>
            <w:sz w:val="28"/>
          </w:rPr>
          <w:instrText xml:space="preserve"> PAGEREF _Toc124325893 \h </w:instrText>
        </w:r>
        <w:r w:rsidR="003F164A" w:rsidRPr="00212BBF">
          <w:rPr>
            <w:rFonts w:ascii="彩虹粗仿宋" w:eastAsia="彩虹粗仿宋" w:hAnsi="宋体" w:hint="eastAsia"/>
            <w:noProof/>
            <w:webHidden/>
            <w:sz w:val="28"/>
          </w:rPr>
        </w:r>
        <w:r w:rsidR="003F164A" w:rsidRPr="00212BBF">
          <w:rPr>
            <w:rFonts w:ascii="彩虹粗仿宋" w:eastAsia="彩虹粗仿宋" w:hAnsi="宋体" w:hint="eastAsia"/>
            <w:noProof/>
            <w:webHidden/>
            <w:sz w:val="28"/>
          </w:rPr>
          <w:fldChar w:fldCharType="separate"/>
        </w:r>
        <w:r w:rsidR="0017528F">
          <w:rPr>
            <w:rFonts w:ascii="彩虹粗仿宋" w:eastAsia="彩虹粗仿宋" w:hAnsi="宋体"/>
            <w:noProof/>
            <w:webHidden/>
            <w:sz w:val="28"/>
          </w:rPr>
          <w:t>32</w:t>
        </w:r>
        <w:r w:rsidR="003F164A" w:rsidRPr="00212BBF">
          <w:rPr>
            <w:rFonts w:ascii="彩虹粗仿宋" w:eastAsia="彩虹粗仿宋" w:hAnsi="宋体" w:hint="eastAsia"/>
            <w:noProof/>
            <w:webHidden/>
            <w:sz w:val="28"/>
          </w:rPr>
          <w:fldChar w:fldCharType="end"/>
        </w:r>
      </w:hyperlink>
    </w:p>
    <w:p w:rsidR="003F164A" w:rsidRPr="00212BBF" w:rsidRDefault="0034595F" w:rsidP="000E4B54">
      <w:pPr>
        <w:pStyle w:val="21"/>
        <w:tabs>
          <w:tab w:val="right" w:leader="dot" w:pos="8494"/>
        </w:tabs>
        <w:spacing w:line="520" w:lineRule="exact"/>
        <w:rPr>
          <w:rFonts w:ascii="彩虹粗仿宋" w:eastAsia="彩虹粗仿宋" w:hAnsi="宋体"/>
          <w:noProof/>
          <w:sz w:val="28"/>
        </w:rPr>
      </w:pPr>
      <w:hyperlink w:anchor="_Toc124325894" w:history="1">
        <w:r w:rsidR="003F164A" w:rsidRPr="00212BBF">
          <w:rPr>
            <w:rStyle w:val="a9"/>
            <w:rFonts w:ascii="彩虹粗仿宋" w:eastAsia="彩虹粗仿宋" w:hAnsi="宋体" w:hint="eastAsia"/>
            <w:noProof/>
            <w:sz w:val="28"/>
            <w:szCs w:val="32"/>
          </w:rPr>
          <w:t>十、基金信息披露</w:t>
        </w:r>
        <w:r w:rsidR="003F164A" w:rsidRPr="00212BBF">
          <w:rPr>
            <w:rFonts w:ascii="彩虹粗仿宋" w:eastAsia="彩虹粗仿宋" w:hAnsi="宋体" w:hint="eastAsia"/>
            <w:noProof/>
            <w:webHidden/>
            <w:sz w:val="28"/>
          </w:rPr>
          <w:tab/>
        </w:r>
        <w:r w:rsidR="003F164A" w:rsidRPr="00212BBF">
          <w:rPr>
            <w:rFonts w:ascii="彩虹粗仿宋" w:eastAsia="彩虹粗仿宋" w:hAnsi="宋体" w:hint="eastAsia"/>
            <w:noProof/>
            <w:webHidden/>
            <w:sz w:val="28"/>
          </w:rPr>
          <w:fldChar w:fldCharType="begin"/>
        </w:r>
        <w:r w:rsidR="003F164A" w:rsidRPr="006405AD">
          <w:rPr>
            <w:rFonts w:ascii="彩虹粗仿宋" w:eastAsia="彩虹粗仿宋" w:hAnsi="宋体" w:hint="eastAsia"/>
            <w:noProof/>
            <w:webHidden/>
            <w:sz w:val="28"/>
          </w:rPr>
          <w:instrText xml:space="preserve"> PAGEREF _Toc124325894 \h </w:instrText>
        </w:r>
        <w:r w:rsidR="003F164A" w:rsidRPr="00212BBF">
          <w:rPr>
            <w:rFonts w:ascii="彩虹粗仿宋" w:eastAsia="彩虹粗仿宋" w:hAnsi="宋体" w:hint="eastAsia"/>
            <w:noProof/>
            <w:webHidden/>
            <w:sz w:val="28"/>
          </w:rPr>
        </w:r>
        <w:r w:rsidR="003F164A" w:rsidRPr="00212BBF">
          <w:rPr>
            <w:rFonts w:ascii="彩虹粗仿宋" w:eastAsia="彩虹粗仿宋" w:hAnsi="宋体" w:hint="eastAsia"/>
            <w:noProof/>
            <w:webHidden/>
            <w:sz w:val="28"/>
          </w:rPr>
          <w:fldChar w:fldCharType="separate"/>
        </w:r>
        <w:r w:rsidR="0017528F">
          <w:rPr>
            <w:rFonts w:ascii="彩虹粗仿宋" w:eastAsia="彩虹粗仿宋" w:hAnsi="宋体"/>
            <w:noProof/>
            <w:webHidden/>
            <w:sz w:val="28"/>
          </w:rPr>
          <w:t>33</w:t>
        </w:r>
        <w:r w:rsidR="003F164A" w:rsidRPr="00212BBF">
          <w:rPr>
            <w:rFonts w:ascii="彩虹粗仿宋" w:eastAsia="彩虹粗仿宋" w:hAnsi="宋体" w:hint="eastAsia"/>
            <w:noProof/>
            <w:webHidden/>
            <w:sz w:val="28"/>
          </w:rPr>
          <w:fldChar w:fldCharType="end"/>
        </w:r>
      </w:hyperlink>
    </w:p>
    <w:p w:rsidR="003F164A" w:rsidRPr="00212BBF" w:rsidRDefault="0034595F" w:rsidP="000E4B54">
      <w:pPr>
        <w:pStyle w:val="21"/>
        <w:tabs>
          <w:tab w:val="right" w:leader="dot" w:pos="8494"/>
        </w:tabs>
        <w:spacing w:line="520" w:lineRule="exact"/>
        <w:rPr>
          <w:rFonts w:ascii="彩虹粗仿宋" w:eastAsia="彩虹粗仿宋" w:hAnsi="宋体"/>
          <w:noProof/>
          <w:sz w:val="28"/>
        </w:rPr>
      </w:pPr>
      <w:hyperlink w:anchor="_Toc124325895" w:history="1">
        <w:r w:rsidR="003F164A" w:rsidRPr="00212BBF">
          <w:rPr>
            <w:rStyle w:val="a9"/>
            <w:rFonts w:ascii="彩虹粗仿宋" w:eastAsia="彩虹粗仿宋" w:hAnsi="宋体" w:hint="eastAsia"/>
            <w:noProof/>
            <w:sz w:val="28"/>
            <w:szCs w:val="32"/>
          </w:rPr>
          <w:t>十一、基金费用</w:t>
        </w:r>
        <w:r w:rsidR="003F164A" w:rsidRPr="00212BBF">
          <w:rPr>
            <w:rFonts w:ascii="彩虹粗仿宋" w:eastAsia="彩虹粗仿宋" w:hAnsi="宋体" w:hint="eastAsia"/>
            <w:noProof/>
            <w:webHidden/>
            <w:sz w:val="28"/>
          </w:rPr>
          <w:tab/>
        </w:r>
        <w:r w:rsidR="003F164A" w:rsidRPr="00212BBF">
          <w:rPr>
            <w:rFonts w:ascii="彩虹粗仿宋" w:eastAsia="彩虹粗仿宋" w:hAnsi="宋体" w:hint="eastAsia"/>
            <w:noProof/>
            <w:webHidden/>
            <w:sz w:val="28"/>
          </w:rPr>
          <w:fldChar w:fldCharType="begin"/>
        </w:r>
        <w:r w:rsidR="003F164A" w:rsidRPr="006405AD">
          <w:rPr>
            <w:rFonts w:ascii="彩虹粗仿宋" w:eastAsia="彩虹粗仿宋" w:hAnsi="宋体" w:hint="eastAsia"/>
            <w:noProof/>
            <w:webHidden/>
            <w:sz w:val="28"/>
          </w:rPr>
          <w:instrText xml:space="preserve"> PAGEREF _Toc124325895 \h </w:instrText>
        </w:r>
        <w:r w:rsidR="003F164A" w:rsidRPr="00212BBF">
          <w:rPr>
            <w:rFonts w:ascii="彩虹粗仿宋" w:eastAsia="彩虹粗仿宋" w:hAnsi="宋体" w:hint="eastAsia"/>
            <w:noProof/>
            <w:webHidden/>
            <w:sz w:val="28"/>
          </w:rPr>
        </w:r>
        <w:r w:rsidR="003F164A" w:rsidRPr="00212BBF">
          <w:rPr>
            <w:rFonts w:ascii="彩虹粗仿宋" w:eastAsia="彩虹粗仿宋" w:hAnsi="宋体" w:hint="eastAsia"/>
            <w:noProof/>
            <w:webHidden/>
            <w:sz w:val="28"/>
          </w:rPr>
          <w:fldChar w:fldCharType="separate"/>
        </w:r>
        <w:r w:rsidR="0017528F">
          <w:rPr>
            <w:rFonts w:ascii="彩虹粗仿宋" w:eastAsia="彩虹粗仿宋" w:hAnsi="宋体"/>
            <w:noProof/>
            <w:webHidden/>
            <w:sz w:val="28"/>
          </w:rPr>
          <w:t>35</w:t>
        </w:r>
        <w:r w:rsidR="003F164A" w:rsidRPr="00212BBF">
          <w:rPr>
            <w:rFonts w:ascii="彩虹粗仿宋" w:eastAsia="彩虹粗仿宋" w:hAnsi="宋体" w:hint="eastAsia"/>
            <w:noProof/>
            <w:webHidden/>
            <w:sz w:val="28"/>
          </w:rPr>
          <w:fldChar w:fldCharType="end"/>
        </w:r>
      </w:hyperlink>
    </w:p>
    <w:p w:rsidR="003F164A" w:rsidRPr="00212BBF" w:rsidRDefault="0034595F" w:rsidP="000E4B54">
      <w:pPr>
        <w:pStyle w:val="21"/>
        <w:tabs>
          <w:tab w:val="right" w:leader="dot" w:pos="8494"/>
        </w:tabs>
        <w:spacing w:line="520" w:lineRule="exact"/>
        <w:rPr>
          <w:rFonts w:ascii="彩虹粗仿宋" w:eastAsia="彩虹粗仿宋" w:hAnsi="宋体"/>
          <w:noProof/>
          <w:sz w:val="28"/>
        </w:rPr>
      </w:pPr>
      <w:hyperlink w:anchor="_Toc124325896" w:history="1">
        <w:r w:rsidR="003F164A" w:rsidRPr="00212BBF">
          <w:rPr>
            <w:rStyle w:val="a9"/>
            <w:rFonts w:ascii="彩虹粗仿宋" w:eastAsia="彩虹粗仿宋" w:hAnsi="宋体" w:hint="eastAsia"/>
            <w:noProof/>
            <w:sz w:val="28"/>
            <w:szCs w:val="32"/>
          </w:rPr>
          <w:t>十二、基金份额持有人名册的保管</w:t>
        </w:r>
        <w:r w:rsidR="003F164A" w:rsidRPr="00212BBF">
          <w:rPr>
            <w:rFonts w:ascii="彩虹粗仿宋" w:eastAsia="彩虹粗仿宋" w:hAnsi="宋体" w:hint="eastAsia"/>
            <w:noProof/>
            <w:webHidden/>
            <w:sz w:val="28"/>
          </w:rPr>
          <w:tab/>
        </w:r>
        <w:r w:rsidR="003F164A" w:rsidRPr="00212BBF">
          <w:rPr>
            <w:rFonts w:ascii="彩虹粗仿宋" w:eastAsia="彩虹粗仿宋" w:hAnsi="宋体" w:hint="eastAsia"/>
            <w:noProof/>
            <w:webHidden/>
            <w:sz w:val="28"/>
          </w:rPr>
          <w:fldChar w:fldCharType="begin"/>
        </w:r>
        <w:r w:rsidR="003F164A" w:rsidRPr="006405AD">
          <w:rPr>
            <w:rFonts w:ascii="彩虹粗仿宋" w:eastAsia="彩虹粗仿宋" w:hAnsi="宋体" w:hint="eastAsia"/>
            <w:noProof/>
            <w:webHidden/>
            <w:sz w:val="28"/>
          </w:rPr>
          <w:instrText xml:space="preserve"> PAGEREF _Toc124325896 \h </w:instrText>
        </w:r>
        <w:r w:rsidR="003F164A" w:rsidRPr="00212BBF">
          <w:rPr>
            <w:rFonts w:ascii="彩虹粗仿宋" w:eastAsia="彩虹粗仿宋" w:hAnsi="宋体" w:hint="eastAsia"/>
            <w:noProof/>
            <w:webHidden/>
            <w:sz w:val="28"/>
          </w:rPr>
        </w:r>
        <w:r w:rsidR="003F164A" w:rsidRPr="00212BBF">
          <w:rPr>
            <w:rFonts w:ascii="彩虹粗仿宋" w:eastAsia="彩虹粗仿宋" w:hAnsi="宋体" w:hint="eastAsia"/>
            <w:noProof/>
            <w:webHidden/>
            <w:sz w:val="28"/>
          </w:rPr>
          <w:fldChar w:fldCharType="separate"/>
        </w:r>
        <w:r w:rsidR="0017528F">
          <w:rPr>
            <w:rFonts w:ascii="彩虹粗仿宋" w:eastAsia="彩虹粗仿宋" w:hAnsi="宋体"/>
            <w:noProof/>
            <w:webHidden/>
            <w:sz w:val="28"/>
          </w:rPr>
          <w:t>37</w:t>
        </w:r>
        <w:r w:rsidR="003F164A" w:rsidRPr="00212BBF">
          <w:rPr>
            <w:rFonts w:ascii="彩虹粗仿宋" w:eastAsia="彩虹粗仿宋" w:hAnsi="宋体" w:hint="eastAsia"/>
            <w:noProof/>
            <w:webHidden/>
            <w:sz w:val="28"/>
          </w:rPr>
          <w:fldChar w:fldCharType="end"/>
        </w:r>
      </w:hyperlink>
    </w:p>
    <w:p w:rsidR="003F164A" w:rsidRPr="00212BBF" w:rsidRDefault="0034595F" w:rsidP="000E4B54">
      <w:pPr>
        <w:pStyle w:val="21"/>
        <w:tabs>
          <w:tab w:val="right" w:leader="dot" w:pos="8494"/>
        </w:tabs>
        <w:spacing w:line="520" w:lineRule="exact"/>
        <w:rPr>
          <w:rFonts w:ascii="彩虹粗仿宋" w:eastAsia="彩虹粗仿宋" w:hAnsi="宋体"/>
          <w:noProof/>
          <w:sz w:val="28"/>
        </w:rPr>
      </w:pPr>
      <w:hyperlink w:anchor="_Toc124325897" w:history="1">
        <w:r w:rsidR="003F164A" w:rsidRPr="00212BBF">
          <w:rPr>
            <w:rStyle w:val="a9"/>
            <w:rFonts w:ascii="彩虹粗仿宋" w:eastAsia="彩虹粗仿宋" w:hAnsi="宋体" w:hint="eastAsia"/>
            <w:noProof/>
            <w:sz w:val="28"/>
            <w:szCs w:val="32"/>
          </w:rPr>
          <w:t>十三、基金有关文件档案的保存</w:t>
        </w:r>
        <w:r w:rsidR="003F164A" w:rsidRPr="00212BBF">
          <w:rPr>
            <w:rFonts w:ascii="彩虹粗仿宋" w:eastAsia="彩虹粗仿宋" w:hAnsi="宋体" w:hint="eastAsia"/>
            <w:noProof/>
            <w:webHidden/>
            <w:sz w:val="28"/>
          </w:rPr>
          <w:tab/>
        </w:r>
        <w:r w:rsidR="003F164A" w:rsidRPr="00212BBF">
          <w:rPr>
            <w:rFonts w:ascii="彩虹粗仿宋" w:eastAsia="彩虹粗仿宋" w:hAnsi="宋体" w:hint="eastAsia"/>
            <w:noProof/>
            <w:webHidden/>
            <w:sz w:val="28"/>
          </w:rPr>
          <w:fldChar w:fldCharType="begin"/>
        </w:r>
        <w:r w:rsidR="003F164A" w:rsidRPr="006405AD">
          <w:rPr>
            <w:rFonts w:ascii="彩虹粗仿宋" w:eastAsia="彩虹粗仿宋" w:hAnsi="宋体" w:hint="eastAsia"/>
            <w:noProof/>
            <w:webHidden/>
            <w:sz w:val="28"/>
          </w:rPr>
          <w:instrText xml:space="preserve"> PAGEREF _Toc124325897 \h </w:instrText>
        </w:r>
        <w:r w:rsidR="003F164A" w:rsidRPr="00212BBF">
          <w:rPr>
            <w:rFonts w:ascii="彩虹粗仿宋" w:eastAsia="彩虹粗仿宋" w:hAnsi="宋体" w:hint="eastAsia"/>
            <w:noProof/>
            <w:webHidden/>
            <w:sz w:val="28"/>
          </w:rPr>
        </w:r>
        <w:r w:rsidR="003F164A" w:rsidRPr="00212BBF">
          <w:rPr>
            <w:rFonts w:ascii="彩虹粗仿宋" w:eastAsia="彩虹粗仿宋" w:hAnsi="宋体" w:hint="eastAsia"/>
            <w:noProof/>
            <w:webHidden/>
            <w:sz w:val="28"/>
          </w:rPr>
          <w:fldChar w:fldCharType="separate"/>
        </w:r>
        <w:r w:rsidR="0017528F">
          <w:rPr>
            <w:rFonts w:ascii="彩虹粗仿宋" w:eastAsia="彩虹粗仿宋" w:hAnsi="宋体"/>
            <w:noProof/>
            <w:webHidden/>
            <w:sz w:val="28"/>
          </w:rPr>
          <w:t>38</w:t>
        </w:r>
        <w:r w:rsidR="003F164A" w:rsidRPr="00212BBF">
          <w:rPr>
            <w:rFonts w:ascii="彩虹粗仿宋" w:eastAsia="彩虹粗仿宋" w:hAnsi="宋体" w:hint="eastAsia"/>
            <w:noProof/>
            <w:webHidden/>
            <w:sz w:val="28"/>
          </w:rPr>
          <w:fldChar w:fldCharType="end"/>
        </w:r>
      </w:hyperlink>
    </w:p>
    <w:p w:rsidR="003F164A" w:rsidRPr="00212BBF" w:rsidRDefault="0034595F" w:rsidP="000E4B54">
      <w:pPr>
        <w:pStyle w:val="21"/>
        <w:tabs>
          <w:tab w:val="right" w:leader="dot" w:pos="8494"/>
        </w:tabs>
        <w:spacing w:line="520" w:lineRule="exact"/>
        <w:rPr>
          <w:rFonts w:ascii="彩虹粗仿宋" w:eastAsia="彩虹粗仿宋" w:hAnsi="宋体"/>
          <w:noProof/>
          <w:sz w:val="28"/>
        </w:rPr>
      </w:pPr>
      <w:hyperlink w:anchor="_Toc124325898" w:history="1">
        <w:r w:rsidR="003F164A" w:rsidRPr="00212BBF">
          <w:rPr>
            <w:rStyle w:val="a9"/>
            <w:rFonts w:ascii="彩虹粗仿宋" w:eastAsia="彩虹粗仿宋" w:hAnsi="宋体" w:hint="eastAsia"/>
            <w:noProof/>
            <w:sz w:val="28"/>
            <w:szCs w:val="32"/>
          </w:rPr>
          <w:t>十四、基金管理人和基金托管人的更换</w:t>
        </w:r>
        <w:r w:rsidR="003F164A" w:rsidRPr="00212BBF">
          <w:rPr>
            <w:rFonts w:ascii="彩虹粗仿宋" w:eastAsia="彩虹粗仿宋" w:hAnsi="宋体" w:hint="eastAsia"/>
            <w:noProof/>
            <w:webHidden/>
            <w:sz w:val="28"/>
          </w:rPr>
          <w:tab/>
        </w:r>
        <w:r w:rsidR="003F164A" w:rsidRPr="00212BBF">
          <w:rPr>
            <w:rFonts w:ascii="彩虹粗仿宋" w:eastAsia="彩虹粗仿宋" w:hAnsi="宋体" w:hint="eastAsia"/>
            <w:noProof/>
            <w:webHidden/>
            <w:sz w:val="28"/>
          </w:rPr>
          <w:fldChar w:fldCharType="begin"/>
        </w:r>
        <w:r w:rsidR="003F164A" w:rsidRPr="006405AD">
          <w:rPr>
            <w:rFonts w:ascii="彩虹粗仿宋" w:eastAsia="彩虹粗仿宋" w:hAnsi="宋体" w:hint="eastAsia"/>
            <w:noProof/>
            <w:webHidden/>
            <w:sz w:val="28"/>
          </w:rPr>
          <w:instrText xml:space="preserve"> PAGEREF _Toc124325898 \h </w:instrText>
        </w:r>
        <w:r w:rsidR="003F164A" w:rsidRPr="00212BBF">
          <w:rPr>
            <w:rFonts w:ascii="彩虹粗仿宋" w:eastAsia="彩虹粗仿宋" w:hAnsi="宋体" w:hint="eastAsia"/>
            <w:noProof/>
            <w:webHidden/>
            <w:sz w:val="28"/>
          </w:rPr>
        </w:r>
        <w:r w:rsidR="003F164A" w:rsidRPr="00212BBF">
          <w:rPr>
            <w:rFonts w:ascii="彩虹粗仿宋" w:eastAsia="彩虹粗仿宋" w:hAnsi="宋体" w:hint="eastAsia"/>
            <w:noProof/>
            <w:webHidden/>
            <w:sz w:val="28"/>
          </w:rPr>
          <w:fldChar w:fldCharType="separate"/>
        </w:r>
        <w:r w:rsidR="0017528F">
          <w:rPr>
            <w:rFonts w:ascii="彩虹粗仿宋" w:eastAsia="彩虹粗仿宋" w:hAnsi="宋体"/>
            <w:noProof/>
            <w:webHidden/>
            <w:sz w:val="28"/>
          </w:rPr>
          <w:t>39</w:t>
        </w:r>
        <w:r w:rsidR="003F164A" w:rsidRPr="00212BBF">
          <w:rPr>
            <w:rFonts w:ascii="彩虹粗仿宋" w:eastAsia="彩虹粗仿宋" w:hAnsi="宋体" w:hint="eastAsia"/>
            <w:noProof/>
            <w:webHidden/>
            <w:sz w:val="28"/>
          </w:rPr>
          <w:fldChar w:fldCharType="end"/>
        </w:r>
      </w:hyperlink>
    </w:p>
    <w:p w:rsidR="003F164A" w:rsidRPr="00212BBF" w:rsidRDefault="0034595F" w:rsidP="000E4B54">
      <w:pPr>
        <w:pStyle w:val="21"/>
        <w:tabs>
          <w:tab w:val="right" w:leader="dot" w:pos="8494"/>
        </w:tabs>
        <w:spacing w:line="520" w:lineRule="exact"/>
        <w:rPr>
          <w:rFonts w:ascii="彩虹粗仿宋" w:eastAsia="彩虹粗仿宋" w:hAnsi="宋体"/>
          <w:noProof/>
          <w:sz w:val="28"/>
        </w:rPr>
      </w:pPr>
      <w:hyperlink w:anchor="_Toc124325899" w:history="1">
        <w:r w:rsidR="003F164A" w:rsidRPr="00212BBF">
          <w:rPr>
            <w:rStyle w:val="a9"/>
            <w:rFonts w:ascii="彩虹粗仿宋" w:eastAsia="彩虹粗仿宋" w:hAnsi="宋体" w:hint="eastAsia"/>
            <w:noProof/>
            <w:sz w:val="28"/>
            <w:szCs w:val="32"/>
          </w:rPr>
          <w:t>十五、禁止行为</w:t>
        </w:r>
        <w:r w:rsidR="003F164A" w:rsidRPr="00212BBF">
          <w:rPr>
            <w:rFonts w:ascii="彩虹粗仿宋" w:eastAsia="彩虹粗仿宋" w:hAnsi="宋体" w:hint="eastAsia"/>
            <w:noProof/>
            <w:webHidden/>
            <w:sz w:val="28"/>
          </w:rPr>
          <w:tab/>
        </w:r>
        <w:r w:rsidR="003F164A" w:rsidRPr="00212BBF">
          <w:rPr>
            <w:rFonts w:ascii="彩虹粗仿宋" w:eastAsia="彩虹粗仿宋" w:hAnsi="宋体" w:hint="eastAsia"/>
            <w:noProof/>
            <w:webHidden/>
            <w:sz w:val="28"/>
          </w:rPr>
          <w:fldChar w:fldCharType="begin"/>
        </w:r>
        <w:r w:rsidR="003F164A" w:rsidRPr="006405AD">
          <w:rPr>
            <w:rFonts w:ascii="彩虹粗仿宋" w:eastAsia="彩虹粗仿宋" w:hAnsi="宋体" w:hint="eastAsia"/>
            <w:noProof/>
            <w:webHidden/>
            <w:sz w:val="28"/>
          </w:rPr>
          <w:instrText xml:space="preserve"> PAGEREF _Toc124325899 \h </w:instrText>
        </w:r>
        <w:r w:rsidR="003F164A" w:rsidRPr="00212BBF">
          <w:rPr>
            <w:rFonts w:ascii="彩虹粗仿宋" w:eastAsia="彩虹粗仿宋" w:hAnsi="宋体" w:hint="eastAsia"/>
            <w:noProof/>
            <w:webHidden/>
            <w:sz w:val="28"/>
          </w:rPr>
        </w:r>
        <w:r w:rsidR="003F164A" w:rsidRPr="00212BBF">
          <w:rPr>
            <w:rFonts w:ascii="彩虹粗仿宋" w:eastAsia="彩虹粗仿宋" w:hAnsi="宋体" w:hint="eastAsia"/>
            <w:noProof/>
            <w:webHidden/>
            <w:sz w:val="28"/>
          </w:rPr>
          <w:fldChar w:fldCharType="separate"/>
        </w:r>
        <w:r w:rsidR="0017528F">
          <w:rPr>
            <w:rFonts w:ascii="彩虹粗仿宋" w:eastAsia="彩虹粗仿宋" w:hAnsi="宋体"/>
            <w:noProof/>
            <w:webHidden/>
            <w:sz w:val="28"/>
          </w:rPr>
          <w:t>42</w:t>
        </w:r>
        <w:r w:rsidR="003F164A" w:rsidRPr="00212BBF">
          <w:rPr>
            <w:rFonts w:ascii="彩虹粗仿宋" w:eastAsia="彩虹粗仿宋" w:hAnsi="宋体" w:hint="eastAsia"/>
            <w:noProof/>
            <w:webHidden/>
            <w:sz w:val="28"/>
          </w:rPr>
          <w:fldChar w:fldCharType="end"/>
        </w:r>
      </w:hyperlink>
    </w:p>
    <w:p w:rsidR="003F164A" w:rsidRPr="00212BBF" w:rsidRDefault="0034595F" w:rsidP="000E4B54">
      <w:pPr>
        <w:pStyle w:val="21"/>
        <w:tabs>
          <w:tab w:val="right" w:leader="dot" w:pos="8494"/>
        </w:tabs>
        <w:spacing w:line="520" w:lineRule="exact"/>
        <w:rPr>
          <w:rFonts w:ascii="彩虹粗仿宋" w:eastAsia="彩虹粗仿宋" w:hAnsi="宋体"/>
          <w:noProof/>
          <w:sz w:val="28"/>
        </w:rPr>
      </w:pPr>
      <w:hyperlink w:anchor="_Toc124325900" w:history="1">
        <w:r w:rsidR="003F164A" w:rsidRPr="00212BBF">
          <w:rPr>
            <w:rStyle w:val="a9"/>
            <w:rFonts w:ascii="彩虹粗仿宋" w:eastAsia="彩虹粗仿宋" w:hAnsi="宋体" w:hint="eastAsia"/>
            <w:noProof/>
            <w:sz w:val="28"/>
            <w:szCs w:val="32"/>
          </w:rPr>
          <w:t>十六、托管协议的变更、终止与基金财产的清算</w:t>
        </w:r>
        <w:r w:rsidR="003F164A" w:rsidRPr="00212BBF">
          <w:rPr>
            <w:rFonts w:ascii="彩虹粗仿宋" w:eastAsia="彩虹粗仿宋" w:hAnsi="宋体" w:hint="eastAsia"/>
            <w:noProof/>
            <w:webHidden/>
            <w:sz w:val="28"/>
          </w:rPr>
          <w:tab/>
        </w:r>
        <w:r w:rsidR="003F164A" w:rsidRPr="00212BBF">
          <w:rPr>
            <w:rFonts w:ascii="彩虹粗仿宋" w:eastAsia="彩虹粗仿宋" w:hAnsi="宋体" w:hint="eastAsia"/>
            <w:noProof/>
            <w:webHidden/>
            <w:sz w:val="28"/>
          </w:rPr>
          <w:fldChar w:fldCharType="begin"/>
        </w:r>
        <w:r w:rsidR="003F164A" w:rsidRPr="006405AD">
          <w:rPr>
            <w:rFonts w:ascii="彩虹粗仿宋" w:eastAsia="彩虹粗仿宋" w:hAnsi="宋体" w:hint="eastAsia"/>
            <w:noProof/>
            <w:webHidden/>
            <w:sz w:val="28"/>
          </w:rPr>
          <w:instrText xml:space="preserve"> PAGEREF _Toc124325900 \h </w:instrText>
        </w:r>
        <w:r w:rsidR="003F164A" w:rsidRPr="00212BBF">
          <w:rPr>
            <w:rFonts w:ascii="彩虹粗仿宋" w:eastAsia="彩虹粗仿宋" w:hAnsi="宋体" w:hint="eastAsia"/>
            <w:noProof/>
            <w:webHidden/>
            <w:sz w:val="28"/>
          </w:rPr>
        </w:r>
        <w:r w:rsidR="003F164A" w:rsidRPr="00212BBF">
          <w:rPr>
            <w:rFonts w:ascii="彩虹粗仿宋" w:eastAsia="彩虹粗仿宋" w:hAnsi="宋体" w:hint="eastAsia"/>
            <w:noProof/>
            <w:webHidden/>
            <w:sz w:val="28"/>
          </w:rPr>
          <w:fldChar w:fldCharType="separate"/>
        </w:r>
        <w:r w:rsidR="0017528F">
          <w:rPr>
            <w:rFonts w:ascii="彩虹粗仿宋" w:eastAsia="彩虹粗仿宋" w:hAnsi="宋体"/>
            <w:noProof/>
            <w:webHidden/>
            <w:sz w:val="28"/>
          </w:rPr>
          <w:t>43</w:t>
        </w:r>
        <w:r w:rsidR="003F164A" w:rsidRPr="00212BBF">
          <w:rPr>
            <w:rFonts w:ascii="彩虹粗仿宋" w:eastAsia="彩虹粗仿宋" w:hAnsi="宋体" w:hint="eastAsia"/>
            <w:noProof/>
            <w:webHidden/>
            <w:sz w:val="28"/>
          </w:rPr>
          <w:fldChar w:fldCharType="end"/>
        </w:r>
      </w:hyperlink>
    </w:p>
    <w:p w:rsidR="003F164A" w:rsidRPr="00212BBF" w:rsidRDefault="0034595F" w:rsidP="000E4B54">
      <w:pPr>
        <w:pStyle w:val="21"/>
        <w:tabs>
          <w:tab w:val="right" w:leader="dot" w:pos="8494"/>
        </w:tabs>
        <w:spacing w:line="520" w:lineRule="exact"/>
        <w:rPr>
          <w:rFonts w:ascii="彩虹粗仿宋" w:eastAsia="彩虹粗仿宋" w:hAnsi="宋体"/>
          <w:noProof/>
          <w:sz w:val="28"/>
        </w:rPr>
      </w:pPr>
      <w:hyperlink w:anchor="_Toc124325901" w:history="1">
        <w:r w:rsidR="003F164A" w:rsidRPr="00212BBF">
          <w:rPr>
            <w:rStyle w:val="a9"/>
            <w:rFonts w:ascii="彩虹粗仿宋" w:eastAsia="彩虹粗仿宋" w:hAnsi="宋体" w:hint="eastAsia"/>
            <w:noProof/>
            <w:sz w:val="28"/>
            <w:szCs w:val="32"/>
          </w:rPr>
          <w:t>十七、违约责任</w:t>
        </w:r>
        <w:r w:rsidR="003F164A" w:rsidRPr="00212BBF">
          <w:rPr>
            <w:rFonts w:ascii="彩虹粗仿宋" w:eastAsia="彩虹粗仿宋" w:hAnsi="宋体" w:hint="eastAsia"/>
            <w:noProof/>
            <w:webHidden/>
            <w:sz w:val="28"/>
          </w:rPr>
          <w:tab/>
        </w:r>
        <w:r w:rsidR="003F164A" w:rsidRPr="00212BBF">
          <w:rPr>
            <w:rFonts w:ascii="彩虹粗仿宋" w:eastAsia="彩虹粗仿宋" w:hAnsi="宋体" w:hint="eastAsia"/>
            <w:noProof/>
            <w:webHidden/>
            <w:sz w:val="28"/>
          </w:rPr>
          <w:fldChar w:fldCharType="begin"/>
        </w:r>
        <w:r w:rsidR="003F164A" w:rsidRPr="006405AD">
          <w:rPr>
            <w:rFonts w:ascii="彩虹粗仿宋" w:eastAsia="彩虹粗仿宋" w:hAnsi="宋体" w:hint="eastAsia"/>
            <w:noProof/>
            <w:webHidden/>
            <w:sz w:val="28"/>
          </w:rPr>
          <w:instrText xml:space="preserve"> PAGEREF _Toc124325901 \h </w:instrText>
        </w:r>
        <w:r w:rsidR="003F164A" w:rsidRPr="00212BBF">
          <w:rPr>
            <w:rFonts w:ascii="彩虹粗仿宋" w:eastAsia="彩虹粗仿宋" w:hAnsi="宋体" w:hint="eastAsia"/>
            <w:noProof/>
            <w:webHidden/>
            <w:sz w:val="28"/>
          </w:rPr>
        </w:r>
        <w:r w:rsidR="003F164A" w:rsidRPr="00212BBF">
          <w:rPr>
            <w:rFonts w:ascii="彩虹粗仿宋" w:eastAsia="彩虹粗仿宋" w:hAnsi="宋体" w:hint="eastAsia"/>
            <w:noProof/>
            <w:webHidden/>
            <w:sz w:val="28"/>
          </w:rPr>
          <w:fldChar w:fldCharType="separate"/>
        </w:r>
        <w:r w:rsidR="0017528F">
          <w:rPr>
            <w:rFonts w:ascii="彩虹粗仿宋" w:eastAsia="彩虹粗仿宋" w:hAnsi="宋体"/>
            <w:noProof/>
            <w:webHidden/>
            <w:sz w:val="28"/>
          </w:rPr>
          <w:t>45</w:t>
        </w:r>
        <w:r w:rsidR="003F164A" w:rsidRPr="00212BBF">
          <w:rPr>
            <w:rFonts w:ascii="彩虹粗仿宋" w:eastAsia="彩虹粗仿宋" w:hAnsi="宋体" w:hint="eastAsia"/>
            <w:noProof/>
            <w:webHidden/>
            <w:sz w:val="28"/>
          </w:rPr>
          <w:fldChar w:fldCharType="end"/>
        </w:r>
      </w:hyperlink>
    </w:p>
    <w:p w:rsidR="003F164A" w:rsidRPr="00212BBF" w:rsidRDefault="0034595F" w:rsidP="000E4B54">
      <w:pPr>
        <w:pStyle w:val="21"/>
        <w:tabs>
          <w:tab w:val="right" w:leader="dot" w:pos="8494"/>
        </w:tabs>
        <w:spacing w:line="520" w:lineRule="exact"/>
        <w:rPr>
          <w:rFonts w:ascii="彩虹粗仿宋" w:eastAsia="彩虹粗仿宋" w:hAnsi="宋体"/>
          <w:noProof/>
          <w:sz w:val="28"/>
        </w:rPr>
      </w:pPr>
      <w:hyperlink w:anchor="_Toc124325902" w:history="1">
        <w:r w:rsidR="003F164A" w:rsidRPr="00212BBF">
          <w:rPr>
            <w:rStyle w:val="a9"/>
            <w:rFonts w:ascii="彩虹粗仿宋" w:eastAsia="彩虹粗仿宋" w:hAnsi="宋体" w:hint="eastAsia"/>
            <w:noProof/>
            <w:sz w:val="28"/>
            <w:szCs w:val="32"/>
          </w:rPr>
          <w:t>十八、争议解决方式</w:t>
        </w:r>
        <w:r w:rsidR="003F164A" w:rsidRPr="00212BBF">
          <w:rPr>
            <w:rFonts w:ascii="彩虹粗仿宋" w:eastAsia="彩虹粗仿宋" w:hAnsi="宋体" w:hint="eastAsia"/>
            <w:noProof/>
            <w:webHidden/>
            <w:sz w:val="28"/>
          </w:rPr>
          <w:tab/>
        </w:r>
        <w:r w:rsidR="003F164A" w:rsidRPr="00212BBF">
          <w:rPr>
            <w:rFonts w:ascii="彩虹粗仿宋" w:eastAsia="彩虹粗仿宋" w:hAnsi="宋体" w:hint="eastAsia"/>
            <w:noProof/>
            <w:webHidden/>
            <w:sz w:val="28"/>
          </w:rPr>
          <w:fldChar w:fldCharType="begin"/>
        </w:r>
        <w:r w:rsidR="003F164A" w:rsidRPr="006405AD">
          <w:rPr>
            <w:rFonts w:ascii="彩虹粗仿宋" w:eastAsia="彩虹粗仿宋" w:hAnsi="宋体" w:hint="eastAsia"/>
            <w:noProof/>
            <w:webHidden/>
            <w:sz w:val="28"/>
          </w:rPr>
          <w:instrText xml:space="preserve"> PAGEREF _Toc124325902 \h </w:instrText>
        </w:r>
        <w:r w:rsidR="003F164A" w:rsidRPr="00212BBF">
          <w:rPr>
            <w:rFonts w:ascii="彩虹粗仿宋" w:eastAsia="彩虹粗仿宋" w:hAnsi="宋体" w:hint="eastAsia"/>
            <w:noProof/>
            <w:webHidden/>
            <w:sz w:val="28"/>
          </w:rPr>
        </w:r>
        <w:r w:rsidR="003F164A" w:rsidRPr="00212BBF">
          <w:rPr>
            <w:rFonts w:ascii="彩虹粗仿宋" w:eastAsia="彩虹粗仿宋" w:hAnsi="宋体" w:hint="eastAsia"/>
            <w:noProof/>
            <w:webHidden/>
            <w:sz w:val="28"/>
          </w:rPr>
          <w:fldChar w:fldCharType="separate"/>
        </w:r>
        <w:r w:rsidR="0017528F">
          <w:rPr>
            <w:rFonts w:ascii="彩虹粗仿宋" w:eastAsia="彩虹粗仿宋" w:hAnsi="宋体"/>
            <w:noProof/>
            <w:webHidden/>
            <w:sz w:val="28"/>
          </w:rPr>
          <w:t>46</w:t>
        </w:r>
        <w:r w:rsidR="003F164A" w:rsidRPr="00212BBF">
          <w:rPr>
            <w:rFonts w:ascii="彩虹粗仿宋" w:eastAsia="彩虹粗仿宋" w:hAnsi="宋体" w:hint="eastAsia"/>
            <w:noProof/>
            <w:webHidden/>
            <w:sz w:val="28"/>
          </w:rPr>
          <w:fldChar w:fldCharType="end"/>
        </w:r>
      </w:hyperlink>
    </w:p>
    <w:p w:rsidR="003F164A" w:rsidRPr="00212BBF" w:rsidRDefault="0034595F" w:rsidP="000E4B54">
      <w:pPr>
        <w:pStyle w:val="21"/>
        <w:tabs>
          <w:tab w:val="right" w:leader="dot" w:pos="8494"/>
        </w:tabs>
        <w:spacing w:line="520" w:lineRule="exact"/>
        <w:rPr>
          <w:rFonts w:ascii="彩虹粗仿宋" w:eastAsia="彩虹粗仿宋" w:hAnsi="宋体"/>
          <w:noProof/>
          <w:sz w:val="28"/>
        </w:rPr>
      </w:pPr>
      <w:hyperlink w:anchor="_Toc124325903" w:history="1">
        <w:r w:rsidR="003F164A" w:rsidRPr="00212BBF">
          <w:rPr>
            <w:rStyle w:val="a9"/>
            <w:rFonts w:ascii="彩虹粗仿宋" w:eastAsia="彩虹粗仿宋" w:hAnsi="宋体" w:hint="eastAsia"/>
            <w:noProof/>
            <w:sz w:val="28"/>
            <w:szCs w:val="32"/>
          </w:rPr>
          <w:t>十九、托管协议的效力</w:t>
        </w:r>
        <w:r w:rsidR="003F164A" w:rsidRPr="00212BBF">
          <w:rPr>
            <w:rFonts w:ascii="彩虹粗仿宋" w:eastAsia="彩虹粗仿宋" w:hAnsi="宋体" w:hint="eastAsia"/>
            <w:noProof/>
            <w:webHidden/>
            <w:sz w:val="28"/>
          </w:rPr>
          <w:tab/>
        </w:r>
        <w:r w:rsidR="003F164A" w:rsidRPr="00212BBF">
          <w:rPr>
            <w:rFonts w:ascii="彩虹粗仿宋" w:eastAsia="彩虹粗仿宋" w:hAnsi="宋体" w:hint="eastAsia"/>
            <w:noProof/>
            <w:webHidden/>
            <w:sz w:val="28"/>
          </w:rPr>
          <w:fldChar w:fldCharType="begin"/>
        </w:r>
        <w:r w:rsidR="003F164A" w:rsidRPr="006405AD">
          <w:rPr>
            <w:rFonts w:ascii="彩虹粗仿宋" w:eastAsia="彩虹粗仿宋" w:hAnsi="宋体" w:hint="eastAsia"/>
            <w:noProof/>
            <w:webHidden/>
            <w:sz w:val="28"/>
          </w:rPr>
          <w:instrText xml:space="preserve"> PAGEREF _Toc124325903 \h </w:instrText>
        </w:r>
        <w:r w:rsidR="003F164A" w:rsidRPr="00212BBF">
          <w:rPr>
            <w:rFonts w:ascii="彩虹粗仿宋" w:eastAsia="彩虹粗仿宋" w:hAnsi="宋体" w:hint="eastAsia"/>
            <w:noProof/>
            <w:webHidden/>
            <w:sz w:val="28"/>
          </w:rPr>
        </w:r>
        <w:r w:rsidR="003F164A" w:rsidRPr="00212BBF">
          <w:rPr>
            <w:rFonts w:ascii="彩虹粗仿宋" w:eastAsia="彩虹粗仿宋" w:hAnsi="宋体" w:hint="eastAsia"/>
            <w:noProof/>
            <w:webHidden/>
            <w:sz w:val="28"/>
          </w:rPr>
          <w:fldChar w:fldCharType="separate"/>
        </w:r>
        <w:r w:rsidR="0017528F">
          <w:rPr>
            <w:rFonts w:ascii="彩虹粗仿宋" w:eastAsia="彩虹粗仿宋" w:hAnsi="宋体"/>
            <w:noProof/>
            <w:webHidden/>
            <w:sz w:val="28"/>
          </w:rPr>
          <w:t>47</w:t>
        </w:r>
        <w:r w:rsidR="003F164A" w:rsidRPr="00212BBF">
          <w:rPr>
            <w:rFonts w:ascii="彩虹粗仿宋" w:eastAsia="彩虹粗仿宋" w:hAnsi="宋体" w:hint="eastAsia"/>
            <w:noProof/>
            <w:webHidden/>
            <w:sz w:val="28"/>
          </w:rPr>
          <w:fldChar w:fldCharType="end"/>
        </w:r>
      </w:hyperlink>
    </w:p>
    <w:p w:rsidR="003F164A" w:rsidRPr="00212BBF" w:rsidRDefault="0034595F" w:rsidP="000E4B54">
      <w:pPr>
        <w:pStyle w:val="21"/>
        <w:tabs>
          <w:tab w:val="right" w:leader="dot" w:pos="8494"/>
        </w:tabs>
        <w:spacing w:line="520" w:lineRule="exact"/>
        <w:rPr>
          <w:rFonts w:ascii="彩虹粗仿宋" w:eastAsia="彩虹粗仿宋" w:hAnsi="宋体"/>
          <w:noProof/>
          <w:sz w:val="28"/>
        </w:rPr>
      </w:pPr>
      <w:hyperlink w:anchor="_Toc124325904" w:history="1">
        <w:r w:rsidR="003F164A" w:rsidRPr="00212BBF">
          <w:rPr>
            <w:rStyle w:val="a9"/>
            <w:rFonts w:ascii="彩虹粗仿宋" w:eastAsia="彩虹粗仿宋" w:hAnsi="宋体" w:hint="eastAsia"/>
            <w:noProof/>
            <w:sz w:val="28"/>
            <w:szCs w:val="32"/>
          </w:rPr>
          <w:t>二十、其他事项</w:t>
        </w:r>
        <w:r w:rsidR="003F164A" w:rsidRPr="00212BBF">
          <w:rPr>
            <w:rFonts w:ascii="彩虹粗仿宋" w:eastAsia="彩虹粗仿宋" w:hAnsi="宋体" w:hint="eastAsia"/>
            <w:noProof/>
            <w:webHidden/>
            <w:sz w:val="28"/>
          </w:rPr>
          <w:tab/>
        </w:r>
        <w:r w:rsidR="003F164A" w:rsidRPr="00212BBF">
          <w:rPr>
            <w:rFonts w:ascii="彩虹粗仿宋" w:eastAsia="彩虹粗仿宋" w:hAnsi="宋体" w:hint="eastAsia"/>
            <w:noProof/>
            <w:webHidden/>
            <w:sz w:val="28"/>
          </w:rPr>
          <w:fldChar w:fldCharType="begin"/>
        </w:r>
        <w:r w:rsidR="003F164A" w:rsidRPr="006405AD">
          <w:rPr>
            <w:rFonts w:ascii="彩虹粗仿宋" w:eastAsia="彩虹粗仿宋" w:hAnsi="宋体" w:hint="eastAsia"/>
            <w:noProof/>
            <w:webHidden/>
            <w:sz w:val="28"/>
          </w:rPr>
          <w:instrText xml:space="preserve"> PAGEREF _Toc124325904 \h </w:instrText>
        </w:r>
        <w:r w:rsidR="003F164A" w:rsidRPr="00212BBF">
          <w:rPr>
            <w:rFonts w:ascii="彩虹粗仿宋" w:eastAsia="彩虹粗仿宋" w:hAnsi="宋体" w:hint="eastAsia"/>
            <w:noProof/>
            <w:webHidden/>
            <w:sz w:val="28"/>
          </w:rPr>
        </w:r>
        <w:r w:rsidR="003F164A" w:rsidRPr="00212BBF">
          <w:rPr>
            <w:rFonts w:ascii="彩虹粗仿宋" w:eastAsia="彩虹粗仿宋" w:hAnsi="宋体" w:hint="eastAsia"/>
            <w:noProof/>
            <w:webHidden/>
            <w:sz w:val="28"/>
          </w:rPr>
          <w:fldChar w:fldCharType="separate"/>
        </w:r>
        <w:r w:rsidR="0017528F">
          <w:rPr>
            <w:rFonts w:ascii="彩虹粗仿宋" w:eastAsia="彩虹粗仿宋" w:hAnsi="宋体"/>
            <w:noProof/>
            <w:webHidden/>
            <w:sz w:val="28"/>
          </w:rPr>
          <w:t>48</w:t>
        </w:r>
        <w:r w:rsidR="003F164A" w:rsidRPr="00212BBF">
          <w:rPr>
            <w:rFonts w:ascii="彩虹粗仿宋" w:eastAsia="彩虹粗仿宋" w:hAnsi="宋体" w:hint="eastAsia"/>
            <w:noProof/>
            <w:webHidden/>
            <w:sz w:val="28"/>
          </w:rPr>
          <w:fldChar w:fldCharType="end"/>
        </w:r>
      </w:hyperlink>
    </w:p>
    <w:p w:rsidR="003F164A" w:rsidRPr="00212BBF" w:rsidRDefault="0034595F" w:rsidP="000E4B54">
      <w:pPr>
        <w:pStyle w:val="21"/>
        <w:tabs>
          <w:tab w:val="right" w:leader="dot" w:pos="8494"/>
        </w:tabs>
        <w:spacing w:line="520" w:lineRule="exact"/>
        <w:rPr>
          <w:rFonts w:ascii="彩虹粗仿宋" w:eastAsia="彩虹粗仿宋" w:hAnsi="宋体"/>
          <w:noProof/>
          <w:sz w:val="28"/>
        </w:rPr>
      </w:pPr>
      <w:hyperlink w:anchor="_Toc124325905" w:history="1">
        <w:r w:rsidR="003F164A" w:rsidRPr="00212BBF">
          <w:rPr>
            <w:rStyle w:val="a9"/>
            <w:rFonts w:ascii="彩虹粗仿宋" w:eastAsia="彩虹粗仿宋" w:hAnsi="宋体" w:hint="eastAsia"/>
            <w:noProof/>
            <w:sz w:val="28"/>
            <w:szCs w:val="32"/>
          </w:rPr>
          <w:t>二十一、托管协议的签订</w:t>
        </w:r>
        <w:r w:rsidR="003F164A" w:rsidRPr="00212BBF">
          <w:rPr>
            <w:rFonts w:ascii="彩虹粗仿宋" w:eastAsia="彩虹粗仿宋" w:hAnsi="宋体" w:hint="eastAsia"/>
            <w:noProof/>
            <w:webHidden/>
            <w:sz w:val="28"/>
          </w:rPr>
          <w:tab/>
        </w:r>
        <w:r w:rsidR="003F164A" w:rsidRPr="00212BBF">
          <w:rPr>
            <w:rFonts w:ascii="彩虹粗仿宋" w:eastAsia="彩虹粗仿宋" w:hAnsi="宋体" w:hint="eastAsia"/>
            <w:noProof/>
            <w:webHidden/>
            <w:sz w:val="28"/>
          </w:rPr>
          <w:fldChar w:fldCharType="begin"/>
        </w:r>
        <w:r w:rsidR="003F164A" w:rsidRPr="006405AD">
          <w:rPr>
            <w:rFonts w:ascii="彩虹粗仿宋" w:eastAsia="彩虹粗仿宋" w:hAnsi="宋体" w:hint="eastAsia"/>
            <w:noProof/>
            <w:webHidden/>
            <w:sz w:val="28"/>
          </w:rPr>
          <w:instrText xml:space="preserve"> PAGEREF _Toc124325905 \h </w:instrText>
        </w:r>
        <w:r w:rsidR="003F164A" w:rsidRPr="00212BBF">
          <w:rPr>
            <w:rFonts w:ascii="彩虹粗仿宋" w:eastAsia="彩虹粗仿宋" w:hAnsi="宋体" w:hint="eastAsia"/>
            <w:noProof/>
            <w:webHidden/>
            <w:sz w:val="28"/>
          </w:rPr>
        </w:r>
        <w:r w:rsidR="003F164A" w:rsidRPr="00212BBF">
          <w:rPr>
            <w:rFonts w:ascii="彩虹粗仿宋" w:eastAsia="彩虹粗仿宋" w:hAnsi="宋体" w:hint="eastAsia"/>
            <w:noProof/>
            <w:webHidden/>
            <w:sz w:val="28"/>
          </w:rPr>
          <w:fldChar w:fldCharType="separate"/>
        </w:r>
        <w:r w:rsidR="0017528F">
          <w:rPr>
            <w:rFonts w:ascii="彩虹粗仿宋" w:eastAsia="彩虹粗仿宋" w:hAnsi="宋体"/>
            <w:noProof/>
            <w:webHidden/>
            <w:sz w:val="28"/>
          </w:rPr>
          <w:t>49</w:t>
        </w:r>
        <w:r w:rsidR="003F164A" w:rsidRPr="00212BBF">
          <w:rPr>
            <w:rFonts w:ascii="彩虹粗仿宋" w:eastAsia="彩虹粗仿宋" w:hAnsi="宋体" w:hint="eastAsia"/>
            <w:noProof/>
            <w:webHidden/>
            <w:sz w:val="28"/>
          </w:rPr>
          <w:fldChar w:fldCharType="end"/>
        </w:r>
      </w:hyperlink>
    </w:p>
    <w:p w:rsidR="003F164A" w:rsidRPr="00212BBF" w:rsidRDefault="003F164A" w:rsidP="000E4B54">
      <w:pPr>
        <w:spacing w:line="360" w:lineRule="auto"/>
        <w:rPr>
          <w:rFonts w:ascii="彩虹粗仿宋" w:eastAsia="彩虹粗仿宋"/>
          <w:sz w:val="24"/>
        </w:rPr>
      </w:pPr>
      <w:r w:rsidRPr="00212BBF">
        <w:rPr>
          <w:rFonts w:ascii="彩虹粗仿宋" w:eastAsia="彩虹粗仿宋" w:hAnsi="宋体" w:hint="eastAsia"/>
          <w:sz w:val="28"/>
        </w:rPr>
        <w:fldChar w:fldCharType="end"/>
      </w:r>
    </w:p>
    <w:p w:rsidR="00887F4B" w:rsidRDefault="00887F4B" w:rsidP="000E4B54">
      <w:pPr>
        <w:widowControl/>
        <w:adjustRightInd w:val="0"/>
        <w:snapToGrid w:val="0"/>
        <w:spacing w:line="360" w:lineRule="auto"/>
        <w:ind w:firstLineChars="200" w:firstLine="480"/>
        <w:rPr>
          <w:rFonts w:ascii="彩虹粗仿宋" w:eastAsia="彩虹粗仿宋" w:hAnsi="宋体" w:cs="Arial"/>
          <w:kern w:val="0"/>
          <w:sz w:val="24"/>
        </w:rPr>
      </w:pPr>
    </w:p>
    <w:p w:rsidR="00887F4B" w:rsidRDefault="00887F4B" w:rsidP="000E4B54">
      <w:pPr>
        <w:widowControl/>
        <w:adjustRightInd w:val="0"/>
        <w:snapToGrid w:val="0"/>
        <w:spacing w:line="360" w:lineRule="auto"/>
        <w:ind w:firstLineChars="200" w:firstLine="480"/>
        <w:rPr>
          <w:rFonts w:ascii="彩虹粗仿宋" w:eastAsia="彩虹粗仿宋" w:hAnsi="宋体" w:cs="Arial"/>
          <w:kern w:val="0"/>
          <w:sz w:val="24"/>
        </w:rPr>
      </w:pPr>
    </w:p>
    <w:p w:rsidR="003F164A" w:rsidRPr="006405AD" w:rsidRDefault="003F164A" w:rsidP="000E4B54">
      <w:pPr>
        <w:widowControl/>
        <w:adjustRightInd w:val="0"/>
        <w:snapToGrid w:val="0"/>
        <w:spacing w:line="360" w:lineRule="auto"/>
        <w:ind w:firstLineChars="200" w:firstLine="480"/>
        <w:rPr>
          <w:rFonts w:ascii="彩虹粗仿宋" w:eastAsia="彩虹粗仿宋" w:hAnsi="宋体" w:cs="Arial"/>
          <w:kern w:val="0"/>
          <w:sz w:val="24"/>
        </w:rPr>
      </w:pPr>
      <w:r w:rsidRPr="008943BA">
        <w:rPr>
          <w:rFonts w:ascii="彩虹粗仿宋" w:eastAsia="彩虹粗仿宋" w:hAnsi="宋体" w:cs="Arial" w:hint="eastAsia"/>
          <w:kern w:val="0"/>
          <w:sz w:val="24"/>
        </w:rPr>
        <w:lastRenderedPageBreak/>
        <w:t>鉴于鹏华</w:t>
      </w:r>
      <w:r w:rsidRPr="00120DD9">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基金管理有限公司系一家依照中国法律合法成立并有效存续的有限责任公司，按照相关法律法规的规定具备担任基金管理人的资格和能力，拟募集发行证券投资基金；</w:t>
      </w:r>
    </w:p>
    <w:p w:rsidR="003F164A" w:rsidRPr="006405AD" w:rsidRDefault="003F164A" w:rsidP="000E4B54">
      <w:pPr>
        <w:widowControl/>
        <w:adjustRightInd w:val="0"/>
        <w:snapToGrid w:val="0"/>
        <w:spacing w:line="360" w:lineRule="auto"/>
        <w:ind w:firstLineChars="200" w:firstLine="480"/>
        <w:rPr>
          <w:rFonts w:ascii="彩虹粗仿宋" w:eastAsia="彩虹粗仿宋" w:hAnsi="宋体" w:cs="Arial"/>
          <w:kern w:val="0"/>
          <w:sz w:val="24"/>
        </w:rPr>
      </w:pPr>
      <w:r w:rsidRPr="006405AD">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3F164A" w:rsidRPr="006405AD" w:rsidRDefault="003F164A" w:rsidP="000E4B54">
      <w:pPr>
        <w:widowControl/>
        <w:adjustRightInd w:val="0"/>
        <w:snapToGrid w:val="0"/>
        <w:spacing w:line="360" w:lineRule="auto"/>
        <w:ind w:firstLineChars="200" w:firstLine="480"/>
        <w:rPr>
          <w:rFonts w:ascii="彩虹粗仿宋" w:eastAsia="彩虹粗仿宋" w:hAnsi="宋体" w:cs="Arial"/>
          <w:kern w:val="0"/>
          <w:sz w:val="24"/>
        </w:rPr>
      </w:pPr>
      <w:r w:rsidRPr="006405AD">
        <w:rPr>
          <w:rFonts w:ascii="彩虹粗仿宋" w:eastAsia="彩虹粗仿宋" w:hAnsi="宋体" w:cs="Arial" w:hint="eastAsia"/>
          <w:kern w:val="0"/>
          <w:sz w:val="24"/>
        </w:rPr>
        <w:t>鉴于鹏华基金管理有限公司拟担任鹏华</w:t>
      </w:r>
      <w:r w:rsidRPr="006405AD">
        <w:rPr>
          <w:rFonts w:ascii="彩虹粗仿宋" w:eastAsia="彩虹粗仿宋" w:hAnsi="宋体" w:cs="Arial"/>
          <w:kern w:val="0"/>
          <w:sz w:val="24"/>
        </w:rPr>
        <w:t>安泽混合型</w:t>
      </w:r>
      <w:r w:rsidRPr="006405AD">
        <w:rPr>
          <w:rFonts w:ascii="彩虹粗仿宋" w:eastAsia="彩虹粗仿宋" w:hAnsi="宋体" w:cs="Arial" w:hint="eastAsia"/>
          <w:kern w:val="0"/>
          <w:sz w:val="24"/>
        </w:rPr>
        <w:t>证券投资基金的基金管理人，中国建设银行股份有限公司拟担任证券投资基金的基金托管人；</w:t>
      </w:r>
    </w:p>
    <w:p w:rsidR="003F164A" w:rsidRPr="006405AD" w:rsidRDefault="003F164A" w:rsidP="000E4B54">
      <w:pPr>
        <w:widowControl/>
        <w:adjustRightInd w:val="0"/>
        <w:snapToGrid w:val="0"/>
        <w:spacing w:line="360" w:lineRule="auto"/>
        <w:ind w:firstLineChars="200" w:firstLine="480"/>
        <w:rPr>
          <w:rFonts w:ascii="彩虹粗仿宋" w:eastAsia="彩虹粗仿宋" w:hAnsi="宋体" w:cs="Arial"/>
          <w:kern w:val="0"/>
          <w:sz w:val="24"/>
        </w:rPr>
      </w:pPr>
      <w:r w:rsidRPr="006405AD">
        <w:rPr>
          <w:rFonts w:ascii="彩虹粗仿宋" w:eastAsia="彩虹粗仿宋" w:hAnsi="宋体" w:cs="Arial" w:hint="eastAsia"/>
          <w:kern w:val="0"/>
          <w:sz w:val="24"/>
        </w:rPr>
        <w:t>为明确鹏华</w:t>
      </w:r>
      <w:r w:rsidRPr="006405AD">
        <w:rPr>
          <w:rFonts w:ascii="彩虹粗仿宋" w:eastAsia="彩虹粗仿宋" w:hAnsi="宋体" w:cs="Arial"/>
          <w:kern w:val="0"/>
          <w:sz w:val="24"/>
        </w:rPr>
        <w:t>安泽混合型</w:t>
      </w:r>
      <w:r w:rsidRPr="006405AD">
        <w:rPr>
          <w:rFonts w:ascii="彩虹粗仿宋" w:eastAsia="彩虹粗仿宋" w:hAnsi="宋体" w:cs="Arial" w:hint="eastAsia"/>
          <w:kern w:val="0"/>
          <w:sz w:val="24"/>
        </w:rPr>
        <w:t>证券投资基金的基金管理人和基金托管人之间的权利义务关系，特制订本托管协议；</w:t>
      </w:r>
    </w:p>
    <w:p w:rsidR="003F164A" w:rsidRPr="006405AD" w:rsidRDefault="003F164A" w:rsidP="000E4B54">
      <w:pPr>
        <w:widowControl/>
        <w:adjustRightInd w:val="0"/>
        <w:snapToGrid w:val="0"/>
        <w:spacing w:line="360" w:lineRule="auto"/>
        <w:ind w:firstLineChars="200" w:firstLine="480"/>
        <w:rPr>
          <w:rFonts w:ascii="彩虹粗仿宋" w:eastAsia="彩虹粗仿宋" w:hAnsi="宋体" w:cs="Arial"/>
          <w:kern w:val="0"/>
          <w:sz w:val="24"/>
          <w:lang w:val="en-GB"/>
        </w:rPr>
      </w:pPr>
      <w:r w:rsidRPr="006405AD">
        <w:rPr>
          <w:rFonts w:ascii="彩虹粗仿宋" w:eastAsia="彩虹粗仿宋" w:hAnsi="宋体" w:cs="Arial" w:hint="eastAsia"/>
          <w:kern w:val="0"/>
          <w:sz w:val="24"/>
          <w:lang w:val="en-GB"/>
        </w:rPr>
        <w:t>除非另有约定，《</w:t>
      </w:r>
      <w:r w:rsidRPr="006405AD">
        <w:rPr>
          <w:rFonts w:ascii="彩虹粗仿宋" w:eastAsia="彩虹粗仿宋" w:hAnsi="宋体" w:cs="Arial" w:hint="eastAsia"/>
          <w:kern w:val="0"/>
          <w:sz w:val="24"/>
        </w:rPr>
        <w:t>鹏华</w:t>
      </w:r>
      <w:r w:rsidRPr="006405AD">
        <w:rPr>
          <w:rFonts w:ascii="彩虹粗仿宋" w:eastAsia="彩虹粗仿宋" w:hAnsi="宋体" w:cs="Arial"/>
          <w:kern w:val="0"/>
          <w:sz w:val="24"/>
        </w:rPr>
        <w:t>安泽混合型</w:t>
      </w:r>
      <w:r w:rsidRPr="006405AD">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sidRPr="006405AD">
        <w:rPr>
          <w:rFonts w:ascii="彩虹粗仿宋" w:eastAsia="彩虹粗仿宋" w:hAnsi="宋体" w:cs="Arial" w:hint="eastAsia"/>
          <w:kern w:val="0"/>
          <w:sz w:val="24"/>
        </w:rPr>
        <w:t>条款</w:t>
      </w:r>
      <w:r w:rsidRPr="006405AD">
        <w:rPr>
          <w:rFonts w:ascii="彩虹粗仿宋" w:eastAsia="彩虹粗仿宋" w:hAnsi="宋体" w:cs="Arial" w:hint="eastAsia"/>
          <w:kern w:val="0"/>
          <w:sz w:val="24"/>
          <w:lang w:val="en-GB"/>
        </w:rPr>
        <w:t>解释。</w:t>
      </w:r>
    </w:p>
    <w:p w:rsidR="000E4B54" w:rsidRDefault="000E4B54">
      <w:pPr>
        <w:widowControl/>
        <w:jc w:val="left"/>
        <w:rPr>
          <w:rFonts w:ascii="彩虹粗仿宋" w:eastAsia="彩虹粗仿宋"/>
          <w:sz w:val="24"/>
          <w:lang w:val="en-GB"/>
        </w:rPr>
      </w:pPr>
      <w:r>
        <w:rPr>
          <w:rFonts w:ascii="彩虹粗仿宋" w:eastAsia="彩虹粗仿宋"/>
          <w:sz w:val="24"/>
          <w:lang w:val="en-GB"/>
        </w:rPr>
        <w:br w:type="page"/>
      </w:r>
    </w:p>
    <w:p w:rsidR="003F164A" w:rsidRPr="006405AD" w:rsidRDefault="003F164A" w:rsidP="000E4B54">
      <w:pPr>
        <w:spacing w:line="360" w:lineRule="auto"/>
        <w:rPr>
          <w:rFonts w:ascii="彩虹粗仿宋" w:eastAsia="彩虹粗仿宋"/>
          <w:sz w:val="24"/>
          <w:lang w:val="en-GB"/>
        </w:rPr>
      </w:pPr>
    </w:p>
    <w:p w:rsidR="003F164A" w:rsidRPr="006405AD" w:rsidRDefault="003F164A" w:rsidP="000E4B54">
      <w:pPr>
        <w:pStyle w:val="2"/>
        <w:spacing w:line="360" w:lineRule="auto"/>
        <w:jc w:val="center"/>
        <w:rPr>
          <w:rFonts w:ascii="彩虹粗仿宋" w:eastAsia="彩虹粗仿宋"/>
        </w:rPr>
      </w:pPr>
      <w:bookmarkStart w:id="1" w:name="_Toc124325885"/>
      <w:r w:rsidRPr="006405AD">
        <w:rPr>
          <w:rFonts w:ascii="彩虹粗仿宋" w:eastAsia="彩虹粗仿宋" w:hint="eastAsia"/>
        </w:rPr>
        <w:t>一、基金托管协议当事人</w:t>
      </w:r>
      <w:bookmarkEnd w:id="1"/>
    </w:p>
    <w:p w:rsidR="003F164A" w:rsidRPr="006405AD" w:rsidRDefault="003F164A" w:rsidP="000E4B54">
      <w:pPr>
        <w:adjustRightInd w:val="0"/>
        <w:snapToGrid w:val="0"/>
        <w:spacing w:line="360" w:lineRule="auto"/>
        <w:ind w:firstLineChars="200" w:firstLine="480"/>
        <w:outlineLvl w:val="0"/>
        <w:rPr>
          <w:rFonts w:ascii="彩虹粗仿宋" w:eastAsia="彩虹粗仿宋" w:hAnsi="宋体" w:cs="Arial"/>
          <w:sz w:val="24"/>
        </w:rPr>
      </w:pPr>
      <w:r w:rsidRPr="006405AD">
        <w:rPr>
          <w:rFonts w:ascii="彩虹粗仿宋" w:eastAsia="彩虹粗仿宋" w:hAnsi="宋体" w:cs="Arial" w:hint="eastAsia"/>
          <w:sz w:val="24"/>
        </w:rPr>
        <w:t>（一）基金管理人</w:t>
      </w:r>
    </w:p>
    <w:p w:rsidR="003F164A" w:rsidRPr="006405AD" w:rsidRDefault="003F164A" w:rsidP="000E4B54">
      <w:pPr>
        <w:adjustRightInd w:val="0"/>
        <w:snapToGrid w:val="0"/>
        <w:spacing w:line="360" w:lineRule="auto"/>
        <w:ind w:firstLineChars="200" w:firstLine="480"/>
        <w:outlineLvl w:val="0"/>
        <w:rPr>
          <w:rFonts w:ascii="彩虹粗仿宋" w:eastAsia="彩虹粗仿宋" w:hAnsi="宋体" w:cs="Arial"/>
          <w:sz w:val="24"/>
        </w:rPr>
      </w:pPr>
      <w:r w:rsidRPr="006405AD">
        <w:rPr>
          <w:rFonts w:ascii="彩虹粗仿宋" w:eastAsia="彩虹粗仿宋" w:hAnsi="宋体" w:cs="Arial" w:hint="eastAsia"/>
          <w:sz w:val="24"/>
        </w:rPr>
        <w:t>名称：鹏华基金管理有限公司</w:t>
      </w:r>
    </w:p>
    <w:p w:rsidR="003F164A" w:rsidRPr="006405AD" w:rsidRDefault="003F164A" w:rsidP="000E4B54">
      <w:pPr>
        <w:adjustRightInd w:val="0"/>
        <w:snapToGrid w:val="0"/>
        <w:spacing w:line="360" w:lineRule="auto"/>
        <w:ind w:firstLineChars="200" w:firstLine="480"/>
        <w:outlineLvl w:val="0"/>
        <w:rPr>
          <w:rFonts w:ascii="彩虹粗仿宋" w:eastAsia="彩虹粗仿宋" w:hAnsi="宋体" w:cs="Arial"/>
          <w:sz w:val="24"/>
        </w:rPr>
      </w:pPr>
      <w:r w:rsidRPr="006405AD">
        <w:rPr>
          <w:rFonts w:ascii="彩虹粗仿宋" w:eastAsia="彩虹粗仿宋" w:hAnsi="宋体" w:cs="Arial" w:hint="eastAsia"/>
          <w:sz w:val="24"/>
        </w:rPr>
        <w:t>住所：深圳市福田区福华三路168号深圳国际商会中心43层</w:t>
      </w:r>
    </w:p>
    <w:p w:rsidR="003F164A" w:rsidRPr="006405AD" w:rsidRDefault="003F164A" w:rsidP="000E4B54">
      <w:pPr>
        <w:adjustRightInd w:val="0"/>
        <w:snapToGrid w:val="0"/>
        <w:spacing w:line="360" w:lineRule="auto"/>
        <w:ind w:firstLineChars="200" w:firstLine="480"/>
        <w:outlineLvl w:val="0"/>
        <w:rPr>
          <w:rFonts w:ascii="彩虹粗仿宋" w:eastAsia="彩虹粗仿宋" w:hAnsi="宋体" w:cs="Arial"/>
          <w:sz w:val="24"/>
        </w:rPr>
      </w:pPr>
      <w:r w:rsidRPr="006405AD">
        <w:rPr>
          <w:rFonts w:ascii="彩虹粗仿宋" w:eastAsia="彩虹粗仿宋" w:hAnsi="宋体" w:cs="Arial" w:hint="eastAsia"/>
          <w:sz w:val="24"/>
        </w:rPr>
        <w:t>法定代表人：何如</w:t>
      </w:r>
    </w:p>
    <w:p w:rsidR="003F164A" w:rsidRPr="006405AD" w:rsidRDefault="003F164A" w:rsidP="000E4B54">
      <w:pPr>
        <w:adjustRightInd w:val="0"/>
        <w:snapToGrid w:val="0"/>
        <w:spacing w:line="360" w:lineRule="auto"/>
        <w:ind w:firstLineChars="200" w:firstLine="480"/>
        <w:outlineLvl w:val="0"/>
        <w:rPr>
          <w:rFonts w:ascii="彩虹粗仿宋" w:eastAsia="彩虹粗仿宋" w:hAnsi="宋体" w:cs="Arial"/>
          <w:sz w:val="24"/>
        </w:rPr>
      </w:pPr>
      <w:r w:rsidRPr="006405AD">
        <w:rPr>
          <w:rFonts w:ascii="彩虹粗仿宋" w:eastAsia="彩虹粗仿宋" w:hAnsi="宋体" w:cs="Arial" w:hint="eastAsia"/>
          <w:sz w:val="24"/>
        </w:rPr>
        <w:t>设立日期：1998年12月22日</w:t>
      </w:r>
    </w:p>
    <w:p w:rsidR="003F164A" w:rsidRPr="006405AD" w:rsidRDefault="003F164A" w:rsidP="000E4B54">
      <w:pPr>
        <w:adjustRightInd w:val="0"/>
        <w:snapToGrid w:val="0"/>
        <w:spacing w:line="360" w:lineRule="auto"/>
        <w:ind w:firstLineChars="200" w:firstLine="480"/>
        <w:outlineLvl w:val="0"/>
        <w:rPr>
          <w:rFonts w:ascii="彩虹粗仿宋" w:eastAsia="彩虹粗仿宋" w:hAnsi="宋体" w:cs="Arial"/>
          <w:sz w:val="24"/>
        </w:rPr>
      </w:pPr>
      <w:r w:rsidRPr="006405AD">
        <w:rPr>
          <w:rFonts w:ascii="彩虹粗仿宋" w:eastAsia="彩虹粗仿宋" w:hAnsi="宋体" w:cs="Arial" w:hint="eastAsia"/>
          <w:sz w:val="24"/>
        </w:rPr>
        <w:t>批准设立机关及批准设立文号：中国证券监督管理委员会［1998］31号文</w:t>
      </w:r>
    </w:p>
    <w:p w:rsidR="003F164A" w:rsidRPr="006405AD" w:rsidRDefault="003F164A" w:rsidP="000E4B54">
      <w:pPr>
        <w:adjustRightInd w:val="0"/>
        <w:snapToGrid w:val="0"/>
        <w:spacing w:line="360" w:lineRule="auto"/>
        <w:ind w:firstLineChars="200" w:firstLine="480"/>
        <w:outlineLvl w:val="0"/>
        <w:rPr>
          <w:rFonts w:ascii="彩虹粗仿宋" w:eastAsia="彩虹粗仿宋" w:hAnsi="宋体" w:cs="Arial"/>
          <w:sz w:val="24"/>
        </w:rPr>
      </w:pPr>
      <w:r w:rsidRPr="006405AD">
        <w:rPr>
          <w:rFonts w:ascii="彩虹粗仿宋" w:eastAsia="彩虹粗仿宋" w:hAnsi="宋体" w:cs="Arial" w:hint="eastAsia"/>
          <w:sz w:val="24"/>
        </w:rPr>
        <w:t>组织形式：有限责任公司</w:t>
      </w:r>
    </w:p>
    <w:p w:rsidR="003F164A" w:rsidRPr="006405AD" w:rsidRDefault="003F164A" w:rsidP="000E4B54">
      <w:pPr>
        <w:adjustRightInd w:val="0"/>
        <w:snapToGrid w:val="0"/>
        <w:spacing w:line="360" w:lineRule="auto"/>
        <w:ind w:firstLineChars="200" w:firstLine="480"/>
        <w:outlineLvl w:val="0"/>
        <w:rPr>
          <w:rFonts w:ascii="彩虹粗仿宋" w:eastAsia="彩虹粗仿宋" w:hAnsi="宋体" w:cs="Arial"/>
          <w:sz w:val="24"/>
        </w:rPr>
      </w:pPr>
      <w:r w:rsidRPr="006405AD">
        <w:rPr>
          <w:rFonts w:ascii="彩虹粗仿宋" w:eastAsia="彩虹粗仿宋" w:hAnsi="宋体" w:cs="Arial" w:hint="eastAsia"/>
          <w:sz w:val="24"/>
        </w:rPr>
        <w:t>注册资本：1.5亿元</w:t>
      </w:r>
    </w:p>
    <w:p w:rsidR="003F164A" w:rsidRPr="006405AD" w:rsidRDefault="003F164A" w:rsidP="000E4B54">
      <w:pPr>
        <w:adjustRightInd w:val="0"/>
        <w:snapToGrid w:val="0"/>
        <w:spacing w:line="360" w:lineRule="auto"/>
        <w:ind w:firstLineChars="200" w:firstLine="480"/>
        <w:outlineLvl w:val="0"/>
        <w:rPr>
          <w:rFonts w:ascii="彩虹粗仿宋" w:eastAsia="彩虹粗仿宋" w:hAnsi="宋体" w:cs="Arial"/>
          <w:sz w:val="24"/>
        </w:rPr>
      </w:pPr>
      <w:r w:rsidRPr="006405AD">
        <w:rPr>
          <w:rFonts w:ascii="彩虹粗仿宋" w:eastAsia="彩虹粗仿宋" w:hAnsi="宋体" w:cs="Arial" w:hint="eastAsia"/>
          <w:sz w:val="24"/>
        </w:rPr>
        <w:t>存续期限：持续经营</w:t>
      </w:r>
    </w:p>
    <w:p w:rsidR="003F164A" w:rsidRPr="006405AD" w:rsidRDefault="003F164A" w:rsidP="000E4B54">
      <w:pPr>
        <w:adjustRightInd w:val="0"/>
        <w:snapToGrid w:val="0"/>
        <w:spacing w:line="360" w:lineRule="auto"/>
        <w:ind w:firstLineChars="200" w:firstLine="480"/>
        <w:outlineLvl w:val="0"/>
        <w:rPr>
          <w:rFonts w:ascii="彩虹粗仿宋" w:eastAsia="彩虹粗仿宋" w:hAnsi="宋体" w:cs="Arial"/>
          <w:sz w:val="24"/>
        </w:rPr>
      </w:pPr>
      <w:r w:rsidRPr="006405AD">
        <w:rPr>
          <w:rFonts w:ascii="彩虹粗仿宋" w:eastAsia="彩虹粗仿宋" w:hAnsi="宋体" w:cs="Arial" w:hint="eastAsia"/>
          <w:sz w:val="24"/>
        </w:rPr>
        <w:t>联系电话：0755-82021233</w:t>
      </w:r>
    </w:p>
    <w:p w:rsidR="003F164A" w:rsidRPr="006405AD" w:rsidRDefault="003F164A" w:rsidP="000E4B54">
      <w:pPr>
        <w:adjustRightInd w:val="0"/>
        <w:snapToGrid w:val="0"/>
        <w:spacing w:line="360" w:lineRule="auto"/>
        <w:ind w:firstLineChars="200" w:firstLine="480"/>
        <w:outlineLvl w:val="0"/>
        <w:rPr>
          <w:rFonts w:ascii="彩虹粗仿宋" w:eastAsia="彩虹粗仿宋" w:hAnsi="宋体" w:cs="Arial"/>
          <w:sz w:val="24"/>
        </w:rPr>
      </w:pPr>
      <w:r w:rsidRPr="006405AD">
        <w:rPr>
          <w:rFonts w:ascii="彩虹粗仿宋" w:eastAsia="彩虹粗仿宋" w:hAnsi="宋体" w:cs="Arial" w:hint="eastAsia"/>
          <w:sz w:val="24"/>
        </w:rPr>
        <w:t>（二）基金托管人</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名称：中国建设银行股份有限公司(简称：中国建设银行)</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住所：北京市西城区金融大街25号</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办公地址：北京市西城区闹市口大街1号院1号楼</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邮政编码：100033</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法定代表人：田国立</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6405AD">
          <w:rPr>
            <w:rFonts w:ascii="彩虹粗仿宋" w:eastAsia="彩虹粗仿宋" w:hAnsi="宋体" w:cs="Arial" w:hint="eastAsia"/>
            <w:sz w:val="24"/>
          </w:rPr>
          <w:t>2004年09月17日</w:t>
        </w:r>
      </w:smartTag>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基金托管业务批准文号：中国证监会证监基字[1998</w:t>
      </w:r>
      <w:bookmarkStart w:id="2" w:name="OLE_LINK3"/>
      <w:r w:rsidRPr="006405AD">
        <w:rPr>
          <w:rFonts w:ascii="彩虹粗仿宋" w:eastAsia="彩虹粗仿宋" w:hAnsi="宋体" w:cs="Arial" w:hint="eastAsia"/>
          <w:sz w:val="24"/>
        </w:rPr>
        <w:t>]</w:t>
      </w:r>
      <w:bookmarkEnd w:id="2"/>
      <w:r w:rsidRPr="006405AD">
        <w:rPr>
          <w:rFonts w:ascii="彩虹粗仿宋" w:eastAsia="彩虹粗仿宋" w:hAnsi="宋体" w:cs="Arial" w:hint="eastAsia"/>
          <w:sz w:val="24"/>
        </w:rPr>
        <w:t>12号</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组织形式：股份有限公司</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注册资本：</w:t>
      </w:r>
      <w:r w:rsidRPr="006405AD">
        <w:rPr>
          <w:rFonts w:ascii="彩虹粗仿宋" w:eastAsia="彩虹粗仿宋" w:hint="eastAsia"/>
          <w:sz w:val="24"/>
        </w:rPr>
        <w:t>贰仟伍佰亿壹仟零玖拾柒万柒仟肆佰捌拾陆元整</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存续期间：持续经营</w:t>
      </w:r>
    </w:p>
    <w:p w:rsidR="003F164A" w:rsidRPr="006405AD" w:rsidRDefault="003F164A" w:rsidP="000E4B54">
      <w:pPr>
        <w:tabs>
          <w:tab w:val="left" w:pos="540"/>
        </w:tabs>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3F164A" w:rsidRPr="006405AD" w:rsidRDefault="003F164A" w:rsidP="000E4B54">
      <w:pPr>
        <w:spacing w:line="360" w:lineRule="auto"/>
        <w:rPr>
          <w:rFonts w:ascii="彩虹粗仿宋" w:eastAsia="彩虹粗仿宋"/>
          <w:sz w:val="24"/>
        </w:rPr>
      </w:pPr>
    </w:p>
    <w:p w:rsidR="003F164A" w:rsidRPr="006405AD" w:rsidRDefault="003F164A" w:rsidP="000E4B54">
      <w:pPr>
        <w:pStyle w:val="2"/>
        <w:spacing w:line="360" w:lineRule="auto"/>
        <w:jc w:val="center"/>
        <w:rPr>
          <w:rFonts w:ascii="彩虹粗仿宋" w:eastAsia="彩虹粗仿宋"/>
          <w:sz w:val="30"/>
        </w:rPr>
      </w:pPr>
      <w:bookmarkStart w:id="3" w:name="_Toc124325886"/>
      <w:r w:rsidRPr="006405AD">
        <w:rPr>
          <w:rFonts w:ascii="彩虹粗仿宋" w:eastAsia="彩虹粗仿宋" w:hint="eastAsia"/>
          <w:sz w:val="30"/>
        </w:rPr>
        <w:t>二、基金托管协议的依据、目的和原则</w:t>
      </w:r>
      <w:bookmarkEnd w:id="3"/>
    </w:p>
    <w:p w:rsidR="003F164A" w:rsidRPr="006405AD" w:rsidRDefault="003F164A" w:rsidP="000E4B54">
      <w:pPr>
        <w:adjustRightInd w:val="0"/>
        <w:snapToGrid w:val="0"/>
        <w:spacing w:line="360" w:lineRule="auto"/>
        <w:ind w:firstLineChars="200" w:firstLine="480"/>
        <w:rPr>
          <w:rFonts w:ascii="彩虹粗仿宋" w:eastAsia="彩虹粗仿宋"/>
          <w:sz w:val="24"/>
          <w:szCs w:val="30"/>
        </w:rPr>
      </w:pPr>
      <w:r w:rsidRPr="006405AD">
        <w:rPr>
          <w:rFonts w:ascii="彩虹粗仿宋" w:eastAsia="彩虹粗仿宋" w:hAnsi="宋体" w:cs="Arial" w:hint="eastAsia"/>
          <w:sz w:val="24"/>
        </w:rPr>
        <w:t>（一）订立托管协议的依据</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本协议依据《中华人民共和国证券投资基金法》(以下简称“《基金法》”)等有关法律法规、《基金合同》及其他有关规定制订。</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（二）订立托管协议的目的</w:t>
      </w:r>
    </w:p>
    <w:p w:rsidR="003F164A" w:rsidRPr="006405AD" w:rsidRDefault="003F164A" w:rsidP="000E4B54">
      <w:pPr>
        <w:adjustRightInd w:val="0"/>
        <w:snapToGrid w:val="0"/>
        <w:spacing w:line="360" w:lineRule="auto"/>
        <w:ind w:firstLineChars="200" w:firstLine="480"/>
        <w:rPr>
          <w:rFonts w:ascii="彩虹粗仿宋" w:eastAsia="彩虹粗仿宋"/>
          <w:sz w:val="24"/>
          <w:szCs w:val="30"/>
        </w:rPr>
      </w:pPr>
      <w:r w:rsidRPr="006405AD">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（三）订立托管协议的原则</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0E4B54" w:rsidRDefault="000E4B54">
      <w:pPr>
        <w:widowControl/>
        <w:jc w:val="left"/>
        <w:rPr>
          <w:rFonts w:ascii="彩虹粗仿宋" w:eastAsia="彩虹粗仿宋"/>
          <w:sz w:val="24"/>
        </w:rPr>
      </w:pPr>
      <w:r>
        <w:rPr>
          <w:rFonts w:ascii="彩虹粗仿宋" w:eastAsia="彩虹粗仿宋"/>
          <w:sz w:val="24"/>
        </w:rPr>
        <w:br w:type="page"/>
      </w:r>
    </w:p>
    <w:p w:rsidR="003F164A" w:rsidRPr="006405AD" w:rsidRDefault="003F164A" w:rsidP="000E4B54">
      <w:pPr>
        <w:spacing w:line="360" w:lineRule="auto"/>
        <w:rPr>
          <w:rFonts w:ascii="彩虹粗仿宋" w:eastAsia="彩虹粗仿宋"/>
          <w:sz w:val="24"/>
        </w:rPr>
      </w:pPr>
    </w:p>
    <w:p w:rsidR="003F164A" w:rsidRPr="006405AD" w:rsidRDefault="003F164A" w:rsidP="000E4B54">
      <w:pPr>
        <w:pStyle w:val="2"/>
        <w:spacing w:line="360" w:lineRule="auto"/>
        <w:jc w:val="center"/>
        <w:rPr>
          <w:rFonts w:ascii="彩虹粗仿宋" w:eastAsia="彩虹粗仿宋"/>
          <w:sz w:val="30"/>
          <w:szCs w:val="24"/>
        </w:rPr>
      </w:pPr>
      <w:bookmarkStart w:id="4" w:name="_Toc124325887"/>
      <w:r w:rsidRPr="006405AD">
        <w:rPr>
          <w:rFonts w:ascii="彩虹粗仿宋" w:eastAsia="彩虹粗仿宋" w:hint="eastAsia"/>
          <w:sz w:val="30"/>
        </w:rPr>
        <w:t>三、基金托管人对基金管理人的业务监督和核查</w:t>
      </w:r>
      <w:bookmarkEnd w:id="4"/>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本基金的投资范围为具有良好流动性的金融工具，包括国内依法发行上市的股票（包括主板、中小板、创业板及其他经中国证监会核准上市的股票）、债券（含国债、金融债、企业债、公司债、央行票据、地方政府债、中期票据、短期融资券、超短期融资券、可转换债券(含分离交易可转债的纯债部分)、可交换债券、次级债等）、资产支持证券、债券回购、同业存单、银行存款、国债期货，以及法律法规或中国证监会允许基金投资的其他金融工具，但须符合中国证监会的相关规定。</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如法律法规或监管机构以后允许基金投资其他品种，基金管理人在履行适当程序后，可以将其纳入投资范围。</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基金的投资组合比例为：股票资产占基金资产的比例为0-30%；每个交易日日终在扣除国债期货合约需缴纳的交易保证金后，本基金持有现金或者到期日在一年以内的政府债券的比例合计不低于基金资产净值的5%，其中现金不包括结算备付金、存出保证金、应收申购款等。</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如果法律法规对该比例要求有变更的，以变更后的比例为准，本基金的投资范围会做相应调整。</w:t>
      </w:r>
    </w:p>
    <w:p w:rsidR="003F164A" w:rsidRPr="006405AD" w:rsidRDefault="003F164A" w:rsidP="000E4B54">
      <w:pPr>
        <w:adjustRightInd w:val="0"/>
        <w:snapToGrid w:val="0"/>
        <w:spacing w:line="360" w:lineRule="auto"/>
        <w:ind w:firstLineChars="200" w:firstLine="480"/>
        <w:rPr>
          <w:rFonts w:ascii="彩虹粗仿宋" w:eastAsia="彩虹粗仿宋"/>
          <w:sz w:val="24"/>
        </w:rPr>
      </w:pPr>
      <w:r w:rsidRPr="006405AD">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3F164A" w:rsidRPr="006405AD" w:rsidRDefault="003F164A" w:rsidP="000E4B54">
      <w:pPr>
        <w:adjustRightInd w:val="0"/>
        <w:snapToGrid w:val="0"/>
        <w:spacing w:line="360" w:lineRule="auto"/>
        <w:ind w:firstLineChars="200" w:firstLine="480"/>
        <w:rPr>
          <w:rFonts w:ascii="彩虹粗仿宋" w:eastAsia="彩虹粗仿宋"/>
          <w:sz w:val="24"/>
        </w:rPr>
      </w:pPr>
      <w:r w:rsidRPr="006405AD">
        <w:rPr>
          <w:rFonts w:ascii="彩虹粗仿宋" w:eastAsia="彩虹粗仿宋" w:hint="eastAsia"/>
          <w:sz w:val="24"/>
        </w:rPr>
        <w:t>（1）股票资产占基金资产的比例为0-30%；</w:t>
      </w:r>
    </w:p>
    <w:p w:rsidR="003F164A" w:rsidRPr="006405AD" w:rsidRDefault="003F164A" w:rsidP="000E4B54">
      <w:pPr>
        <w:adjustRightInd w:val="0"/>
        <w:snapToGrid w:val="0"/>
        <w:spacing w:line="360" w:lineRule="auto"/>
        <w:ind w:firstLineChars="200" w:firstLine="480"/>
        <w:rPr>
          <w:rFonts w:ascii="彩虹粗仿宋" w:eastAsia="彩虹粗仿宋"/>
          <w:sz w:val="24"/>
        </w:rPr>
      </w:pPr>
      <w:r w:rsidRPr="006405AD">
        <w:rPr>
          <w:rFonts w:ascii="彩虹粗仿宋" w:eastAsia="彩虹粗仿宋" w:hint="eastAsia"/>
          <w:sz w:val="24"/>
        </w:rPr>
        <w:t>（2）每个交易日日终在扣除国债期货合约需缴纳的交易保证金后，保持不低于基金资产净值5%的现金或者到期日在一年以内的政府债券，其中现金不包括结算备付金、存出保证金和应收申购款等；</w:t>
      </w:r>
    </w:p>
    <w:p w:rsidR="003F164A" w:rsidRPr="006405AD" w:rsidRDefault="003F164A" w:rsidP="000E4B54">
      <w:pPr>
        <w:adjustRightInd w:val="0"/>
        <w:snapToGrid w:val="0"/>
        <w:spacing w:line="360" w:lineRule="auto"/>
        <w:ind w:firstLineChars="200" w:firstLine="480"/>
        <w:rPr>
          <w:rFonts w:ascii="彩虹粗仿宋" w:eastAsia="彩虹粗仿宋"/>
          <w:sz w:val="24"/>
        </w:rPr>
      </w:pPr>
      <w:r w:rsidRPr="006405AD">
        <w:rPr>
          <w:rFonts w:ascii="彩虹粗仿宋" w:eastAsia="彩虹粗仿宋" w:hint="eastAsia"/>
          <w:sz w:val="24"/>
        </w:rPr>
        <w:t>（3）本基金持有一家公司发行的证券，其市值不超过基金资产净值的10%；</w:t>
      </w:r>
    </w:p>
    <w:p w:rsidR="003F164A" w:rsidRPr="006405AD" w:rsidRDefault="003F164A" w:rsidP="000E4B54">
      <w:pPr>
        <w:adjustRightInd w:val="0"/>
        <w:snapToGrid w:val="0"/>
        <w:spacing w:line="360" w:lineRule="auto"/>
        <w:ind w:firstLineChars="200" w:firstLine="480"/>
        <w:rPr>
          <w:rFonts w:ascii="彩虹粗仿宋" w:eastAsia="彩虹粗仿宋"/>
          <w:sz w:val="24"/>
        </w:rPr>
      </w:pPr>
      <w:r w:rsidRPr="006405AD">
        <w:rPr>
          <w:rFonts w:ascii="彩虹粗仿宋" w:eastAsia="彩虹粗仿宋" w:hint="eastAsia"/>
          <w:sz w:val="24"/>
        </w:rPr>
        <w:lastRenderedPageBreak/>
        <w:t>（4）</w:t>
      </w:r>
      <w:r w:rsidRPr="000012BE">
        <w:rPr>
          <w:rFonts w:ascii="彩虹粗仿宋" w:eastAsia="彩虹粗仿宋" w:hint="eastAsia"/>
          <w:sz w:val="24"/>
        </w:rPr>
        <w:t>本基金管理人管理的且由本基金托管人托管的全部基金</w:t>
      </w:r>
      <w:r w:rsidRPr="006405AD">
        <w:rPr>
          <w:rFonts w:ascii="彩虹粗仿宋" w:eastAsia="彩虹粗仿宋" w:hint="eastAsia"/>
          <w:sz w:val="24"/>
        </w:rPr>
        <w:t>持有一家公司发行的证券，不超过该证券的10%，完全按照有关指数的构成比例进行证券投资的基金品种可以不受此条款规定的比例限制；</w:t>
      </w:r>
    </w:p>
    <w:p w:rsidR="003F164A" w:rsidRPr="006405AD" w:rsidRDefault="003F164A" w:rsidP="000E4B54">
      <w:pPr>
        <w:adjustRightInd w:val="0"/>
        <w:snapToGrid w:val="0"/>
        <w:spacing w:line="360" w:lineRule="auto"/>
        <w:ind w:firstLineChars="200" w:firstLine="480"/>
        <w:rPr>
          <w:rFonts w:ascii="彩虹粗仿宋" w:eastAsia="彩虹粗仿宋"/>
          <w:sz w:val="24"/>
        </w:rPr>
      </w:pPr>
      <w:r w:rsidRPr="006405AD">
        <w:rPr>
          <w:rFonts w:ascii="彩虹粗仿宋" w:eastAsia="彩虹粗仿宋" w:hint="eastAsia"/>
          <w:sz w:val="24"/>
        </w:rPr>
        <w:t>（5）本基金投资于同一原始权益人的各类资产支持证券的比例，不得超过基金资产净值的10%；</w:t>
      </w:r>
    </w:p>
    <w:p w:rsidR="003F164A" w:rsidRPr="006405AD" w:rsidRDefault="003F164A" w:rsidP="000E4B54">
      <w:pPr>
        <w:adjustRightInd w:val="0"/>
        <w:snapToGrid w:val="0"/>
        <w:spacing w:line="360" w:lineRule="auto"/>
        <w:ind w:firstLineChars="200" w:firstLine="480"/>
        <w:rPr>
          <w:rFonts w:ascii="彩虹粗仿宋" w:eastAsia="彩虹粗仿宋"/>
          <w:sz w:val="24"/>
        </w:rPr>
      </w:pPr>
      <w:r w:rsidRPr="006405AD">
        <w:rPr>
          <w:rFonts w:ascii="彩虹粗仿宋" w:eastAsia="彩虹粗仿宋" w:hint="eastAsia"/>
          <w:sz w:val="24"/>
        </w:rPr>
        <w:t>（6）本基金持有的全部资产支持证券，其市值不得超过基金资产净值的20%，中国证监会规定的特殊品种除外；</w:t>
      </w:r>
    </w:p>
    <w:p w:rsidR="003F164A" w:rsidRPr="006405AD" w:rsidRDefault="003F164A" w:rsidP="000E4B54">
      <w:pPr>
        <w:adjustRightInd w:val="0"/>
        <w:snapToGrid w:val="0"/>
        <w:spacing w:line="360" w:lineRule="auto"/>
        <w:ind w:firstLineChars="200" w:firstLine="480"/>
        <w:rPr>
          <w:rFonts w:ascii="彩虹粗仿宋" w:eastAsia="彩虹粗仿宋"/>
          <w:sz w:val="24"/>
        </w:rPr>
      </w:pPr>
      <w:r w:rsidRPr="006405AD">
        <w:rPr>
          <w:rFonts w:ascii="彩虹粗仿宋" w:eastAsia="彩虹粗仿宋" w:hint="eastAsia"/>
          <w:sz w:val="24"/>
        </w:rPr>
        <w:t>（7）本基金持有的同一（指同一信用级别）资产支持证券的比例，不得超过该资产支持证券规模的10%；</w:t>
      </w:r>
    </w:p>
    <w:p w:rsidR="003F164A" w:rsidRPr="006405AD" w:rsidRDefault="003F164A" w:rsidP="000E4B54">
      <w:pPr>
        <w:adjustRightInd w:val="0"/>
        <w:snapToGrid w:val="0"/>
        <w:spacing w:line="360" w:lineRule="auto"/>
        <w:ind w:firstLineChars="200" w:firstLine="480"/>
        <w:rPr>
          <w:rFonts w:ascii="彩虹粗仿宋" w:eastAsia="彩虹粗仿宋"/>
          <w:sz w:val="24"/>
        </w:rPr>
      </w:pPr>
      <w:r w:rsidRPr="006405AD">
        <w:rPr>
          <w:rFonts w:ascii="彩虹粗仿宋" w:eastAsia="彩虹粗仿宋" w:hint="eastAsia"/>
          <w:sz w:val="24"/>
        </w:rPr>
        <w:t>（8）</w:t>
      </w:r>
      <w:r w:rsidRPr="000012BE">
        <w:rPr>
          <w:rFonts w:ascii="彩虹粗仿宋" w:eastAsia="彩虹粗仿宋" w:hint="eastAsia"/>
          <w:sz w:val="24"/>
        </w:rPr>
        <w:t>本基金管理人管理的且由本基金托管人托管的全部基金</w:t>
      </w:r>
      <w:r w:rsidRPr="006405AD">
        <w:rPr>
          <w:rFonts w:ascii="彩虹粗仿宋" w:eastAsia="彩虹粗仿宋" w:hint="eastAsia"/>
          <w:sz w:val="24"/>
        </w:rPr>
        <w:t>投资于同一原始权益人的各类资产支持证券，不得超过其各类资产支持证券合计规模的10%；</w:t>
      </w:r>
    </w:p>
    <w:p w:rsidR="003F164A" w:rsidRPr="006405AD" w:rsidRDefault="003F164A" w:rsidP="000E4B54">
      <w:pPr>
        <w:adjustRightInd w:val="0"/>
        <w:snapToGrid w:val="0"/>
        <w:spacing w:line="360" w:lineRule="auto"/>
        <w:ind w:firstLineChars="200" w:firstLine="480"/>
        <w:rPr>
          <w:rFonts w:ascii="彩虹粗仿宋" w:eastAsia="彩虹粗仿宋"/>
          <w:sz w:val="24"/>
        </w:rPr>
      </w:pPr>
      <w:r w:rsidRPr="006405AD">
        <w:rPr>
          <w:rFonts w:ascii="彩虹粗仿宋" w:eastAsia="彩虹粗仿宋" w:hint="eastAsia"/>
          <w:sz w:val="24"/>
        </w:rPr>
        <w:t>（9）本基金应投资于信用级别评级为BBB以上（含BBB）的资产支持证券。基金持有资产支持证券期间，如果其信用等级下降、不再符合投资标准，应在评级报告发布之日起3个月内予以全部卖出；</w:t>
      </w:r>
    </w:p>
    <w:p w:rsidR="003F164A" w:rsidRPr="006405AD" w:rsidRDefault="003F164A" w:rsidP="000E4B54">
      <w:pPr>
        <w:adjustRightInd w:val="0"/>
        <w:snapToGrid w:val="0"/>
        <w:spacing w:line="360" w:lineRule="auto"/>
        <w:ind w:firstLineChars="200" w:firstLine="480"/>
        <w:rPr>
          <w:rFonts w:ascii="彩虹粗仿宋" w:eastAsia="彩虹粗仿宋"/>
          <w:sz w:val="24"/>
        </w:rPr>
      </w:pPr>
      <w:r w:rsidRPr="006405AD">
        <w:rPr>
          <w:rFonts w:ascii="彩虹粗仿宋" w:eastAsia="彩虹粗仿宋" w:hint="eastAsia"/>
          <w:sz w:val="24"/>
        </w:rPr>
        <w:t>（10）基金财产参与股票发行申购，本基金所申报的金额不超过本基金的总资产，本基金所申报的股票数量不超过拟发行股票公司本次发行股票的总量；</w:t>
      </w:r>
    </w:p>
    <w:p w:rsidR="003F164A" w:rsidRPr="006405AD" w:rsidRDefault="003F164A" w:rsidP="000E4B54">
      <w:pPr>
        <w:adjustRightInd w:val="0"/>
        <w:snapToGrid w:val="0"/>
        <w:spacing w:line="360" w:lineRule="auto"/>
        <w:ind w:firstLineChars="200" w:firstLine="480"/>
        <w:rPr>
          <w:rFonts w:ascii="彩虹粗仿宋" w:eastAsia="彩虹粗仿宋"/>
          <w:sz w:val="24"/>
        </w:rPr>
      </w:pPr>
      <w:r w:rsidRPr="006405AD">
        <w:rPr>
          <w:rFonts w:ascii="彩虹粗仿宋" w:eastAsia="彩虹粗仿宋" w:hint="eastAsia"/>
          <w:sz w:val="24"/>
        </w:rPr>
        <w:t>（11）本基金进入全国银行间同业市场进行债券回购的资金余额不得超过基金资产净值的40%，进入全国银行间同业市场进行债券回购的最长期限为1年，债券回购到期后不得展期；</w:t>
      </w:r>
    </w:p>
    <w:p w:rsidR="003F164A" w:rsidRPr="006405AD" w:rsidRDefault="003F164A" w:rsidP="000E4B54">
      <w:pPr>
        <w:adjustRightInd w:val="0"/>
        <w:snapToGrid w:val="0"/>
        <w:spacing w:line="360" w:lineRule="auto"/>
        <w:ind w:firstLineChars="200" w:firstLine="480"/>
        <w:rPr>
          <w:rFonts w:ascii="彩虹粗仿宋" w:eastAsia="彩虹粗仿宋"/>
          <w:sz w:val="24"/>
        </w:rPr>
      </w:pPr>
      <w:r w:rsidRPr="006405AD">
        <w:rPr>
          <w:rFonts w:ascii="彩虹粗仿宋" w:eastAsia="彩虹粗仿宋" w:hint="eastAsia"/>
          <w:sz w:val="24"/>
        </w:rPr>
        <w:t>（12）本基金管理人管理</w:t>
      </w:r>
      <w:r w:rsidRPr="000012BE">
        <w:rPr>
          <w:rFonts w:ascii="彩虹粗仿宋" w:eastAsia="彩虹粗仿宋" w:hint="eastAsia"/>
          <w:sz w:val="24"/>
        </w:rPr>
        <w:t>的且由本基金托管人托管</w:t>
      </w:r>
      <w:r w:rsidRPr="006405AD">
        <w:rPr>
          <w:rFonts w:ascii="彩虹粗仿宋" w:eastAsia="彩虹粗仿宋" w:hint="eastAsia"/>
          <w:sz w:val="24"/>
        </w:rPr>
        <w:t>的全部开放式基金持有一家上市公司发行的可流通股票，不得超过该上市公司可流通股票的15%；本基金管理人管理的</w:t>
      </w:r>
      <w:r w:rsidRPr="000012BE">
        <w:rPr>
          <w:rFonts w:ascii="彩虹粗仿宋" w:eastAsia="彩虹粗仿宋" w:hint="eastAsia"/>
          <w:sz w:val="24"/>
        </w:rPr>
        <w:t>且由本基金托管人托管的</w:t>
      </w:r>
      <w:r w:rsidRPr="006405AD">
        <w:rPr>
          <w:rFonts w:ascii="彩虹粗仿宋" w:eastAsia="彩虹粗仿宋" w:hint="eastAsia"/>
          <w:sz w:val="24"/>
        </w:rPr>
        <w:t>全部投资组合持有一家上市公司发行的可流通股票，不得超过该上市公司可流通股票的30%；完全按照有关指数的构成比例进行证券投资的开放式基金以及中国证监会认定的特殊投资组合可不受前述比例限制；</w:t>
      </w:r>
    </w:p>
    <w:p w:rsidR="003F164A" w:rsidRPr="006405AD" w:rsidRDefault="003F164A" w:rsidP="000E4B54">
      <w:pPr>
        <w:adjustRightInd w:val="0"/>
        <w:snapToGrid w:val="0"/>
        <w:spacing w:line="360" w:lineRule="auto"/>
        <w:ind w:firstLineChars="200" w:firstLine="480"/>
        <w:rPr>
          <w:rFonts w:ascii="彩虹粗仿宋" w:eastAsia="彩虹粗仿宋"/>
          <w:sz w:val="24"/>
        </w:rPr>
      </w:pPr>
      <w:r w:rsidRPr="006405AD">
        <w:rPr>
          <w:rFonts w:ascii="彩虹粗仿宋" w:eastAsia="彩虹粗仿宋" w:hint="eastAsia"/>
          <w:sz w:val="24"/>
        </w:rPr>
        <w:t>（13）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rsidR="003F164A" w:rsidRPr="006405AD" w:rsidRDefault="003F164A" w:rsidP="000E4B54">
      <w:pPr>
        <w:adjustRightInd w:val="0"/>
        <w:snapToGrid w:val="0"/>
        <w:spacing w:line="360" w:lineRule="auto"/>
        <w:ind w:firstLineChars="200" w:firstLine="480"/>
        <w:rPr>
          <w:rFonts w:ascii="彩虹粗仿宋" w:eastAsia="彩虹粗仿宋"/>
          <w:sz w:val="24"/>
        </w:rPr>
      </w:pPr>
      <w:r w:rsidRPr="006405AD">
        <w:rPr>
          <w:rFonts w:ascii="彩虹粗仿宋" w:eastAsia="彩虹粗仿宋" w:hint="eastAsia"/>
          <w:sz w:val="24"/>
        </w:rPr>
        <w:t>（14）本基金与私募类证券资管产品及中国证监会认定的其他主体为交易对</w:t>
      </w:r>
      <w:r w:rsidRPr="006405AD">
        <w:rPr>
          <w:rFonts w:ascii="彩虹粗仿宋" w:eastAsia="彩虹粗仿宋" w:hint="eastAsia"/>
          <w:sz w:val="24"/>
        </w:rPr>
        <w:lastRenderedPageBreak/>
        <w:t>手开展逆回购交易的，可接受质押品的资质要求应当与本基金合同约定的投资范围保持一致；</w:t>
      </w:r>
    </w:p>
    <w:p w:rsidR="003F164A" w:rsidRPr="000012BE" w:rsidRDefault="003F164A" w:rsidP="000E4B54">
      <w:pPr>
        <w:adjustRightInd w:val="0"/>
        <w:snapToGrid w:val="0"/>
        <w:spacing w:line="360" w:lineRule="auto"/>
        <w:ind w:firstLineChars="200" w:firstLine="480"/>
        <w:rPr>
          <w:rFonts w:ascii="彩虹粗仿宋" w:eastAsia="彩虹粗仿宋"/>
          <w:sz w:val="24"/>
        </w:rPr>
      </w:pPr>
      <w:r w:rsidRPr="006405AD">
        <w:rPr>
          <w:rFonts w:ascii="彩虹粗仿宋" w:eastAsia="彩虹粗仿宋" w:hint="eastAsia"/>
          <w:sz w:val="24"/>
        </w:rPr>
        <w:t>（15）本基金资产总值不超过基金资产净值的140%；</w:t>
      </w:r>
    </w:p>
    <w:p w:rsidR="003F164A" w:rsidRPr="006405AD" w:rsidRDefault="003F164A" w:rsidP="000E4B54">
      <w:pPr>
        <w:adjustRightInd w:val="0"/>
        <w:snapToGrid w:val="0"/>
        <w:spacing w:line="360" w:lineRule="auto"/>
        <w:ind w:firstLineChars="200" w:firstLine="480"/>
        <w:rPr>
          <w:rFonts w:ascii="彩虹粗仿宋" w:eastAsia="彩虹粗仿宋"/>
          <w:sz w:val="24"/>
        </w:rPr>
      </w:pPr>
      <w:r w:rsidRPr="000012BE">
        <w:rPr>
          <w:rFonts w:ascii="彩虹粗仿宋" w:eastAsia="彩虹粗仿宋" w:hint="eastAsia"/>
          <w:sz w:val="24"/>
        </w:rPr>
        <w:t>（16）本基金投资同业存单不得超过基金资产的</w:t>
      </w:r>
      <w:r w:rsidRPr="00212BBF">
        <w:rPr>
          <w:rFonts w:ascii="彩虹粗仿宋" w:eastAsia="彩虹粗仿宋" w:hint="eastAsia"/>
          <w:sz w:val="24"/>
        </w:rPr>
        <w:t>20%；</w:t>
      </w:r>
    </w:p>
    <w:p w:rsidR="003F164A" w:rsidRPr="006405AD" w:rsidRDefault="003F164A" w:rsidP="000E4B54">
      <w:pPr>
        <w:adjustRightInd w:val="0"/>
        <w:snapToGrid w:val="0"/>
        <w:spacing w:line="360" w:lineRule="auto"/>
        <w:ind w:firstLineChars="200" w:firstLine="480"/>
        <w:rPr>
          <w:rFonts w:ascii="彩虹粗仿宋" w:eastAsia="彩虹粗仿宋"/>
          <w:sz w:val="24"/>
        </w:rPr>
      </w:pPr>
      <w:r w:rsidRPr="006405AD">
        <w:rPr>
          <w:rFonts w:ascii="彩虹粗仿宋" w:eastAsia="彩虹粗仿宋" w:hint="eastAsia"/>
          <w:sz w:val="24"/>
        </w:rPr>
        <w:t>（1</w:t>
      </w:r>
      <w:r w:rsidRPr="000012BE">
        <w:rPr>
          <w:rFonts w:ascii="彩虹粗仿宋" w:eastAsia="彩虹粗仿宋" w:hint="eastAsia"/>
          <w:sz w:val="24"/>
        </w:rPr>
        <w:t>7</w:t>
      </w:r>
      <w:r w:rsidRPr="006405AD">
        <w:rPr>
          <w:rFonts w:ascii="彩虹粗仿宋" w:eastAsia="彩虹粗仿宋" w:hint="eastAsia"/>
          <w:sz w:val="24"/>
        </w:rPr>
        <w:t>）若本基金参与国债期货交易，需遵守下列投资比例限制：</w:t>
      </w:r>
    </w:p>
    <w:p w:rsidR="003F164A" w:rsidRPr="006405AD" w:rsidRDefault="003F164A" w:rsidP="000E4B54">
      <w:pPr>
        <w:adjustRightInd w:val="0"/>
        <w:snapToGrid w:val="0"/>
        <w:spacing w:line="360" w:lineRule="auto"/>
        <w:ind w:firstLineChars="200" w:firstLine="480"/>
        <w:rPr>
          <w:rFonts w:ascii="彩虹粗仿宋" w:eastAsia="彩虹粗仿宋"/>
          <w:sz w:val="24"/>
        </w:rPr>
      </w:pPr>
      <w:r w:rsidRPr="006405AD">
        <w:rPr>
          <w:rFonts w:ascii="彩虹粗仿宋" w:eastAsia="彩虹粗仿宋" w:hint="eastAsia"/>
          <w:sz w:val="24"/>
        </w:rPr>
        <w:t>1）本基金在任何交易日日终，持有的买入国债期货合约价值，不得超过基金资产净值的15%；</w:t>
      </w:r>
    </w:p>
    <w:p w:rsidR="003F164A" w:rsidRPr="006405AD" w:rsidRDefault="003F164A" w:rsidP="000E4B54">
      <w:pPr>
        <w:adjustRightInd w:val="0"/>
        <w:snapToGrid w:val="0"/>
        <w:spacing w:line="360" w:lineRule="auto"/>
        <w:ind w:firstLineChars="200" w:firstLine="480"/>
        <w:rPr>
          <w:rFonts w:ascii="彩虹粗仿宋" w:eastAsia="彩虹粗仿宋"/>
          <w:sz w:val="24"/>
        </w:rPr>
      </w:pPr>
      <w:r w:rsidRPr="006405AD">
        <w:rPr>
          <w:rFonts w:ascii="彩虹粗仿宋" w:eastAsia="彩虹粗仿宋" w:hint="eastAsia"/>
          <w:sz w:val="24"/>
        </w:rPr>
        <w:t>2）本基金在任何交易日日终，持有的买入国债期货合约价值与有价证券市值之和，不得超过基金资产净值的95%。其中，有价证券指股票、债券（不含到期日在一年以内的政府债券）、资产支持证券、买入返售金融资产（不含质押式回购）等；</w:t>
      </w:r>
    </w:p>
    <w:p w:rsidR="003F164A" w:rsidRPr="006405AD" w:rsidRDefault="003F164A" w:rsidP="000E4B54">
      <w:pPr>
        <w:adjustRightInd w:val="0"/>
        <w:snapToGrid w:val="0"/>
        <w:spacing w:line="360" w:lineRule="auto"/>
        <w:ind w:firstLineChars="200" w:firstLine="480"/>
        <w:rPr>
          <w:rFonts w:ascii="彩虹粗仿宋" w:eastAsia="彩虹粗仿宋"/>
          <w:sz w:val="24"/>
        </w:rPr>
      </w:pPr>
      <w:r w:rsidRPr="006405AD">
        <w:rPr>
          <w:rFonts w:ascii="彩虹粗仿宋" w:eastAsia="彩虹粗仿宋" w:hint="eastAsia"/>
          <w:sz w:val="24"/>
        </w:rPr>
        <w:t>3）本基金在任何交易日日终，持有的卖出国债期货合约价值不得超过基金持有的债券总市值的30%；</w:t>
      </w:r>
    </w:p>
    <w:p w:rsidR="003F164A" w:rsidRPr="006405AD" w:rsidRDefault="003F164A" w:rsidP="000E4B54">
      <w:pPr>
        <w:adjustRightInd w:val="0"/>
        <w:snapToGrid w:val="0"/>
        <w:spacing w:line="360" w:lineRule="auto"/>
        <w:ind w:firstLineChars="200" w:firstLine="480"/>
        <w:rPr>
          <w:rFonts w:ascii="彩虹粗仿宋" w:eastAsia="彩虹粗仿宋"/>
          <w:sz w:val="24"/>
        </w:rPr>
      </w:pPr>
      <w:r w:rsidRPr="006405AD">
        <w:rPr>
          <w:rFonts w:ascii="彩虹粗仿宋" w:eastAsia="彩虹粗仿宋" w:hint="eastAsia"/>
          <w:sz w:val="24"/>
        </w:rPr>
        <w:t>4）本基金在任何交易日内交易（不包括平仓）的国债期货合约的成交金额不得超过上一交易日基金资产净值的30%；</w:t>
      </w:r>
    </w:p>
    <w:p w:rsidR="003F164A" w:rsidRPr="006405AD" w:rsidRDefault="003F164A" w:rsidP="000E4B54">
      <w:pPr>
        <w:adjustRightInd w:val="0"/>
        <w:snapToGrid w:val="0"/>
        <w:spacing w:line="360" w:lineRule="auto"/>
        <w:ind w:firstLineChars="200" w:firstLine="480"/>
        <w:rPr>
          <w:rFonts w:ascii="彩虹粗仿宋" w:eastAsia="彩虹粗仿宋"/>
          <w:sz w:val="24"/>
        </w:rPr>
      </w:pPr>
      <w:r w:rsidRPr="006405AD">
        <w:rPr>
          <w:rFonts w:ascii="彩虹粗仿宋" w:eastAsia="彩虹粗仿宋" w:hint="eastAsia"/>
          <w:sz w:val="24"/>
        </w:rPr>
        <w:t>5）本基金所持有的债券（不含到期日在一年以内的政府债券）市值和买入、卖出国债期货合约价值，合计（轧差计算）应当符合基金合同关于债券投资比例的有关约定；</w:t>
      </w:r>
    </w:p>
    <w:p w:rsidR="003F164A" w:rsidRPr="006405AD" w:rsidRDefault="003F164A" w:rsidP="000E4B54">
      <w:pPr>
        <w:adjustRightInd w:val="0"/>
        <w:snapToGrid w:val="0"/>
        <w:spacing w:line="360" w:lineRule="auto"/>
        <w:ind w:firstLineChars="200" w:firstLine="480"/>
        <w:rPr>
          <w:rFonts w:ascii="彩虹粗仿宋" w:eastAsia="彩虹粗仿宋"/>
          <w:sz w:val="24"/>
        </w:rPr>
      </w:pPr>
      <w:r w:rsidRPr="006405AD">
        <w:rPr>
          <w:rFonts w:ascii="彩虹粗仿宋" w:eastAsia="彩虹粗仿宋" w:hint="eastAsia"/>
          <w:sz w:val="24"/>
        </w:rPr>
        <w:t>（1</w:t>
      </w:r>
      <w:r w:rsidRPr="000012BE">
        <w:rPr>
          <w:rFonts w:ascii="彩虹粗仿宋" w:eastAsia="彩虹粗仿宋" w:hint="eastAsia"/>
          <w:sz w:val="24"/>
        </w:rPr>
        <w:t>8</w:t>
      </w:r>
      <w:r w:rsidRPr="006405AD">
        <w:rPr>
          <w:rFonts w:ascii="彩虹粗仿宋" w:eastAsia="彩虹粗仿宋" w:hint="eastAsia"/>
          <w:sz w:val="24"/>
        </w:rPr>
        <w:t>）法律法规及中国证监会规定的和《基金合同》约定的其他投资限制。</w:t>
      </w:r>
    </w:p>
    <w:p w:rsidR="003F164A" w:rsidRPr="006405AD" w:rsidRDefault="003F164A" w:rsidP="000E4B54">
      <w:pPr>
        <w:adjustRightInd w:val="0"/>
        <w:snapToGrid w:val="0"/>
        <w:spacing w:line="360" w:lineRule="auto"/>
        <w:ind w:firstLineChars="200" w:firstLine="480"/>
        <w:rPr>
          <w:rFonts w:ascii="彩虹粗仿宋" w:eastAsia="彩虹粗仿宋"/>
          <w:sz w:val="24"/>
        </w:rPr>
      </w:pPr>
      <w:r w:rsidRPr="006405AD">
        <w:rPr>
          <w:rFonts w:ascii="彩虹粗仿宋" w:eastAsia="彩虹粗仿宋" w:hint="eastAsia"/>
          <w:sz w:val="24"/>
        </w:rPr>
        <w:t>除上述第（2）、（9）、（13）、（14）情形之外，因证券/期货市场波动、证券发行人合并、基金规模变动等基金管理人之外的因素致使基金投资比例不符合上述规定投资比例的，基金管理人应当在10个交易日内进行调整，但中国证监会规定的特殊情形除外。</w:t>
      </w:r>
    </w:p>
    <w:p w:rsidR="003F164A" w:rsidRPr="006405AD" w:rsidRDefault="003F164A" w:rsidP="000E4B54">
      <w:pPr>
        <w:adjustRightInd w:val="0"/>
        <w:snapToGrid w:val="0"/>
        <w:spacing w:line="360" w:lineRule="auto"/>
        <w:ind w:firstLineChars="200" w:firstLine="480"/>
        <w:rPr>
          <w:rFonts w:ascii="彩虹粗仿宋" w:eastAsia="彩虹粗仿宋"/>
          <w:sz w:val="24"/>
        </w:rPr>
      </w:pPr>
      <w:r w:rsidRPr="006405AD">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3F164A" w:rsidRPr="006405AD" w:rsidRDefault="003F164A" w:rsidP="000E4B54">
      <w:pPr>
        <w:adjustRightInd w:val="0"/>
        <w:snapToGrid w:val="0"/>
        <w:spacing w:line="360" w:lineRule="auto"/>
        <w:ind w:firstLineChars="200" w:firstLine="480"/>
        <w:rPr>
          <w:rFonts w:ascii="彩虹粗仿宋" w:eastAsia="彩虹粗仿宋"/>
          <w:sz w:val="24"/>
        </w:rPr>
      </w:pPr>
      <w:r w:rsidRPr="006405AD">
        <w:rPr>
          <w:rFonts w:ascii="彩虹粗仿宋" w:eastAsia="彩虹粗仿宋" w:hint="eastAsia"/>
          <w:sz w:val="24"/>
        </w:rPr>
        <w:t>法律法规或监管部门取消或调整上述限制，如适用于本基金，基金管理人在履行适当程序后，则本基金投资不再受相关限制或按调整后的规定执行。</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（三）基金托管人</w:t>
      </w:r>
      <w:bookmarkStart w:id="5" w:name="OLE_LINK1"/>
      <w:r w:rsidRPr="006405AD">
        <w:rPr>
          <w:rFonts w:ascii="彩虹粗仿宋" w:eastAsia="彩虹粗仿宋" w:hAnsi="宋体" w:cs="Arial" w:hint="eastAsia"/>
          <w:sz w:val="24"/>
        </w:rPr>
        <w:t>根据有关法律法规的规定及《基金合同》的约定，</w:t>
      </w:r>
      <w:bookmarkEnd w:id="5"/>
      <w:r w:rsidRPr="006405AD">
        <w:rPr>
          <w:rFonts w:ascii="彩虹粗仿宋" w:eastAsia="彩虹粗仿宋" w:hAnsi="宋体" w:cs="Arial" w:hint="eastAsia"/>
          <w:sz w:val="24"/>
        </w:rPr>
        <w:t>对本托管</w:t>
      </w:r>
      <w:r w:rsidRPr="006405AD">
        <w:rPr>
          <w:rFonts w:ascii="彩虹粗仿宋" w:eastAsia="彩虹粗仿宋" w:hAnsi="宋体" w:cs="Arial" w:hint="eastAsia"/>
          <w:sz w:val="24"/>
        </w:rPr>
        <w:lastRenderedPageBreak/>
        <w:t>协议第十五条第九款基金投资禁止行为通过事后监督方式进行监督。</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3F164A" w:rsidRPr="006405AD" w:rsidRDefault="003F164A" w:rsidP="000E4B54">
      <w:pPr>
        <w:adjustRightInd w:val="0"/>
        <w:snapToGrid w:val="0"/>
        <w:spacing w:line="360" w:lineRule="auto"/>
        <w:ind w:firstLineChars="200" w:firstLine="480"/>
        <w:rPr>
          <w:rFonts w:ascii="彩虹粗仿宋" w:eastAsia="彩虹粗仿宋" w:hAnsi="宋体" w:cs="Arial"/>
        </w:rPr>
      </w:pPr>
      <w:r w:rsidRPr="006405AD">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3F164A" w:rsidRPr="006405AD" w:rsidRDefault="003F164A" w:rsidP="000E4B54">
      <w:pPr>
        <w:adjustRightInd w:val="0"/>
        <w:snapToGrid w:val="0"/>
        <w:spacing w:line="360" w:lineRule="auto"/>
        <w:ind w:firstLineChars="200" w:firstLine="480"/>
        <w:rPr>
          <w:rFonts w:ascii="彩虹粗仿宋" w:eastAsia="彩虹粗仿宋" w:hAnsi="宋体" w:cs="Arial"/>
        </w:rPr>
      </w:pPr>
      <w:r w:rsidRPr="006405AD">
        <w:rPr>
          <w:rFonts w:ascii="彩虹粗仿宋" w:eastAsia="彩虹粗仿宋" w:hAnsi="宋体" w:cs="Arial" w:hint="eastAsia"/>
          <w:color w:val="000000"/>
          <w:sz w:val="24"/>
        </w:rPr>
        <w:t>基金管理人负责对交易对手的资信控制，按银行间债券市场的交易规则进行交易，并</w:t>
      </w:r>
      <w:r w:rsidRPr="006405AD">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6405AD">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（五）基金托管人根据有关法律法规的规定及《基金合同》的约定，对基金管理人投资流通受限证券进行监督。</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int="eastAsia"/>
          <w:sz w:val="24"/>
        </w:rPr>
        <w:t>基金管理人投资流通受限证券，应事先根据中国证监会相关规定，明确基金投</w:t>
      </w:r>
      <w:r w:rsidRPr="006405AD">
        <w:rPr>
          <w:rFonts w:ascii="彩虹粗仿宋" w:eastAsia="彩虹粗仿宋" w:hint="eastAsia"/>
          <w:sz w:val="24"/>
        </w:rPr>
        <w:lastRenderedPageBreak/>
        <w:t>资流通受限证券的比例，</w:t>
      </w:r>
      <w:r w:rsidRPr="006405AD">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3F164A" w:rsidRPr="006405AD" w:rsidRDefault="003F164A" w:rsidP="000E4B54">
      <w:pPr>
        <w:adjustRightInd w:val="0"/>
        <w:snapToGrid w:val="0"/>
        <w:spacing w:line="360" w:lineRule="auto"/>
        <w:ind w:firstLineChars="200" w:firstLine="480"/>
        <w:rPr>
          <w:rFonts w:ascii="彩虹粗仿宋" w:eastAsia="彩虹粗仿宋"/>
          <w:sz w:val="24"/>
        </w:rPr>
      </w:pPr>
      <w:r w:rsidRPr="006405AD">
        <w:rPr>
          <w:rFonts w:ascii="彩虹粗仿宋" w:eastAsia="彩虹粗仿宋" w:hAnsi="宋体" w:cs="Arial" w:hint="eastAsia"/>
          <w:sz w:val="24"/>
        </w:rPr>
        <w:t>1.本基金</w:t>
      </w:r>
      <w:r w:rsidRPr="006405AD">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3F164A" w:rsidRPr="006405AD" w:rsidRDefault="003F164A" w:rsidP="000E4B54">
      <w:pPr>
        <w:spacing w:line="360" w:lineRule="auto"/>
        <w:ind w:firstLineChars="200" w:firstLine="480"/>
        <w:rPr>
          <w:rFonts w:ascii="彩虹粗仿宋" w:eastAsia="彩虹粗仿宋"/>
          <w:sz w:val="24"/>
        </w:rPr>
      </w:pPr>
      <w:r w:rsidRPr="006405AD">
        <w:rPr>
          <w:rFonts w:ascii="彩虹粗仿宋" w:eastAsia="彩虹粗仿宋" w:hAnsi="宋体" w:cs="Arial" w:hint="eastAsia"/>
          <w:sz w:val="24"/>
        </w:rPr>
        <w:t>本基金</w:t>
      </w:r>
      <w:r w:rsidRPr="006405AD">
        <w:rPr>
          <w:rFonts w:ascii="彩虹粗仿宋" w:eastAsia="彩虹粗仿宋" w:hint="eastAsia"/>
          <w:sz w:val="24"/>
        </w:rPr>
        <w:t>投资的流通受限证券限于可由中国证券登记结算有限责任公司或中央国债登记结算有限责任公司负责登记和存管，并可在证券交易所或全国银行间债券市场交易的证券。</w:t>
      </w:r>
    </w:p>
    <w:p w:rsidR="003F164A" w:rsidRPr="006405AD" w:rsidRDefault="003F164A" w:rsidP="000E4B54">
      <w:pPr>
        <w:adjustRightInd w:val="0"/>
        <w:snapToGrid w:val="0"/>
        <w:spacing w:line="360" w:lineRule="auto"/>
        <w:ind w:firstLineChars="200" w:firstLine="480"/>
        <w:rPr>
          <w:rFonts w:ascii="彩虹粗仿宋" w:eastAsia="彩虹粗仿宋"/>
          <w:sz w:val="24"/>
        </w:rPr>
      </w:pPr>
      <w:r w:rsidRPr="006405AD">
        <w:rPr>
          <w:rFonts w:ascii="彩虹粗仿宋" w:eastAsia="彩虹粗仿宋" w:hAnsi="宋体" w:cs="Arial" w:hint="eastAsia"/>
          <w:sz w:val="24"/>
        </w:rPr>
        <w:t>本基金</w:t>
      </w:r>
      <w:r w:rsidRPr="006405AD">
        <w:rPr>
          <w:rFonts w:ascii="彩虹粗仿宋" w:eastAsia="彩虹粗仿宋" w:hint="eastAsia"/>
          <w:sz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3F164A" w:rsidRPr="006405AD" w:rsidRDefault="003F164A" w:rsidP="000E4B54">
      <w:pPr>
        <w:adjustRightInd w:val="0"/>
        <w:snapToGrid w:val="0"/>
        <w:spacing w:line="360" w:lineRule="auto"/>
        <w:ind w:firstLineChars="200" w:firstLine="480"/>
        <w:rPr>
          <w:rFonts w:ascii="彩虹粗仿宋" w:eastAsia="彩虹粗仿宋"/>
          <w:sz w:val="24"/>
        </w:rPr>
      </w:pPr>
      <w:r w:rsidRPr="006405AD">
        <w:rPr>
          <w:rFonts w:ascii="彩虹粗仿宋" w:eastAsia="彩虹粗仿宋" w:hAnsi="宋体" w:cs="Arial" w:hint="eastAsia"/>
          <w:sz w:val="24"/>
        </w:rPr>
        <w:t>本基金</w:t>
      </w:r>
      <w:r w:rsidRPr="006405AD">
        <w:rPr>
          <w:rFonts w:ascii="彩虹粗仿宋" w:eastAsia="彩虹粗仿宋" w:hint="eastAsia"/>
          <w:sz w:val="24"/>
        </w:rPr>
        <w:t>投资流通受限证券，不得预付任何形式的保证金。</w:t>
      </w:r>
    </w:p>
    <w:p w:rsidR="003F164A" w:rsidRPr="006405AD" w:rsidRDefault="003F164A" w:rsidP="000E4B54">
      <w:pPr>
        <w:spacing w:line="360" w:lineRule="auto"/>
        <w:ind w:firstLineChars="200" w:firstLine="480"/>
        <w:rPr>
          <w:rFonts w:ascii="彩虹粗仿宋" w:eastAsia="彩虹粗仿宋"/>
          <w:sz w:val="24"/>
        </w:rPr>
      </w:pPr>
      <w:r w:rsidRPr="006405AD">
        <w:rPr>
          <w:rFonts w:ascii="彩虹粗仿宋" w:eastAsia="彩虹粗仿宋" w:hAnsi="宋体" w:cs="Arial" w:hint="eastAsia"/>
          <w:sz w:val="24"/>
        </w:rPr>
        <w:t>2.</w:t>
      </w:r>
      <w:r w:rsidRPr="006405AD">
        <w:rPr>
          <w:rFonts w:ascii="彩虹粗仿宋" w:eastAsia="彩虹粗仿宋"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6405AD">
        <w:rPr>
          <w:rFonts w:ascii="彩虹粗仿宋" w:eastAsia="彩虹粗仿宋" w:hAnsi="宋体" w:cs="Arial" w:hint="eastAsia"/>
          <w:sz w:val="24"/>
        </w:rPr>
        <w:t>基金管理人应在首次投资流通受限证券前向基金托管人提供</w:t>
      </w:r>
      <w:r w:rsidRPr="006405AD">
        <w:rPr>
          <w:rFonts w:ascii="彩虹粗仿宋" w:eastAsia="彩虹粗仿宋" w:hint="eastAsia"/>
          <w:sz w:val="24"/>
        </w:rPr>
        <w:t>基金投资非公开发行股票相关流动性风险处置预案。</w:t>
      </w:r>
    </w:p>
    <w:p w:rsidR="003F164A" w:rsidRPr="006405AD" w:rsidRDefault="003F164A" w:rsidP="000E4B54">
      <w:pPr>
        <w:spacing w:line="360" w:lineRule="auto"/>
        <w:ind w:firstLineChars="200" w:firstLine="480"/>
        <w:rPr>
          <w:rFonts w:ascii="彩虹粗仿宋" w:eastAsia="彩虹粗仿宋"/>
          <w:sz w:val="24"/>
        </w:rPr>
      </w:pPr>
      <w:r w:rsidRPr="006405AD">
        <w:rPr>
          <w:rFonts w:ascii="彩虹粗仿宋" w:eastAsia="彩虹粗仿宋"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3F164A" w:rsidRPr="006405AD" w:rsidRDefault="003F164A" w:rsidP="000E4B54">
      <w:pPr>
        <w:spacing w:line="360" w:lineRule="auto"/>
        <w:ind w:firstLineChars="200" w:firstLine="480"/>
        <w:rPr>
          <w:rFonts w:ascii="彩虹粗仿宋" w:eastAsia="彩虹粗仿宋"/>
          <w:sz w:val="24"/>
        </w:rPr>
      </w:pPr>
      <w:r w:rsidRPr="006405AD">
        <w:rPr>
          <w:rFonts w:ascii="彩虹粗仿宋" w:eastAsia="彩虹粗仿宋" w:hAnsi="宋体" w:cs="Arial" w:hint="eastAsia"/>
          <w:sz w:val="24"/>
        </w:rPr>
        <w:t>3.</w:t>
      </w:r>
      <w:r w:rsidRPr="006405AD">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w:t>
      </w:r>
      <w:r w:rsidRPr="006405AD">
        <w:rPr>
          <w:rFonts w:ascii="彩虹粗仿宋" w:eastAsia="彩虹粗仿宋" w:hint="eastAsia"/>
          <w:sz w:val="24"/>
        </w:rPr>
        <w:lastRenderedPageBreak/>
        <w:t>整。有关资料如有调整，基金管理人应及时提供调整后的资料。上述书面资料包括但不限于：</w:t>
      </w:r>
    </w:p>
    <w:p w:rsidR="003F164A" w:rsidRPr="006405AD" w:rsidRDefault="003F164A" w:rsidP="000E4B54">
      <w:pPr>
        <w:spacing w:line="360" w:lineRule="auto"/>
        <w:ind w:firstLineChars="200" w:firstLine="480"/>
        <w:rPr>
          <w:rFonts w:ascii="彩虹粗仿宋" w:eastAsia="彩虹粗仿宋"/>
          <w:sz w:val="24"/>
        </w:rPr>
      </w:pPr>
      <w:r w:rsidRPr="006405AD">
        <w:rPr>
          <w:rFonts w:ascii="彩虹粗仿宋" w:eastAsia="彩虹粗仿宋" w:hint="eastAsia"/>
          <w:sz w:val="24"/>
        </w:rPr>
        <w:t>（1）中国证监会批准发行非公开发行股票的批准文件。</w:t>
      </w:r>
    </w:p>
    <w:p w:rsidR="003F164A" w:rsidRPr="006405AD" w:rsidRDefault="003F164A" w:rsidP="000E4B54">
      <w:pPr>
        <w:spacing w:line="360" w:lineRule="auto"/>
        <w:ind w:firstLineChars="200" w:firstLine="480"/>
        <w:rPr>
          <w:rFonts w:ascii="彩虹粗仿宋" w:eastAsia="彩虹粗仿宋"/>
          <w:sz w:val="24"/>
        </w:rPr>
      </w:pPr>
      <w:r w:rsidRPr="006405AD">
        <w:rPr>
          <w:rFonts w:ascii="彩虹粗仿宋" w:eastAsia="彩虹粗仿宋" w:hint="eastAsia"/>
          <w:sz w:val="24"/>
        </w:rPr>
        <w:t>（2）非公开发行股票有关发行数量、发行价格、锁定期等发行资料。</w:t>
      </w:r>
    </w:p>
    <w:p w:rsidR="003F164A" w:rsidRPr="006405AD" w:rsidRDefault="003F164A" w:rsidP="000E4B54">
      <w:pPr>
        <w:spacing w:line="360" w:lineRule="auto"/>
        <w:ind w:firstLineChars="200" w:firstLine="480"/>
        <w:rPr>
          <w:rFonts w:ascii="彩虹粗仿宋" w:eastAsia="彩虹粗仿宋"/>
          <w:sz w:val="24"/>
        </w:rPr>
      </w:pPr>
      <w:r w:rsidRPr="006405AD">
        <w:rPr>
          <w:rFonts w:ascii="彩虹粗仿宋" w:eastAsia="彩虹粗仿宋" w:hint="eastAsia"/>
          <w:sz w:val="24"/>
        </w:rPr>
        <w:t>（3）非公开发行股票发行人与中国证券登记结算有限责任公司或中央国债登记结算有限责任公司签订的证券登记及服务协议。</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int="eastAsia"/>
          <w:sz w:val="24"/>
        </w:rPr>
        <w:t>（4）基金拟认购的数量、价格、总成本、账面价值。</w:t>
      </w:r>
    </w:p>
    <w:p w:rsidR="003F164A" w:rsidRPr="006405AD" w:rsidRDefault="003F164A" w:rsidP="000E4B54">
      <w:pPr>
        <w:spacing w:line="360" w:lineRule="auto"/>
        <w:ind w:firstLineChars="200" w:firstLine="480"/>
        <w:rPr>
          <w:rFonts w:ascii="彩虹粗仿宋" w:eastAsia="彩虹粗仿宋"/>
          <w:sz w:val="24"/>
        </w:rPr>
      </w:pPr>
      <w:r w:rsidRPr="006405AD">
        <w:rPr>
          <w:rFonts w:ascii="彩虹粗仿宋" w:eastAsia="彩虹粗仿宋" w:hAnsi="宋体" w:cs="Arial" w:hint="eastAsia"/>
          <w:sz w:val="24"/>
        </w:rPr>
        <w:t>4.</w:t>
      </w:r>
      <w:r w:rsidRPr="006405AD">
        <w:rPr>
          <w:rFonts w:ascii="彩虹粗仿宋" w:eastAsia="彩虹粗仿宋" w:hint="eastAsia"/>
          <w:sz w:val="24"/>
        </w:rPr>
        <w:t>基金管理人应在本基金投资非公开发行股票后两个交易日内，在中国证监会指定媒介披露所投资非公开发行股票的名称、数量、总成本、账面价值，以及总成本和账面价值占基金资产净值的比例、锁定期等信息。</w:t>
      </w:r>
    </w:p>
    <w:p w:rsidR="003F164A" w:rsidRPr="006405AD" w:rsidRDefault="003F164A" w:rsidP="000E4B54">
      <w:pPr>
        <w:spacing w:line="360" w:lineRule="auto"/>
        <w:ind w:firstLineChars="200" w:firstLine="480"/>
        <w:rPr>
          <w:rFonts w:ascii="彩虹粗仿宋" w:eastAsia="彩虹粗仿宋"/>
          <w:sz w:val="24"/>
        </w:rPr>
      </w:pPr>
      <w:r w:rsidRPr="006405AD">
        <w:rPr>
          <w:rFonts w:ascii="彩虹粗仿宋" w:eastAsia="彩虹粗仿宋" w:hAnsi="宋体" w:cs="Arial" w:hint="eastAsia"/>
          <w:sz w:val="24"/>
        </w:rPr>
        <w:t>5.</w:t>
      </w:r>
      <w:r w:rsidRPr="006405AD">
        <w:rPr>
          <w:rFonts w:ascii="彩虹粗仿宋" w:eastAsia="彩虹粗仿宋" w:hint="eastAsia"/>
          <w:sz w:val="24"/>
        </w:rPr>
        <w:t>基金托管人根据有关规定有权对基金管理人进行以下事项监督：</w:t>
      </w:r>
    </w:p>
    <w:p w:rsidR="003F164A" w:rsidRPr="006405AD" w:rsidRDefault="003F164A" w:rsidP="000E4B54">
      <w:pPr>
        <w:spacing w:line="360" w:lineRule="auto"/>
        <w:ind w:firstLineChars="200" w:firstLine="480"/>
        <w:rPr>
          <w:rFonts w:ascii="彩虹粗仿宋" w:eastAsia="彩虹粗仿宋"/>
          <w:sz w:val="24"/>
        </w:rPr>
      </w:pPr>
      <w:r w:rsidRPr="006405AD">
        <w:rPr>
          <w:rFonts w:ascii="彩虹粗仿宋" w:eastAsia="彩虹粗仿宋" w:hint="eastAsia"/>
          <w:sz w:val="24"/>
        </w:rPr>
        <w:t>（1）本基金投资流通受限证券时的法律法规遵守情况。</w:t>
      </w:r>
    </w:p>
    <w:p w:rsidR="003F164A" w:rsidRPr="006405AD" w:rsidRDefault="003F164A" w:rsidP="000E4B54">
      <w:pPr>
        <w:spacing w:line="360" w:lineRule="auto"/>
        <w:ind w:firstLineChars="200" w:firstLine="480"/>
        <w:rPr>
          <w:rFonts w:ascii="彩虹粗仿宋" w:eastAsia="彩虹粗仿宋"/>
          <w:sz w:val="24"/>
        </w:rPr>
      </w:pPr>
      <w:r w:rsidRPr="006405AD">
        <w:rPr>
          <w:rFonts w:ascii="彩虹粗仿宋" w:eastAsia="彩虹粗仿宋" w:hint="eastAsia"/>
          <w:sz w:val="24"/>
        </w:rPr>
        <w:t>（2）在基金投资流通受限证券管理工作方面有关制度、流动性风险处置预案的建立与完善情况。</w:t>
      </w:r>
    </w:p>
    <w:p w:rsidR="003F164A" w:rsidRPr="006405AD" w:rsidRDefault="003F164A" w:rsidP="000E4B54">
      <w:pPr>
        <w:spacing w:line="360" w:lineRule="auto"/>
        <w:ind w:firstLineChars="200" w:firstLine="480"/>
        <w:rPr>
          <w:rFonts w:ascii="彩虹粗仿宋" w:eastAsia="彩虹粗仿宋"/>
          <w:sz w:val="24"/>
        </w:rPr>
      </w:pPr>
      <w:r w:rsidRPr="006405AD">
        <w:rPr>
          <w:rFonts w:ascii="彩虹粗仿宋" w:eastAsia="彩虹粗仿宋" w:hint="eastAsia"/>
          <w:sz w:val="24"/>
        </w:rPr>
        <w:t>（3）有关比例限制的执行情况。</w:t>
      </w:r>
    </w:p>
    <w:p w:rsidR="003F164A" w:rsidRPr="006405AD" w:rsidRDefault="003F164A" w:rsidP="000E4B54">
      <w:pPr>
        <w:spacing w:line="360" w:lineRule="auto"/>
        <w:ind w:firstLineChars="200" w:firstLine="480"/>
        <w:rPr>
          <w:rFonts w:ascii="彩虹粗仿宋" w:eastAsia="彩虹粗仿宋"/>
          <w:sz w:val="24"/>
        </w:rPr>
      </w:pPr>
      <w:r w:rsidRPr="006405AD">
        <w:rPr>
          <w:rFonts w:ascii="彩虹粗仿宋" w:eastAsia="彩虹粗仿宋" w:hint="eastAsia"/>
          <w:sz w:val="24"/>
        </w:rPr>
        <w:t>（4）信息披露情况。</w:t>
      </w:r>
    </w:p>
    <w:p w:rsidR="003F164A" w:rsidRPr="006405AD" w:rsidRDefault="003F164A" w:rsidP="000E4B54">
      <w:pPr>
        <w:adjustRightInd w:val="0"/>
        <w:snapToGrid w:val="0"/>
        <w:spacing w:line="360" w:lineRule="auto"/>
        <w:ind w:firstLineChars="200" w:firstLine="480"/>
        <w:rPr>
          <w:rFonts w:ascii="彩虹粗仿宋" w:eastAsia="彩虹粗仿宋"/>
          <w:sz w:val="24"/>
        </w:rPr>
      </w:pPr>
      <w:r w:rsidRPr="006405AD">
        <w:rPr>
          <w:rFonts w:ascii="彩虹粗仿宋" w:eastAsia="彩虹粗仿宋" w:hAnsi="宋体" w:cs="Arial" w:hint="eastAsia"/>
          <w:sz w:val="24"/>
        </w:rPr>
        <w:t>6.</w:t>
      </w:r>
      <w:r w:rsidRPr="006405AD">
        <w:rPr>
          <w:rFonts w:ascii="彩虹粗仿宋" w:eastAsia="彩虹粗仿宋" w:hint="eastAsia"/>
          <w:sz w:val="24"/>
        </w:rPr>
        <w:t>相关法律法规对基金投资流通受限证券有新规定的，从其规定。</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六）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（八）基金管理人有义务配合和协助基金托管人依照法律法规、《基金合同》</w:t>
      </w:r>
      <w:r w:rsidRPr="006405AD">
        <w:rPr>
          <w:rFonts w:ascii="彩虹粗仿宋" w:eastAsia="彩虹粗仿宋" w:hAnsi="宋体" w:cs="Arial" w:hint="eastAsia"/>
          <w:sz w:val="24"/>
        </w:rPr>
        <w:lastRenderedPageBreak/>
        <w:t>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（九）若基金托管人发现基金管理人依据交易程序已经生效的指令违反法律、行政法规和其他有关规定，或者违反《基金合同》约定的，应当立即通知基金管理人，由此造成的损失由基金管理人承担。</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0E4B54" w:rsidRDefault="000E4B54">
      <w:pPr>
        <w:widowControl/>
        <w:jc w:val="left"/>
        <w:rPr>
          <w:rFonts w:ascii="彩虹粗仿宋" w:eastAsia="彩虹粗仿宋"/>
          <w:sz w:val="24"/>
        </w:rPr>
      </w:pPr>
      <w:r>
        <w:rPr>
          <w:rFonts w:ascii="彩虹粗仿宋" w:eastAsia="彩虹粗仿宋"/>
          <w:sz w:val="24"/>
        </w:rPr>
        <w:br w:type="page"/>
      </w:r>
    </w:p>
    <w:p w:rsidR="003F164A" w:rsidRPr="006405AD" w:rsidRDefault="003F164A" w:rsidP="000E4B54">
      <w:pPr>
        <w:spacing w:line="360" w:lineRule="auto"/>
        <w:rPr>
          <w:rFonts w:ascii="彩虹粗仿宋" w:eastAsia="彩虹粗仿宋"/>
          <w:sz w:val="24"/>
        </w:rPr>
      </w:pPr>
    </w:p>
    <w:p w:rsidR="003F164A" w:rsidRPr="006405AD" w:rsidRDefault="003F164A" w:rsidP="000E4B54">
      <w:pPr>
        <w:pStyle w:val="2"/>
        <w:spacing w:line="360" w:lineRule="auto"/>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6405AD">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等投资所需账户、复核基金管理人计算的基金资产净值和各类基金份额净值、根据基金管理人指令办理清算交收、相关信息披露和监督基金投资运作等行为。</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0E4B54" w:rsidRDefault="000E4B54">
      <w:pPr>
        <w:widowControl/>
        <w:jc w:val="left"/>
        <w:rPr>
          <w:rFonts w:ascii="彩虹粗仿宋" w:eastAsia="彩虹粗仿宋"/>
          <w:sz w:val="24"/>
        </w:rPr>
      </w:pPr>
      <w:r>
        <w:rPr>
          <w:rFonts w:ascii="彩虹粗仿宋" w:eastAsia="彩虹粗仿宋"/>
          <w:sz w:val="24"/>
        </w:rPr>
        <w:br w:type="page"/>
      </w:r>
    </w:p>
    <w:p w:rsidR="003F164A" w:rsidRPr="006405AD" w:rsidRDefault="003F164A" w:rsidP="000E4B54">
      <w:pPr>
        <w:spacing w:line="360" w:lineRule="auto"/>
        <w:rPr>
          <w:rFonts w:ascii="彩虹粗仿宋" w:eastAsia="彩虹粗仿宋"/>
          <w:sz w:val="24"/>
        </w:rPr>
      </w:pPr>
    </w:p>
    <w:p w:rsidR="003F164A" w:rsidRPr="006405AD" w:rsidRDefault="003F164A" w:rsidP="000E4B54">
      <w:pPr>
        <w:pStyle w:val="2"/>
        <w:spacing w:line="360" w:lineRule="auto"/>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6405AD">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（一）基金财产保管的原则</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1.基金财产应独立于基金管理人、基金托管人的固有财产。</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2.基金托管人应安全保管基金财产。</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3.基金托管人按照规定开设基金财产的资金账户和证券账户等投资所需账户。</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4.基金托管人对所托管的不同基金财产分别设置账户，确保基金财产的完整与独立。</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5.基金托管人按照《基金合同》和本协议的约定保管基金财产，如有特殊情况双方可另行协商解决。基金</w:t>
      </w:r>
      <w:r w:rsidRPr="006405AD">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7.除依据法律法规和《基金合同》的规定外，基金托管人不得委托第三人托管基金财产。</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（二）基金募集期间及募集资金的验资</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3.若基金募集期限届满，未能达到《基金合同》生效的条件，由基金管理人按</w:t>
      </w:r>
      <w:r w:rsidRPr="006405AD">
        <w:rPr>
          <w:rFonts w:ascii="彩虹粗仿宋" w:eastAsia="彩虹粗仿宋" w:hAnsi="宋体" w:cs="Arial" w:hint="eastAsia"/>
          <w:sz w:val="24"/>
        </w:rPr>
        <w:lastRenderedPageBreak/>
        <w:t>规定办理退款等事宜。</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（三）基金银行账户的开立和管理</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3.基金银行账户的开立和管理应符合银行业监督管理机构的有关规定。</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4.在符合法律法规规定的条件下，基金托管人可以通过基金托管人专用账户办理基金资产的支付。</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5.管理人应于</w:t>
      </w:r>
      <w:r w:rsidRPr="00212BBF">
        <w:rPr>
          <w:rFonts w:ascii="彩虹粗仿宋" w:eastAsia="彩虹粗仿宋" w:hAnsi="宋体" w:cs="Arial" w:hint="eastAsia"/>
          <w:sz w:val="24"/>
        </w:rPr>
        <w:t>托管产品到期后及时完成收益兑付、费用结清及其他应收应付款项资金划转，在委托资产/投资者赎回款全部划出后的</w:t>
      </w:r>
      <w:r w:rsidRPr="00120DD9">
        <w:rPr>
          <w:rFonts w:ascii="彩虹粗仿宋" w:eastAsia="彩虹粗仿宋" w:hAnsi="宋体" w:cs="Arial" w:hint="eastAsia"/>
          <w:sz w:val="24"/>
        </w:rPr>
        <w:t>10个工作日内向托管人发出销户申请。</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（四）基金证券账户和结算备付金账户的开立和管理</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1.基金托管人在中国证券登记结算有限责任公司为基金开立基金托管人与基金联名的证券账户。</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3.基金证券账户的开立和证券账户卡的保管由基金托管人负责，账户资产的管理和运用由基金管理人负责。</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lastRenderedPageBreak/>
        <w:t>5.账户注销时，由基金管理人依据中国证券登记结算公司相关规定，委托有交易关系的证券公司负责办理。销户完成后，基金管理人需将相关证明提供至基金托管人。账户注销期间如需基金托管人提供配合的，基金托管人应予以配合。</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6.若中国证监会或其他监管机构在本托管协议订立日之后允许基金从事其他投资品种的投资业务，涉及相关账户的开立、使用的，若无相关规定，则基金托管人比照上述关于账户开立、使用的规定执行。</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（五）债券托管专户的开设和管理</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（六）其他账户的开立和管理</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2.法律法规等有关规定对相关账户的开立和管理另有规定的，从其规定办理。</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（七）基金财产投资的有关有价凭证等的保管</w:t>
      </w:r>
    </w:p>
    <w:p w:rsidR="003F164A" w:rsidRPr="006405AD" w:rsidRDefault="003F164A" w:rsidP="000E4B54">
      <w:pPr>
        <w:adjustRightInd w:val="0"/>
        <w:snapToGrid w:val="0"/>
        <w:spacing w:line="360" w:lineRule="auto"/>
        <w:ind w:firstLineChars="200" w:firstLine="480"/>
        <w:rPr>
          <w:rFonts w:ascii="彩虹粗仿宋" w:eastAsia="彩虹粗仿宋" w:hAnsi="宋体" w:cs="Arial"/>
        </w:rPr>
      </w:pPr>
      <w:r w:rsidRPr="006405AD">
        <w:rPr>
          <w:rFonts w:ascii="彩虹粗仿宋" w:eastAsia="彩虹粗仿宋" w:hAnsi="宋体" w:cs="Arial" w:hint="eastAsia"/>
          <w:sz w:val="24"/>
        </w:rPr>
        <w:t>基金财产投资的有关实物证券、银行</w:t>
      </w:r>
      <w:r w:rsidRPr="006405AD">
        <w:rPr>
          <w:rFonts w:ascii="彩虹粗仿宋" w:eastAsia="彩虹粗仿宋" w:hint="eastAsia"/>
          <w:sz w:val="24"/>
        </w:rPr>
        <w:t>存款开户证实书</w:t>
      </w:r>
      <w:r w:rsidRPr="006405AD">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等有价凭证由基金托管人存放于基金托管人的保管库，也可存入中央国债登记结算有限责任公司、中国证券登记结算有限责任公司上海分公司/深圳分公司/北京分公司、</w:t>
      </w:r>
      <w:r w:rsidRPr="006405AD">
        <w:rPr>
          <w:rFonts w:eastAsia="彩虹粗仿宋" w:cs="Arial" w:hint="eastAsia"/>
          <w:sz w:val="24"/>
        </w:rPr>
        <w:t>银行间市场</w:t>
      </w:r>
      <w:r w:rsidRPr="00212BBF">
        <w:rPr>
          <w:rFonts w:eastAsia="彩虹粗仿宋" w:cs="Arial" w:hint="eastAsia"/>
          <w:sz w:val="24"/>
        </w:rPr>
        <w:t>清算所股份有限公司</w:t>
      </w:r>
      <w:r w:rsidRPr="00120DD9">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w:t>
      </w:r>
      <w:r w:rsidRPr="006405AD">
        <w:rPr>
          <w:rFonts w:ascii="彩虹粗仿宋" w:eastAsia="彩虹粗仿宋" w:hAnsi="宋体" w:cs="Arial" w:hint="eastAsia"/>
          <w:sz w:val="24"/>
        </w:rPr>
        <w:t>基金托管人对由基金托管人以外机构实际有效控制或保管的资产不承担任何责任。</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（八）与基金财产有关的重大合同的保管</w:t>
      </w:r>
    </w:p>
    <w:p w:rsidR="003F164A" w:rsidRPr="006405AD" w:rsidRDefault="003F164A" w:rsidP="000E4B54">
      <w:pPr>
        <w:adjustRightInd w:val="0"/>
        <w:snapToGrid w:val="0"/>
        <w:spacing w:line="360" w:lineRule="auto"/>
        <w:ind w:firstLineChars="200" w:firstLine="480"/>
        <w:rPr>
          <w:rFonts w:ascii="彩虹粗仿宋" w:eastAsia="彩虹粗仿宋"/>
          <w:sz w:val="30"/>
          <w:szCs w:val="30"/>
        </w:rPr>
      </w:pPr>
      <w:r w:rsidRPr="006405AD">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w:t>
      </w:r>
      <w:r w:rsidRPr="006405AD">
        <w:rPr>
          <w:rFonts w:ascii="彩虹粗仿宋" w:eastAsia="彩虹粗仿宋" w:hAnsi="宋体" w:cs="Arial" w:hint="eastAsia"/>
          <w:sz w:val="24"/>
        </w:rPr>
        <w:lastRenderedPageBreak/>
        <w:t>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0E4B54" w:rsidRDefault="000E4B54">
      <w:pPr>
        <w:widowControl/>
        <w:jc w:val="left"/>
        <w:rPr>
          <w:rFonts w:ascii="彩虹粗仿宋" w:eastAsia="彩虹粗仿宋"/>
          <w:sz w:val="24"/>
        </w:rPr>
      </w:pPr>
      <w:r>
        <w:rPr>
          <w:rFonts w:ascii="彩虹粗仿宋" w:eastAsia="彩虹粗仿宋"/>
          <w:sz w:val="24"/>
        </w:rPr>
        <w:br w:type="page"/>
      </w:r>
    </w:p>
    <w:p w:rsidR="003F164A" w:rsidRPr="006405AD" w:rsidRDefault="003F164A" w:rsidP="000E4B54">
      <w:pPr>
        <w:spacing w:line="360" w:lineRule="auto"/>
        <w:rPr>
          <w:rFonts w:ascii="彩虹粗仿宋" w:eastAsia="彩虹粗仿宋"/>
          <w:sz w:val="24"/>
        </w:rPr>
      </w:pPr>
    </w:p>
    <w:p w:rsidR="003F164A" w:rsidRPr="006405AD" w:rsidRDefault="003F164A" w:rsidP="000E4B54">
      <w:pPr>
        <w:pStyle w:val="2"/>
        <w:spacing w:line="360" w:lineRule="auto"/>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6405AD">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（一）基金管理人对发送指令人员的书面授权</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1.基金管理人应指定专人向基金托管人发送指令。</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（二）指令的内容</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1.指令包括付款指令以及其他资金划拨指令等。</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（三）指令的发送、确认及执行的时间和程序</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1.指令的发送</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基金管理人发送指令应采用加密传真方式或双方协商一致的其他方式。</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指令发出后，基金管理人应及时以电话方式向基金托管人确认。</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hint="eastAsia"/>
          <w:sz w:val="24"/>
        </w:rPr>
        <w:lastRenderedPageBreak/>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2.指令的确认</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3.指令的时间和执行</w:t>
      </w:r>
    </w:p>
    <w:p w:rsidR="003F164A" w:rsidRPr="006405AD" w:rsidRDefault="003F164A" w:rsidP="000E4B54">
      <w:pPr>
        <w:pStyle w:val="ab"/>
        <w:spacing w:line="360" w:lineRule="auto"/>
        <w:ind w:firstLineChars="0"/>
        <w:rPr>
          <w:rFonts w:ascii="彩虹粗仿宋" w:eastAsia="彩虹粗仿宋" w:hAnsi="宋体" w:cs="Arial"/>
          <w:szCs w:val="24"/>
          <w:shd w:val="pct15" w:color="auto" w:fill="FFFFFF"/>
        </w:rPr>
      </w:pPr>
      <w:r w:rsidRPr="006405AD">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6405AD">
        <w:rPr>
          <w:rFonts w:ascii="彩虹粗仿宋" w:eastAsia="彩虹粗仿宋" w:hAnsi="宋体" w:cs="Arial" w:hint="eastAsia"/>
          <w:szCs w:val="24"/>
        </w:rPr>
        <w:t>对于中国证券登记结算有限责任公司实行T+0非担保交收的业务，基金管理人应在交易日14：00</w:t>
      </w:r>
      <w:r w:rsidRPr="006405AD">
        <w:rPr>
          <w:rFonts w:ascii="彩虹粗仿宋" w:eastAsia="彩虹粗仿宋" w:hAnsi="宋体" w:cs="Arial" w:hint="eastAsia"/>
        </w:rPr>
        <w:t>前</w:t>
      </w:r>
      <w:r w:rsidRPr="006405AD">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将划款指令发送至托管人。因基金管理人指令传输不及时，致使资金未能及时划入中登公司所造成的损失由基金管理人承担，包括赔偿在该市场引起其他托管客户交易失败、赔偿因占用</w:t>
      </w:r>
      <w:r w:rsidRPr="006405AD">
        <w:rPr>
          <w:rFonts w:ascii="彩虹粗仿宋" w:eastAsia="彩虹粗仿宋" w:hAnsi="宋体" w:cs="Arial" w:hint="eastAsia"/>
        </w:rPr>
        <w:t>结算参与人</w:t>
      </w:r>
      <w:r w:rsidRPr="006405AD">
        <w:rPr>
          <w:rFonts w:ascii="彩虹粗仿宋" w:eastAsia="彩虹粗仿宋" w:hAnsi="宋体" w:cs="Arial" w:hint="eastAsia"/>
          <w:szCs w:val="24"/>
        </w:rPr>
        <w:t>最低备付金带来的利息损失</w:t>
      </w:r>
      <w:r w:rsidRPr="006405AD">
        <w:rPr>
          <w:rFonts w:ascii="彩虹粗仿宋" w:eastAsia="彩虹粗仿宋" w:hAnsi="宋体" w:cs="Arial" w:hint="eastAsia"/>
        </w:rPr>
        <w:t>。</w:t>
      </w:r>
      <w:r w:rsidRPr="006405AD">
        <w:rPr>
          <w:rFonts w:ascii="彩虹粗仿宋" w:eastAsia="彩虹粗仿宋" w:hAnsi="宋体" w:cs="Arial" w:hint="eastAsia"/>
          <w:szCs w:val="24"/>
        </w:rPr>
        <w:t>基金管理人应确保基金托管人在执行指令时，基金资金账户有足够的资金余额，</w:t>
      </w:r>
      <w:r w:rsidRPr="006405AD">
        <w:rPr>
          <w:rFonts w:ascii="彩虹粗仿宋" w:eastAsia="彩虹粗仿宋" w:hAnsi="宋体" w:cs="Arial" w:hint="eastAsia"/>
        </w:rPr>
        <w:t>在基金资金头寸充足的情况下，基金托管人对基金管理人符合法律法规、《基金合同》、本协议的指令不得拖延或拒绝执行。</w:t>
      </w:r>
    </w:p>
    <w:p w:rsidR="003F164A" w:rsidRPr="006405AD" w:rsidRDefault="003F164A" w:rsidP="000E4B54">
      <w:pPr>
        <w:pStyle w:val="ab"/>
        <w:spacing w:line="360" w:lineRule="auto"/>
        <w:ind w:firstLineChars="0"/>
        <w:rPr>
          <w:rFonts w:ascii="彩虹粗仿宋" w:eastAsia="彩虹粗仿宋" w:hAnsi="宋体" w:cs="Arial"/>
        </w:rPr>
      </w:pPr>
      <w:r w:rsidRPr="006405AD">
        <w:rPr>
          <w:rFonts w:ascii="彩虹粗仿宋" w:eastAsia="彩虹粗仿宋" w:hAnsi="宋体" w:cs="Arial" w:hint="eastAsia"/>
        </w:rPr>
        <w:t>（四）基金管理人发送错误指令的情形和处理程序</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基金管理人发送错误指令的情形包括指令违反法律法规和《基金合同》，指令发送人员无权或超越权限发送指令。</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lastRenderedPageBreak/>
        <w:t>（五）基金托管人依照法律法规暂缓、拒绝执行指令的情形和处理程序</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若基金托管人发现基金管理人的指令违反法律法规，或者违反《基金合同》约定的，应当拒绝执行，立即通知基金管理人。</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（六）基金托管人未按照基金管理人指令执行的处理方法</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基金托管人由于过错，未按照基金管理人发送的指令执行并对基金财产或投资人造成的直接损失，由基金托管人</w:t>
      </w:r>
      <w:r w:rsidRPr="006405AD">
        <w:rPr>
          <w:rFonts w:ascii="彩虹粗仿宋" w:eastAsia="彩虹粗仿宋" w:hint="eastAsia"/>
          <w:sz w:val="24"/>
        </w:rPr>
        <w:t>赔偿由此造成的直接损失。</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（七）更换被授权人员的程序</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6405AD">
        <w:rPr>
          <w:rFonts w:ascii="彩虹粗仿宋" w:eastAsia="彩虹粗仿宋" w:hint="eastAsia"/>
          <w:sz w:val="24"/>
        </w:rPr>
        <w:t>。</w:t>
      </w:r>
      <w:r w:rsidRPr="006405AD">
        <w:rPr>
          <w:rFonts w:ascii="彩虹粗仿宋" w:eastAsia="彩虹粗仿宋" w:hAnsi="宋体" w:cs="Arial" w:hint="eastAsia"/>
          <w:sz w:val="24"/>
        </w:rPr>
        <w:t>基金托管人更换接受基金管理人指令的人员，应提前通过录音电话通知基金管理人。</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（八）其他事项</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0E4B54" w:rsidRDefault="000E4B54">
      <w:pPr>
        <w:widowControl/>
        <w:jc w:val="left"/>
        <w:rPr>
          <w:rFonts w:ascii="彩虹粗仿宋" w:eastAsia="彩虹粗仿宋" w:hAnsi="宋体" w:cs="Arial"/>
          <w:sz w:val="24"/>
        </w:rPr>
      </w:pPr>
      <w:r>
        <w:rPr>
          <w:rFonts w:ascii="彩虹粗仿宋" w:eastAsia="彩虹粗仿宋" w:hAnsi="宋体" w:cs="Arial"/>
          <w:sz w:val="24"/>
        </w:rPr>
        <w:br w:type="page"/>
      </w:r>
    </w:p>
    <w:p w:rsidR="003F164A" w:rsidRPr="006405AD" w:rsidRDefault="003F164A" w:rsidP="000E4B54">
      <w:pPr>
        <w:adjustRightInd w:val="0"/>
        <w:snapToGrid w:val="0"/>
        <w:spacing w:line="360" w:lineRule="auto"/>
        <w:rPr>
          <w:rFonts w:ascii="彩虹粗仿宋" w:eastAsia="彩虹粗仿宋" w:hAnsi="宋体" w:cs="Arial"/>
          <w:sz w:val="24"/>
        </w:rPr>
      </w:pPr>
    </w:p>
    <w:p w:rsidR="003F164A" w:rsidRPr="006405AD" w:rsidRDefault="003F164A" w:rsidP="000E4B54">
      <w:pPr>
        <w:pStyle w:val="2"/>
        <w:spacing w:line="360" w:lineRule="auto"/>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6405AD">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（一）选择证券、期货买卖的证券经营机构、期货经纪机构</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rsidR="003F164A" w:rsidRPr="00212BBF"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本基金在开始进</w:t>
      </w:r>
      <w:r w:rsidRPr="000012BE">
        <w:rPr>
          <w:rFonts w:ascii="彩虹粗仿宋" w:eastAsia="彩虹粗仿宋" w:hAnsi="宋体" w:cs="Arial" w:hint="eastAsia"/>
          <w:sz w:val="24"/>
        </w:rPr>
        <w:t>行期货投资之前，应与基金托管人、期货公司三方一同就期货开户、清算、估值、交收等事宜另行签署《期货投资托管操作三方备忘录》。</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（二）基金投资证券后的清算交收安排</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1.清算与交割</w:t>
      </w:r>
    </w:p>
    <w:p w:rsidR="003F164A" w:rsidRPr="006405AD" w:rsidRDefault="003F164A" w:rsidP="000E4B54">
      <w:pPr>
        <w:adjustRightInd w:val="0"/>
        <w:snapToGrid w:val="0"/>
        <w:spacing w:line="360" w:lineRule="auto"/>
        <w:ind w:firstLine="480"/>
        <w:rPr>
          <w:rFonts w:ascii="彩虹粗仿宋" w:eastAsia="彩虹粗仿宋"/>
          <w:sz w:val="24"/>
        </w:rPr>
      </w:pPr>
      <w:r w:rsidRPr="006405AD">
        <w:rPr>
          <w:rFonts w:ascii="彩虹粗仿宋" w:eastAsia="彩虹粗仿宋" w:hint="eastAsia"/>
          <w:sz w:val="24"/>
        </w:rPr>
        <w:t>基金管理人与基金托管人应根据有关法律法规及相关业务规则，签订《托管</w:t>
      </w:r>
    </w:p>
    <w:p w:rsidR="003F164A" w:rsidRPr="006405AD" w:rsidRDefault="003F164A" w:rsidP="000E4B54">
      <w:pPr>
        <w:adjustRightInd w:val="0"/>
        <w:snapToGrid w:val="0"/>
        <w:spacing w:line="360" w:lineRule="auto"/>
        <w:rPr>
          <w:rFonts w:ascii="彩虹粗仿宋" w:eastAsia="彩虹粗仿宋"/>
          <w:sz w:val="24"/>
        </w:rPr>
      </w:pPr>
      <w:r w:rsidRPr="006405AD">
        <w:rPr>
          <w:rFonts w:ascii="彩虹粗仿宋" w:eastAsia="彩虹粗仿宋" w:hint="eastAsia"/>
          <w:sz w:val="24"/>
        </w:rPr>
        <w:t>银行证券资金结算协议》，如投资港股通，还需签订《证券投资基金港股通结算补充协议》，用以具体明确基金管理人与基金托管人在证券交易资金结算业务中的责任。</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lastRenderedPageBreak/>
        <w:t>如果因为基金托管人过错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在预清算结</w:t>
      </w:r>
      <w:r w:rsidRPr="000012BE">
        <w:rPr>
          <w:rFonts w:ascii="彩虹粗仿宋" w:eastAsia="彩虹粗仿宋" w:hAnsi="宋体" w:cs="Arial" w:hint="eastAsia"/>
          <w:sz w:val="24"/>
        </w:rPr>
        <w:t>束后应通知基金管理人预透支和预欠库事项，基金</w:t>
      </w:r>
      <w:r w:rsidRPr="00212BBF">
        <w:rPr>
          <w:rFonts w:ascii="彩虹粗仿宋" w:eastAsia="彩虹粗仿宋" w:hAnsi="宋体" w:cs="Arial" w:hint="eastAsia"/>
          <w:sz w:val="24"/>
        </w:rPr>
        <w:t>管理人应保持联系方式畅通，后续补缴等事宜</w:t>
      </w:r>
      <w:r w:rsidRPr="00120DD9">
        <w:rPr>
          <w:rFonts w:ascii="彩虹粗仿宋" w:eastAsia="彩虹粗仿宋" w:hAnsi="宋体" w:cs="Arial" w:hint="eastAsia"/>
          <w:sz w:val="24"/>
        </w:rPr>
        <w:t>，由基金管理人负责解决，由此给基金托管人、本基金和基金托管人托管的其他资产造成的直接损失由基金管理人承担。</w:t>
      </w:r>
    </w:p>
    <w:p w:rsidR="003F164A" w:rsidRPr="006405AD" w:rsidRDefault="003F164A" w:rsidP="000E4B54">
      <w:pPr>
        <w:adjustRightInd w:val="0"/>
        <w:snapToGrid w:val="0"/>
        <w:spacing w:line="360" w:lineRule="auto"/>
        <w:ind w:firstLine="480"/>
        <w:rPr>
          <w:rFonts w:ascii="彩虹粗仿宋" w:eastAsia="彩虹粗仿宋" w:hAnsi="宋体" w:cs="宋体"/>
          <w:color w:val="000000"/>
          <w:kern w:val="0"/>
          <w:sz w:val="24"/>
        </w:rPr>
      </w:pPr>
      <w:r w:rsidRPr="006405AD">
        <w:rPr>
          <w:rFonts w:ascii="彩虹粗仿宋" w:eastAsia="彩虹粗仿宋" w:hAnsi="宋体" w:cs="宋体" w:hint="eastAsia"/>
          <w:color w:val="000000"/>
          <w:kern w:val="0"/>
          <w:sz w:val="24"/>
        </w:rPr>
        <w:t>基金管理人应采取合理、必要措施，确保T日日终有足够的资金头寸完成 T+1日</w:t>
      </w:r>
      <w:r w:rsidRPr="006405AD">
        <w:rPr>
          <w:rFonts w:ascii="彩虹粗仿宋" w:eastAsia="彩虹粗仿宋" w:hint="eastAsia"/>
          <w:sz w:val="24"/>
        </w:rPr>
        <w:t>中国证券登记结算有限责任公司的资金</w:t>
      </w:r>
      <w:r w:rsidRPr="006405AD">
        <w:rPr>
          <w:rFonts w:ascii="彩虹粗仿宋" w:eastAsia="彩虹粗仿宋" w:hAnsi="宋体" w:cs="宋体" w:hint="eastAsia"/>
          <w:color w:val="000000"/>
          <w:kern w:val="0"/>
          <w:sz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实行场内T+0交收的资金清算按照基金托管人的相关规定流程执行。</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2.交易记录、资金和证券账目核对的时间和方式</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（1）交易记录的核对</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（2）资金账目的核对</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资金账目按日核实。</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（3）证券账目的核对</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lastRenderedPageBreak/>
        <w:t>基金管理人和基金托管人每交易日结束后核</w:t>
      </w:r>
      <w:r w:rsidRPr="000012BE">
        <w:rPr>
          <w:rFonts w:ascii="彩虹粗仿宋" w:eastAsia="彩虹粗仿宋" w:hAnsi="宋体" w:cs="Arial" w:hint="eastAsia"/>
          <w:sz w:val="24"/>
        </w:rPr>
        <w:t>对基金证券账目，确保双方账目相符。基金管理人和基金托管人每月月末</w:t>
      </w:r>
      <w:r w:rsidRPr="00212BBF">
        <w:rPr>
          <w:rFonts w:ascii="彩虹粗仿宋" w:eastAsia="彩虹粗仿宋" w:hAnsi="宋体" w:cs="Arial" w:hint="eastAsia"/>
          <w:sz w:val="24"/>
        </w:rPr>
        <w:t>核对</w:t>
      </w:r>
      <w:r w:rsidRPr="00120DD9">
        <w:rPr>
          <w:rFonts w:ascii="彩虹粗仿宋" w:eastAsia="彩虹粗仿宋" w:hAnsi="宋体" w:cs="Arial" w:hint="eastAsia"/>
          <w:sz w:val="24"/>
        </w:rPr>
        <w:t>实物证券账目。</w:t>
      </w:r>
    </w:p>
    <w:p w:rsidR="003F164A" w:rsidRPr="006405AD" w:rsidRDefault="003F164A" w:rsidP="000E4B54">
      <w:pPr>
        <w:adjustRightInd w:val="0"/>
        <w:snapToGrid w:val="0"/>
        <w:spacing w:line="360" w:lineRule="auto"/>
        <w:ind w:firstLine="480"/>
        <w:outlineLvl w:val="0"/>
        <w:rPr>
          <w:rFonts w:ascii="彩虹粗仿宋" w:eastAsia="彩虹粗仿宋" w:hAnsi="宋体" w:cs="Arial"/>
          <w:sz w:val="24"/>
        </w:rPr>
      </w:pPr>
      <w:r w:rsidRPr="006405AD">
        <w:rPr>
          <w:rFonts w:ascii="彩虹粗仿宋" w:eastAsia="彩虹粗仿宋" w:hAnsi="宋体" w:cs="Arial" w:hint="eastAsia"/>
          <w:sz w:val="24"/>
        </w:rPr>
        <w:t>（三）基金申购和赎回业务处理的基本规定</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1.基金份额申购、赎回的确认、清算由基金管理人或其委托的注册登记机构负责。</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3.基金管理人应保证本基金（或本基金管理人委托）的注册登记机构每个工作日15:00前向基金托管人发送前一开放日上述有关数据，并保证相关数据的准确、完整。</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6.关于清算专用账户的设立和管理</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为满足申购、赎回及分红资金汇划的需要，由基金管理人开立资金清算的专用账户，该账户由注册登记机构管理。</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8.赎回和分红资金划拨规定</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9.资金指令</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lastRenderedPageBreak/>
        <w:t>除申购款项到达基金资金账户需双方按约定方式对账外，回购到期付款和与投资有关的付款、赎回和分红资金划拨时，基金管理人需向基金托管人下达指令。</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资金指令的格式、内容、发送、接收和确认方式等与投资指令相同。</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（四）申赎净额结算</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基金托管账户与“基金清算账户”间的资金结算遵循“全额清算、净额交收”的原则，每日(T日：资金交收日，下同)按照托管账户应收资金与应付资金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3F164A" w:rsidRPr="006405AD" w:rsidRDefault="003F164A" w:rsidP="000E4B54">
      <w:pPr>
        <w:adjustRightInd w:val="0"/>
        <w:snapToGrid w:val="0"/>
        <w:spacing w:line="360" w:lineRule="auto"/>
        <w:ind w:firstLine="480"/>
        <w:outlineLvl w:val="0"/>
        <w:rPr>
          <w:rFonts w:ascii="彩虹粗仿宋" w:eastAsia="彩虹粗仿宋" w:hAnsi="宋体" w:cs="Arial"/>
          <w:sz w:val="24"/>
        </w:rPr>
      </w:pPr>
      <w:r w:rsidRPr="006405AD">
        <w:rPr>
          <w:rFonts w:ascii="彩虹粗仿宋" w:eastAsia="彩虹粗仿宋" w:hAnsi="宋体" w:cs="Arial" w:hint="eastAsia"/>
          <w:sz w:val="24"/>
        </w:rPr>
        <w:t>（五）基金转换</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3F164A" w:rsidRPr="006405AD" w:rsidRDefault="003F164A" w:rsidP="000E4B54">
      <w:pPr>
        <w:adjustRightInd w:val="0"/>
        <w:snapToGrid w:val="0"/>
        <w:spacing w:line="360" w:lineRule="auto"/>
        <w:ind w:firstLine="480"/>
        <w:outlineLvl w:val="0"/>
        <w:rPr>
          <w:rFonts w:ascii="彩虹粗仿宋" w:eastAsia="彩虹粗仿宋" w:hAnsi="宋体" w:cs="Arial"/>
          <w:sz w:val="24"/>
        </w:rPr>
      </w:pPr>
      <w:r w:rsidRPr="006405AD">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3F164A" w:rsidRPr="006405AD" w:rsidRDefault="003F164A" w:rsidP="000E4B54">
      <w:pPr>
        <w:adjustRightInd w:val="0"/>
        <w:snapToGrid w:val="0"/>
        <w:spacing w:line="360" w:lineRule="auto"/>
        <w:ind w:firstLine="480"/>
        <w:outlineLvl w:val="0"/>
        <w:rPr>
          <w:rFonts w:ascii="彩虹粗仿宋" w:eastAsia="彩虹粗仿宋" w:hAnsi="宋体" w:cs="Arial"/>
          <w:sz w:val="24"/>
        </w:rPr>
      </w:pPr>
      <w:r w:rsidRPr="006405AD">
        <w:rPr>
          <w:rFonts w:ascii="彩虹粗仿宋" w:eastAsia="彩虹粗仿宋" w:hAnsi="宋体" w:cs="Arial" w:hint="eastAsia"/>
          <w:sz w:val="24"/>
        </w:rPr>
        <w:t>3.本基金开展基金转换业务应按相关法律法规规定及《基金合同》的约定进行公告。</w:t>
      </w:r>
    </w:p>
    <w:p w:rsidR="003F164A" w:rsidRPr="006405AD" w:rsidRDefault="003F164A" w:rsidP="000E4B54">
      <w:pPr>
        <w:adjustRightInd w:val="0"/>
        <w:snapToGrid w:val="0"/>
        <w:spacing w:line="360" w:lineRule="auto"/>
        <w:ind w:firstLine="480"/>
        <w:outlineLvl w:val="0"/>
        <w:rPr>
          <w:rFonts w:ascii="彩虹粗仿宋" w:eastAsia="彩虹粗仿宋" w:hAnsi="宋体" w:cs="Arial"/>
          <w:sz w:val="24"/>
        </w:rPr>
      </w:pPr>
      <w:r w:rsidRPr="006405AD">
        <w:rPr>
          <w:rFonts w:ascii="彩虹粗仿宋" w:eastAsia="彩虹粗仿宋" w:hAnsi="宋体" w:cs="Arial" w:hint="eastAsia"/>
          <w:sz w:val="24"/>
        </w:rPr>
        <w:t>（六）基金现金分红</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1.基金管理人确定分红方案通知基金托管人，双方核定后</w:t>
      </w:r>
      <w:r w:rsidRPr="006405AD">
        <w:rPr>
          <w:rFonts w:ascii="彩虹粗仿宋" w:eastAsia="彩虹粗仿宋" w:hint="eastAsia"/>
          <w:sz w:val="24"/>
          <w:szCs w:val="18"/>
        </w:rPr>
        <w:t>依照《信息披露办法》的有关规定在中国证监会指定媒介上公告</w:t>
      </w:r>
      <w:r w:rsidRPr="006405AD">
        <w:rPr>
          <w:rFonts w:ascii="彩虹粗仿宋" w:eastAsia="彩虹粗仿宋" w:hAnsi="宋体" w:cs="Arial" w:hint="eastAsia"/>
          <w:sz w:val="24"/>
        </w:rPr>
        <w:t>。</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3F164A" w:rsidRPr="006405AD" w:rsidRDefault="003F164A" w:rsidP="000E4B54">
      <w:pPr>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3.基金管理人在下达指令时，应给基金托管人留出必需的划款时间。</w:t>
      </w:r>
    </w:p>
    <w:p w:rsidR="003F164A" w:rsidRPr="006405AD" w:rsidRDefault="003F164A" w:rsidP="000E4B54">
      <w:pPr>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（七）投资银行存款的特别约定</w:t>
      </w:r>
    </w:p>
    <w:p w:rsidR="003F164A" w:rsidRPr="006405AD" w:rsidRDefault="003F164A" w:rsidP="000E4B54">
      <w:pPr>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1.本基金投资银行存款前，基金管理人应与存款银行签订具体存款协议，包括但不限于以下内容：。</w:t>
      </w:r>
    </w:p>
    <w:p w:rsidR="003F164A" w:rsidRPr="006405AD" w:rsidRDefault="003F164A" w:rsidP="000E4B54">
      <w:pPr>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w:t>
      </w:r>
      <w:r w:rsidRPr="006405AD">
        <w:rPr>
          <w:rFonts w:ascii="彩虹粗仿宋" w:eastAsia="彩虹粗仿宋" w:hAnsi="宋体" w:cs="Arial" w:hint="eastAsia"/>
          <w:sz w:val="24"/>
        </w:rPr>
        <w:lastRenderedPageBreak/>
        <w:t>任何其他账户。</w:t>
      </w:r>
    </w:p>
    <w:p w:rsidR="003F164A" w:rsidRPr="006405AD" w:rsidRDefault="003F164A" w:rsidP="000E4B54">
      <w:pPr>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rsidR="003F164A" w:rsidRPr="006405AD" w:rsidRDefault="003F164A" w:rsidP="000E4B54">
      <w:pPr>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（3）约定存款证实书的具体传递交接方式及交接期限。</w:t>
      </w:r>
    </w:p>
    <w:p w:rsidR="003F164A" w:rsidRPr="006405AD" w:rsidRDefault="003F164A" w:rsidP="000E4B54">
      <w:pPr>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（4）资金划转过程中需要使用存款银行过渡账户的，存款银行须保证资金在过渡账户中不出现滞留，不被挪用。</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0E4B54"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4、对于已移交托管人保</w:t>
      </w:r>
      <w:r w:rsidRPr="000012BE">
        <w:rPr>
          <w:rFonts w:ascii="彩虹粗仿宋" w:eastAsia="彩虹粗仿宋" w:hAnsi="宋体" w:cs="Arial" w:hint="eastAsia"/>
          <w:sz w:val="24"/>
        </w:rPr>
        <w:t>管的存款开户证实书等实物凭证，托管人应确保安全保管；对未按约定将存款开户证实书等实物凭证移交托管人保管的，托管人应向管理人进行必要的催缴和风险提示；提示后仍不将相关实物凭证送达托管人保管的，</w:t>
      </w:r>
      <w:r w:rsidRPr="00212BBF">
        <w:rPr>
          <w:rFonts w:ascii="彩虹粗仿宋" w:eastAsia="彩虹粗仿宋" w:hAnsi="宋体" w:cs="Arial" w:hint="eastAsia"/>
          <w:sz w:val="24"/>
        </w:rPr>
        <w:t>出于托管履职和尽责，托管人可视情况采取必要的风险控制措施：（</w:t>
      </w:r>
      <w:r w:rsidRPr="00120DD9">
        <w:rPr>
          <w:rFonts w:ascii="彩虹粗仿宋" w:eastAsia="彩虹粗仿宋" w:hAnsi="宋体" w:cs="Arial" w:hint="eastAsia"/>
          <w:sz w:val="24"/>
        </w:rPr>
        <w:t>1）建立风险预警机制，对于实物凭证未送达集中度较高的存款银行，主动发函管理人尽量避免在此类银行进行存款投资；（</w:t>
      </w:r>
      <w:r w:rsidRPr="006405AD">
        <w:rPr>
          <w:rFonts w:ascii="彩虹粗仿宋" w:eastAsia="彩虹粗仿宋" w:hAnsi="宋体" w:cs="Arial" w:hint="eastAsia"/>
          <w:sz w:val="24"/>
        </w:rPr>
        <w:t>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我行保管后解除。实物凭证未送达但存款本息已安全划回托管账户的，以及因发生特殊情况由管理人提供相关书面说明并重新承诺送单截止时间的，可剔除不计。</w:t>
      </w:r>
    </w:p>
    <w:p w:rsidR="000E4B54" w:rsidRDefault="000E4B54">
      <w:pPr>
        <w:widowControl/>
        <w:jc w:val="left"/>
        <w:rPr>
          <w:rFonts w:ascii="彩虹粗仿宋" w:eastAsia="彩虹粗仿宋" w:hAnsi="宋体" w:cs="Arial"/>
          <w:sz w:val="24"/>
        </w:rPr>
      </w:pPr>
      <w:r>
        <w:rPr>
          <w:rFonts w:ascii="彩虹粗仿宋" w:eastAsia="彩虹粗仿宋" w:hAnsi="宋体" w:cs="Arial"/>
          <w:sz w:val="24"/>
        </w:rPr>
        <w:br w:type="page"/>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p>
    <w:p w:rsidR="003F164A" w:rsidRPr="006405AD" w:rsidRDefault="003F164A" w:rsidP="000E4B54">
      <w:pPr>
        <w:pStyle w:val="2"/>
        <w:spacing w:line="360" w:lineRule="auto"/>
        <w:jc w:val="center"/>
        <w:rPr>
          <w:rFonts w:ascii="彩虹粗仿宋" w:eastAsia="彩虹粗仿宋"/>
          <w:sz w:val="30"/>
        </w:rPr>
      </w:pPr>
      <w:bookmarkStart w:id="86" w:name="_Toc124325892"/>
      <w:r w:rsidRPr="006405AD">
        <w:rPr>
          <w:rFonts w:ascii="彩虹粗仿宋" w:eastAsia="彩虹粗仿宋" w:hint="eastAsia"/>
          <w:sz w:val="30"/>
        </w:rPr>
        <w:t xml:space="preserve"> 八、基金资产净值计算和会计核算</w:t>
      </w:r>
      <w:bookmarkEnd w:id="86"/>
    </w:p>
    <w:p w:rsidR="003F164A" w:rsidRPr="006405AD" w:rsidRDefault="003F164A" w:rsidP="000E4B54">
      <w:pPr>
        <w:adjustRightInd w:val="0"/>
        <w:snapToGrid w:val="0"/>
        <w:spacing w:line="360" w:lineRule="auto"/>
        <w:ind w:firstLineChars="200" w:firstLine="480"/>
        <w:outlineLvl w:val="0"/>
        <w:rPr>
          <w:rFonts w:ascii="彩虹粗仿宋" w:eastAsia="彩虹粗仿宋" w:hAnsi="宋体" w:cs="Arial"/>
          <w:sz w:val="24"/>
        </w:rPr>
      </w:pPr>
      <w:r w:rsidRPr="006405AD">
        <w:rPr>
          <w:rFonts w:ascii="彩虹粗仿宋" w:eastAsia="彩虹粗仿宋" w:hAnsi="宋体" w:cs="Arial" w:hint="eastAsia"/>
          <w:sz w:val="24"/>
        </w:rPr>
        <w:t>（一）基金资产净值的计算、复核与完成的时间及程序</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1.基金资产净值是指基金资产总值减去负债后的金额。各类基金份额净值是按照每个工作日闭市后，该类基金资产净值除以当日该类基金份额的余额数量计算，精确到0.00</w:t>
      </w:r>
      <w:r w:rsidRPr="006405AD">
        <w:rPr>
          <w:rFonts w:ascii="彩虹粗仿宋" w:eastAsia="彩虹粗仿宋" w:hAnsi="宋体" w:cs="Arial"/>
          <w:sz w:val="24"/>
        </w:rPr>
        <w:t>0</w:t>
      </w:r>
      <w:r w:rsidRPr="006405AD">
        <w:rPr>
          <w:rFonts w:ascii="彩虹粗仿宋" w:eastAsia="彩虹粗仿宋" w:hAnsi="宋体" w:cs="Arial" w:hint="eastAsia"/>
          <w:sz w:val="24"/>
        </w:rPr>
        <w:t>1元，小数点后第五位四舍五入。基金管理人可以设立大额赎回情形下的净值精度应急调整机制。国家另有规定的，从其规定。</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每个工作日计算基金资产净值及各类基金份额净值，并按规定公告。</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2.基金管理人应每工作日对基金资产估值。但基金管理人根据法律法规或《基金合同》的规定暂停估值时除外。基金管理人每个工作日对基金资产估值后，将各类基金份额净值结果发送基金托管人，经基金托管人复核无误后，由基金管理人对外公布。</w:t>
      </w:r>
    </w:p>
    <w:p w:rsidR="003F164A" w:rsidRPr="006405AD" w:rsidRDefault="003F164A" w:rsidP="000E4B54">
      <w:pPr>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（二）基金资产估值方法和特殊情形的处理</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1.估值对象</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基金所拥有的股票、债券、国债期货合约、资产支持证券和银行存款本息、应收款项、其它投资等资产及负债。</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2.估值方法</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本基金所持有的投资品种，按如下原则进行估值 ：</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（1）证券交易所上市的有价证券的估值</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①交易所上市的有价证券（包括股票等），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②交易所上市交易或挂牌转让的不含权固定收益品种，选取估值日第三方估值机构提供的相应品种当日的估值净价进行估值；</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③交易所上市交易或挂牌转让的含权固定收益品种，选取估值日第三方估值</w:t>
      </w:r>
      <w:r w:rsidRPr="006405AD">
        <w:rPr>
          <w:rFonts w:ascii="彩虹粗仿宋" w:eastAsia="彩虹粗仿宋" w:hAnsi="宋体" w:cs="Arial" w:hint="eastAsia"/>
          <w:sz w:val="24"/>
        </w:rPr>
        <w:lastRenderedPageBreak/>
        <w:t>机构提供的相应品种当日的唯一估值净价或推荐估值净价进行估值；</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④交易所上市交易的可转换债券以每日收盘价作为估值全价；</w:t>
      </w:r>
    </w:p>
    <w:p w:rsidR="003F164A" w:rsidRPr="00212BBF" w:rsidRDefault="003F164A" w:rsidP="000E4B54">
      <w:pPr>
        <w:adjustRightInd w:val="0"/>
        <w:snapToGrid w:val="0"/>
        <w:spacing w:line="360" w:lineRule="auto"/>
        <w:ind w:firstLineChars="200" w:firstLine="480"/>
        <w:rPr>
          <w:rFonts w:ascii="彩虹粗仿宋" w:eastAsia="彩虹粗仿宋" w:hAnsi="宋体" w:cs="Arial"/>
          <w:sz w:val="24"/>
        </w:rPr>
      </w:pPr>
      <w:r w:rsidRPr="00212BBF">
        <w:rPr>
          <w:rFonts w:ascii="彩虹粗仿宋" w:eastAsia="彩虹粗仿宋" w:hAnsi="宋体" w:cs="Arial"/>
          <w:sz w:val="24"/>
        </w:rPr>
        <w:fldChar w:fldCharType="begin"/>
      </w:r>
      <w:r w:rsidRPr="006405AD">
        <w:rPr>
          <w:rFonts w:ascii="彩虹粗仿宋" w:eastAsia="彩虹粗仿宋" w:hAnsi="宋体" w:cs="Arial"/>
          <w:sz w:val="24"/>
        </w:rPr>
        <w:instrText xml:space="preserve"> </w:instrText>
      </w:r>
      <w:r w:rsidRPr="006405AD">
        <w:rPr>
          <w:rFonts w:ascii="彩虹粗仿宋" w:eastAsia="彩虹粗仿宋" w:hAnsi="宋体" w:cs="Arial" w:hint="eastAsia"/>
          <w:sz w:val="24"/>
        </w:rPr>
        <w:instrText>= 5 \* GB3</w:instrText>
      </w:r>
      <w:r w:rsidRPr="006405AD">
        <w:rPr>
          <w:rFonts w:ascii="彩虹粗仿宋" w:eastAsia="彩虹粗仿宋" w:hAnsi="宋体" w:cs="Arial"/>
          <w:sz w:val="24"/>
        </w:rPr>
        <w:instrText xml:space="preserve"> </w:instrText>
      </w:r>
      <w:r w:rsidRPr="00212BBF">
        <w:rPr>
          <w:rFonts w:ascii="彩虹粗仿宋" w:eastAsia="彩虹粗仿宋" w:hAnsi="宋体" w:cs="Arial"/>
          <w:sz w:val="24"/>
        </w:rPr>
        <w:fldChar w:fldCharType="separate"/>
      </w:r>
      <w:r w:rsidRPr="00212BBF">
        <w:rPr>
          <w:rFonts w:ascii="彩虹粗仿宋" w:eastAsia="彩虹粗仿宋" w:hAnsi="宋体" w:cs="Arial" w:hint="eastAsia"/>
          <w:noProof/>
          <w:sz w:val="24"/>
        </w:rPr>
        <w:t>⑤</w:t>
      </w:r>
      <w:r w:rsidRPr="00212BBF">
        <w:rPr>
          <w:rFonts w:ascii="彩虹粗仿宋" w:eastAsia="彩虹粗仿宋" w:hAnsi="宋体" w:cs="Arial"/>
          <w:sz w:val="24"/>
        </w:rPr>
        <w:fldChar w:fldCharType="end"/>
      </w:r>
      <w:r w:rsidRPr="000012BE">
        <w:rPr>
          <w:rFonts w:ascii="彩虹粗仿宋" w:eastAsia="彩虹粗仿宋" w:hAnsi="宋体" w:cs="Arial" w:hint="eastAsia"/>
          <w:sz w:val="24"/>
        </w:rPr>
        <w:t>交易所上市不存在活跃市场的有价证券，采用估值技术确定公允价值。交易所市场挂牌转让的资产支持证券，采用估值技术确定公允价值；</w:t>
      </w:r>
    </w:p>
    <w:p w:rsidR="003F164A" w:rsidRPr="00120DD9" w:rsidRDefault="003F164A" w:rsidP="000E4B54">
      <w:pPr>
        <w:adjustRightInd w:val="0"/>
        <w:snapToGrid w:val="0"/>
        <w:spacing w:line="360" w:lineRule="auto"/>
        <w:ind w:firstLineChars="200" w:firstLine="480"/>
        <w:rPr>
          <w:rFonts w:ascii="彩虹粗仿宋" w:eastAsia="彩虹粗仿宋" w:hAnsi="宋体" w:cs="Arial"/>
          <w:sz w:val="24"/>
        </w:rPr>
      </w:pPr>
      <w:r w:rsidRPr="00212BBF">
        <w:rPr>
          <w:rFonts w:ascii="彩虹粗仿宋" w:eastAsia="彩虹粗仿宋" w:hAnsi="宋体" w:cs="Arial"/>
          <w:sz w:val="24"/>
        </w:rPr>
        <w:fldChar w:fldCharType="begin"/>
      </w:r>
      <w:r w:rsidRPr="006405AD">
        <w:rPr>
          <w:rFonts w:ascii="彩虹粗仿宋" w:eastAsia="彩虹粗仿宋" w:hAnsi="宋体" w:cs="Arial"/>
          <w:sz w:val="24"/>
        </w:rPr>
        <w:instrText xml:space="preserve"> </w:instrText>
      </w:r>
      <w:r w:rsidRPr="006405AD">
        <w:rPr>
          <w:rFonts w:ascii="彩虹粗仿宋" w:eastAsia="彩虹粗仿宋" w:hAnsi="宋体" w:cs="Arial" w:hint="eastAsia"/>
          <w:sz w:val="24"/>
        </w:rPr>
        <w:instrText>= 6 \* GB3</w:instrText>
      </w:r>
      <w:r w:rsidRPr="006405AD">
        <w:rPr>
          <w:rFonts w:ascii="彩虹粗仿宋" w:eastAsia="彩虹粗仿宋" w:hAnsi="宋体" w:cs="Arial"/>
          <w:sz w:val="24"/>
        </w:rPr>
        <w:instrText xml:space="preserve"> </w:instrText>
      </w:r>
      <w:r w:rsidRPr="00212BBF">
        <w:rPr>
          <w:rFonts w:ascii="彩虹粗仿宋" w:eastAsia="彩虹粗仿宋" w:hAnsi="宋体" w:cs="Arial"/>
          <w:sz w:val="24"/>
        </w:rPr>
        <w:fldChar w:fldCharType="separate"/>
      </w:r>
      <w:r w:rsidRPr="00212BBF">
        <w:rPr>
          <w:rFonts w:ascii="彩虹粗仿宋" w:eastAsia="彩虹粗仿宋" w:hAnsi="宋体" w:cs="Arial" w:hint="eastAsia"/>
          <w:noProof/>
          <w:sz w:val="24"/>
        </w:rPr>
        <w:t>⑥</w:t>
      </w:r>
      <w:r w:rsidRPr="00212BBF">
        <w:rPr>
          <w:rFonts w:ascii="彩虹粗仿宋" w:eastAsia="彩虹粗仿宋" w:hAnsi="宋体" w:cs="Arial"/>
          <w:sz w:val="24"/>
        </w:rPr>
        <w:fldChar w:fldCharType="end"/>
      </w:r>
      <w:r w:rsidRPr="000012BE">
        <w:rPr>
          <w:rFonts w:ascii="彩虹粗仿宋" w:eastAsia="彩虹粗仿宋" w:hAnsi="宋体" w:cs="Arial" w:hint="eastAsia"/>
          <w:sz w:val="24"/>
        </w:rPr>
        <w:t>对在交易所市场发行未上市或未挂牌转让的债券，对存在活跃市场的情况下，应以活跃市场上未经调整的报价作为估值日的公允价值</w:t>
      </w:r>
      <w:r w:rsidRPr="00212BBF">
        <w:rPr>
          <w:rFonts w:ascii="彩虹粗仿宋" w:eastAsia="彩虹粗仿宋" w:hAnsi="宋体" w:cs="Arial" w:hint="eastAsia"/>
          <w:sz w:val="24"/>
        </w:rPr>
        <w:t>；对于活跃市场报价未能代表估值日公允价值的情况下，应对市场报价进行调整以确认估值日的公允价值；对于不存在市场活动或市场活动很少的情况下，应采用估值技术确定其公允价值。</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（2）处于未上市期间的有价证券应区分如下情况处理：</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①送股、转增股、配股和公开增发的股票，按估值日在证券交易所挂牌的同一股票的估值方法估值；该日无交易的，以最近一日的市价（收盘价）估值；</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②首次公开发行未上市的股票和债券，采用估值技术确定公允价值，在估值技术难以可靠计量公允价值的情况下，按成本估值；</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③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（4）同一债券同时在两个或两个以上市场交易的，按债券所处的市场分别估值。</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（5）国债期货合约，以估值日结算价估值；估值日无结算价的，且最近交易日后经济环境未发生重大变化的，以最近交易日的结算价估值。</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w:t>
      </w:r>
      <w:r w:rsidRPr="006405AD">
        <w:rPr>
          <w:rFonts w:ascii="彩虹粗仿宋" w:eastAsia="彩虹粗仿宋" w:hAnsi="宋体" w:cs="Arial"/>
          <w:sz w:val="24"/>
        </w:rPr>
        <w:t>6</w:t>
      </w:r>
      <w:r w:rsidRPr="006405AD">
        <w:rPr>
          <w:rFonts w:ascii="彩虹粗仿宋" w:eastAsia="彩虹粗仿宋" w:hAnsi="宋体" w:cs="Arial" w:hint="eastAsia"/>
          <w:sz w:val="24"/>
        </w:rPr>
        <w:t>）如有确凿证据表明按上述方法进行估值不能客观反映其公允价值的，基</w:t>
      </w:r>
      <w:r w:rsidRPr="006405AD">
        <w:rPr>
          <w:rFonts w:ascii="彩虹粗仿宋" w:eastAsia="彩虹粗仿宋" w:hAnsi="宋体" w:cs="Arial" w:hint="eastAsia"/>
          <w:sz w:val="24"/>
        </w:rPr>
        <w:lastRenderedPageBreak/>
        <w:t>金管理人可根据具体情况与基金托管人商定后，按最能反映公允价值的价格估值。</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w:t>
      </w:r>
      <w:r w:rsidRPr="006405AD">
        <w:rPr>
          <w:rFonts w:ascii="彩虹粗仿宋" w:eastAsia="彩虹粗仿宋" w:hAnsi="宋体" w:cs="Arial"/>
          <w:sz w:val="24"/>
        </w:rPr>
        <w:t>7</w:t>
      </w:r>
      <w:r w:rsidRPr="006405AD">
        <w:rPr>
          <w:rFonts w:ascii="彩虹粗仿宋" w:eastAsia="彩虹粗仿宋" w:hAnsi="宋体" w:cs="Arial" w:hint="eastAsia"/>
          <w:sz w:val="24"/>
        </w:rPr>
        <w:t>）当发生大额申购或赎回情形时，基金管理人可以采用摆动定价机制，以确保基金估值的公平性。</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0012BE">
        <w:rPr>
          <w:rFonts w:ascii="彩虹粗仿宋" w:eastAsia="彩虹粗仿宋" w:hAnsi="宋体" w:cs="Arial" w:hint="eastAsia"/>
          <w:sz w:val="24"/>
        </w:rPr>
        <w:t>（</w:t>
      </w:r>
      <w:r w:rsidRPr="00120DD9">
        <w:rPr>
          <w:rFonts w:ascii="彩虹粗仿宋" w:eastAsia="彩虹粗仿宋" w:hAnsi="宋体" w:cs="Arial"/>
          <w:sz w:val="24"/>
        </w:rPr>
        <w:t>8</w:t>
      </w:r>
      <w:r w:rsidRPr="007822E2">
        <w:rPr>
          <w:rFonts w:ascii="彩虹粗仿宋" w:eastAsia="彩虹粗仿宋" w:hAnsi="宋体" w:cs="Arial" w:hint="eastAsia"/>
          <w:sz w:val="24"/>
        </w:rPr>
        <w:t>）相关法律法规以及监管部门</w:t>
      </w:r>
      <w:r w:rsidRPr="006405AD">
        <w:rPr>
          <w:rFonts w:ascii="彩虹粗仿宋" w:eastAsia="彩虹粗仿宋" w:hAnsi="宋体" w:cs="Arial" w:hint="eastAsia"/>
          <w:sz w:val="24"/>
        </w:rPr>
        <w:t>、</w:t>
      </w:r>
      <w:r w:rsidRPr="006405AD">
        <w:rPr>
          <w:rFonts w:ascii="彩虹粗仿宋" w:eastAsia="彩虹粗仿宋" w:hAnsi="宋体" w:cs="Arial"/>
          <w:sz w:val="24"/>
        </w:rPr>
        <w:t>自律规则</w:t>
      </w:r>
      <w:r w:rsidRPr="006405AD">
        <w:rPr>
          <w:rFonts w:ascii="彩虹粗仿宋" w:eastAsia="彩虹粗仿宋" w:hAnsi="宋体" w:cs="Arial" w:hint="eastAsia"/>
          <w:sz w:val="24"/>
        </w:rPr>
        <w:t>有强制规定的，从其规定。如有新增事项，按国家最新规定估值。</w:t>
      </w:r>
    </w:p>
    <w:p w:rsidR="003F164A" w:rsidRPr="006405AD" w:rsidRDefault="003F164A" w:rsidP="000E4B54">
      <w:pPr>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3F164A" w:rsidRPr="006405AD" w:rsidRDefault="003F164A" w:rsidP="000E4B54">
      <w:pPr>
        <w:adjustRightInd w:val="0"/>
        <w:snapToGrid w:val="0"/>
        <w:spacing w:line="360" w:lineRule="auto"/>
        <w:ind w:firstLine="480"/>
        <w:rPr>
          <w:rFonts w:ascii="彩虹粗仿宋" w:eastAsia="彩虹粗仿宋"/>
          <w:sz w:val="24"/>
          <w:szCs w:val="21"/>
        </w:rPr>
      </w:pPr>
      <w:r w:rsidRPr="006405AD">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3F164A" w:rsidRPr="006405AD" w:rsidRDefault="003F164A" w:rsidP="000E4B54">
      <w:pPr>
        <w:adjustRightInd w:val="0"/>
        <w:snapToGrid w:val="0"/>
        <w:spacing w:line="360" w:lineRule="auto"/>
        <w:ind w:firstLine="480"/>
        <w:rPr>
          <w:rStyle w:val="read"/>
          <w:rFonts w:ascii="彩虹粗仿宋" w:eastAsia="彩虹粗仿宋" w:hAnsi="宋体" w:cs="Arial"/>
          <w:sz w:val="24"/>
        </w:rPr>
      </w:pPr>
      <w:r w:rsidRPr="006405AD">
        <w:rPr>
          <w:rStyle w:val="read"/>
          <w:rFonts w:ascii="彩虹粗仿宋" w:eastAsia="彩虹粗仿宋" w:hAnsi="宋体" w:cs="Arial" w:hint="eastAsia"/>
          <w:sz w:val="24"/>
        </w:rPr>
        <w:t>3.特殊情形的处理</w:t>
      </w:r>
    </w:p>
    <w:p w:rsidR="003F164A" w:rsidRPr="006405AD" w:rsidRDefault="003F164A" w:rsidP="000E4B54">
      <w:pPr>
        <w:adjustRightInd w:val="0"/>
        <w:snapToGrid w:val="0"/>
        <w:spacing w:line="360" w:lineRule="auto"/>
        <w:ind w:firstLineChars="200" w:firstLine="480"/>
        <w:rPr>
          <w:rStyle w:val="read"/>
          <w:rFonts w:ascii="彩虹粗仿宋" w:eastAsia="彩虹粗仿宋"/>
          <w:sz w:val="24"/>
        </w:rPr>
      </w:pPr>
      <w:r w:rsidRPr="006405AD">
        <w:rPr>
          <w:rStyle w:val="read"/>
          <w:rFonts w:ascii="彩虹粗仿宋" w:eastAsia="彩虹粗仿宋" w:hAnsi="宋体" w:cs="Arial" w:hint="eastAsia"/>
          <w:sz w:val="24"/>
        </w:rPr>
        <w:t>基金管理人、基金托管人按估值方法的第(</w:t>
      </w:r>
      <w:r w:rsidRPr="006405AD">
        <w:rPr>
          <w:rStyle w:val="read"/>
          <w:rFonts w:ascii="彩虹粗仿宋" w:eastAsia="彩虹粗仿宋" w:hAnsi="宋体" w:cs="Arial"/>
          <w:sz w:val="24"/>
        </w:rPr>
        <w:t>6</w:t>
      </w:r>
      <w:r w:rsidRPr="006405AD">
        <w:rPr>
          <w:rStyle w:val="read"/>
          <w:rFonts w:ascii="彩虹粗仿宋" w:eastAsia="彩虹粗仿宋" w:hAnsi="宋体" w:cs="Arial" w:hint="eastAsia"/>
          <w:sz w:val="24"/>
        </w:rPr>
        <w:t>)项进行估值时，所造成的误差不作为基金份</w:t>
      </w:r>
      <w:r w:rsidRPr="006405AD">
        <w:rPr>
          <w:rStyle w:val="read"/>
          <w:rFonts w:ascii="彩虹粗仿宋" w:eastAsia="彩虹粗仿宋" w:hint="eastAsia"/>
          <w:sz w:val="24"/>
        </w:rPr>
        <w:t>额净值错误处理。</w:t>
      </w:r>
    </w:p>
    <w:p w:rsidR="003F164A" w:rsidRPr="006405AD" w:rsidRDefault="003F164A" w:rsidP="000E4B54">
      <w:pPr>
        <w:adjustRightInd w:val="0"/>
        <w:snapToGrid w:val="0"/>
        <w:spacing w:line="360" w:lineRule="auto"/>
        <w:ind w:firstLineChars="200" w:firstLine="480"/>
        <w:rPr>
          <w:rStyle w:val="read"/>
          <w:rFonts w:ascii="彩虹粗仿宋" w:eastAsia="彩虹粗仿宋"/>
          <w:sz w:val="24"/>
        </w:rPr>
      </w:pPr>
      <w:r w:rsidRPr="006405AD">
        <w:rPr>
          <w:rStyle w:val="read"/>
          <w:rFonts w:ascii="彩虹粗仿宋" w:eastAsia="彩虹粗仿宋" w:hint="eastAsia"/>
          <w:sz w:val="24"/>
        </w:rPr>
        <w:t>（三）基金份额净值错误的处理方式</w:t>
      </w:r>
    </w:p>
    <w:p w:rsidR="003F164A" w:rsidRPr="006405AD" w:rsidRDefault="003F164A" w:rsidP="000E4B54">
      <w:pPr>
        <w:adjustRightInd w:val="0"/>
        <w:snapToGrid w:val="0"/>
        <w:spacing w:line="360" w:lineRule="auto"/>
        <w:ind w:firstLineChars="200" w:firstLine="480"/>
        <w:rPr>
          <w:rStyle w:val="read"/>
          <w:rFonts w:ascii="彩虹粗仿宋" w:eastAsia="彩虹粗仿宋"/>
          <w:sz w:val="24"/>
        </w:rPr>
      </w:pPr>
      <w:r w:rsidRPr="006405AD">
        <w:rPr>
          <w:rStyle w:val="read"/>
          <w:rFonts w:ascii="彩虹粗仿宋" w:eastAsia="彩虹粗仿宋" w:hint="eastAsia"/>
          <w:sz w:val="24"/>
        </w:rPr>
        <w:t>1.当基金份额净值小数点后</w:t>
      </w:r>
      <w:r w:rsidRPr="006405AD">
        <w:rPr>
          <w:rStyle w:val="read"/>
          <w:rFonts w:ascii="彩虹粗仿宋" w:eastAsia="彩虹粗仿宋"/>
          <w:sz w:val="24"/>
        </w:rPr>
        <w:t>4</w:t>
      </w:r>
      <w:r w:rsidRPr="006405AD">
        <w:rPr>
          <w:rStyle w:val="read"/>
          <w:rFonts w:ascii="彩虹粗仿宋" w:eastAsia="彩虹粗仿宋" w:hint="eastAsia"/>
          <w:sz w:val="24"/>
        </w:rPr>
        <w:t>位以内(含第</w:t>
      </w:r>
      <w:r w:rsidRPr="006405AD">
        <w:rPr>
          <w:rStyle w:val="read"/>
          <w:rFonts w:ascii="彩虹粗仿宋" w:eastAsia="彩虹粗仿宋"/>
          <w:sz w:val="24"/>
        </w:rPr>
        <w:t>4</w:t>
      </w:r>
      <w:r w:rsidRPr="006405AD">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6405AD">
        <w:rPr>
          <w:rFonts w:ascii="彩虹粗仿宋" w:eastAsia="彩虹粗仿宋" w:cs="Arial" w:hint="eastAsia"/>
          <w:sz w:val="24"/>
        </w:rPr>
        <w:t>；错误偏差达到基金份额净值的</w:t>
      </w:r>
      <w:r w:rsidRPr="006405AD">
        <w:rPr>
          <w:rFonts w:ascii="彩虹粗仿宋" w:eastAsia="彩虹粗仿宋" w:hAnsi="宋体" w:hint="eastAsia"/>
          <w:sz w:val="24"/>
        </w:rPr>
        <w:t>0.5%时，基金管理人应当公告，并报中国证监会备案</w:t>
      </w:r>
      <w:r w:rsidRPr="006405AD">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3F164A" w:rsidRPr="006405AD" w:rsidRDefault="003F164A" w:rsidP="000E4B54">
      <w:pPr>
        <w:adjustRightInd w:val="0"/>
        <w:snapToGrid w:val="0"/>
        <w:spacing w:line="360" w:lineRule="auto"/>
        <w:ind w:firstLineChars="200" w:firstLine="480"/>
        <w:rPr>
          <w:rStyle w:val="read"/>
          <w:rFonts w:ascii="彩虹粗仿宋" w:eastAsia="彩虹粗仿宋"/>
          <w:sz w:val="24"/>
        </w:rPr>
      </w:pPr>
      <w:r w:rsidRPr="006405AD">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6405AD">
        <w:rPr>
          <w:rFonts w:ascii="彩虹粗仿宋" w:eastAsia="彩虹粗仿宋" w:hAnsi="宋体" w:cs="Arial" w:hint="eastAsia"/>
          <w:sz w:val="24"/>
        </w:rPr>
        <w:t>损失，由基金管理人负责赔付。</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lastRenderedPageBreak/>
        <w:t>(2)</w:t>
      </w:r>
      <w:r w:rsidRPr="006405AD">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(4)</w:t>
      </w:r>
      <w:r w:rsidRPr="006405AD">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3由于证券/期货交易所、登记结算公司</w:t>
      </w:r>
      <w:r w:rsidRPr="006405AD">
        <w:rPr>
          <w:rFonts w:ascii="彩虹粗仿宋" w:eastAsia="彩虹粗仿宋" w:hAnsi="宋体" w:cs="Arial" w:hint="eastAsia"/>
          <w:bCs/>
          <w:sz w:val="24"/>
        </w:rPr>
        <w:t>以及存款银行等第三方机构</w:t>
      </w:r>
      <w:r w:rsidRPr="006405AD">
        <w:rPr>
          <w:rFonts w:ascii="彩虹粗仿宋" w:eastAsia="彩虹粗仿宋" w:hAnsi="宋体" w:cs="Arial" w:hint="eastAsia"/>
          <w:sz w:val="24"/>
        </w:rPr>
        <w:t>发送的数据错误，</w:t>
      </w:r>
      <w:r w:rsidRPr="006405AD">
        <w:rPr>
          <w:rFonts w:ascii="彩虹粗仿宋" w:eastAsia="彩虹粗仿宋" w:hAnsi="宋体" w:cs="Arial" w:hint="eastAsia"/>
          <w:bCs/>
          <w:sz w:val="24"/>
        </w:rPr>
        <w:t>或由于国家会计政策变更、市场规则变更</w:t>
      </w:r>
      <w:r w:rsidRPr="006405AD">
        <w:rPr>
          <w:rFonts w:ascii="彩虹粗仿宋" w:eastAsia="彩虹粗仿宋" w:hAnsi="宋体" w:cs="Arial" w:hint="eastAsia"/>
          <w:sz w:val="24"/>
        </w:rPr>
        <w:t>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4.基金管理人和基金托管人由于各自技术系统设置而产生的净值计算尾差，以基金管理人计算结果为准。</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3F164A" w:rsidRPr="006405AD" w:rsidRDefault="003F164A" w:rsidP="000E4B54">
      <w:pPr>
        <w:adjustRightInd w:val="0"/>
        <w:snapToGrid w:val="0"/>
        <w:spacing w:line="360" w:lineRule="auto"/>
        <w:ind w:firstLineChars="200" w:firstLine="480"/>
        <w:outlineLvl w:val="0"/>
        <w:rPr>
          <w:rFonts w:ascii="彩虹粗仿宋" w:eastAsia="彩虹粗仿宋" w:hAnsi="宋体" w:cs="Arial"/>
          <w:sz w:val="24"/>
        </w:rPr>
      </w:pPr>
      <w:r w:rsidRPr="006405AD">
        <w:rPr>
          <w:rFonts w:ascii="彩虹粗仿宋" w:eastAsia="彩虹粗仿宋" w:hAnsi="宋体" w:cs="Arial" w:hint="eastAsia"/>
          <w:sz w:val="24"/>
        </w:rPr>
        <w:t>（四）暂停估值与公告基金份额净值的情形</w:t>
      </w:r>
    </w:p>
    <w:p w:rsidR="003F164A" w:rsidRPr="006405AD" w:rsidRDefault="003F164A" w:rsidP="000E4B54">
      <w:pPr>
        <w:adjustRightInd w:val="0"/>
        <w:snapToGrid w:val="0"/>
        <w:spacing w:line="360" w:lineRule="auto"/>
        <w:ind w:firstLineChars="200" w:firstLine="480"/>
        <w:outlineLvl w:val="0"/>
        <w:rPr>
          <w:rFonts w:ascii="彩虹粗仿宋" w:eastAsia="彩虹粗仿宋" w:hAnsi="宋体" w:cs="Arial"/>
          <w:sz w:val="24"/>
        </w:rPr>
      </w:pPr>
      <w:r w:rsidRPr="006405AD">
        <w:rPr>
          <w:rFonts w:ascii="彩虹粗仿宋" w:eastAsia="彩虹粗仿宋" w:hAnsi="宋体" w:cs="Arial" w:hint="eastAsia"/>
          <w:sz w:val="24"/>
        </w:rPr>
        <w:t>1.基金投资所涉及的证券/期货交易市场遇法定节假日或因其他原因暂停营业时；</w:t>
      </w:r>
    </w:p>
    <w:p w:rsidR="003F164A" w:rsidRPr="006405AD" w:rsidRDefault="003F164A" w:rsidP="000E4B54">
      <w:pPr>
        <w:adjustRightInd w:val="0"/>
        <w:snapToGrid w:val="0"/>
        <w:spacing w:line="360" w:lineRule="auto"/>
        <w:ind w:firstLineChars="200" w:firstLine="480"/>
        <w:outlineLvl w:val="0"/>
        <w:rPr>
          <w:rFonts w:ascii="彩虹粗仿宋" w:eastAsia="彩虹粗仿宋" w:hAnsi="宋体" w:cs="Arial"/>
          <w:sz w:val="24"/>
        </w:rPr>
      </w:pPr>
      <w:r w:rsidRPr="006405AD">
        <w:rPr>
          <w:rFonts w:ascii="彩虹粗仿宋" w:eastAsia="彩虹粗仿宋" w:hAnsi="宋体" w:cs="Arial" w:hint="eastAsia"/>
          <w:sz w:val="24"/>
        </w:rPr>
        <w:t>2.因不可抗力致使基金管理人、基金托管人无法准确评估基金资产价值时；</w:t>
      </w:r>
    </w:p>
    <w:p w:rsidR="003F164A" w:rsidRPr="006405AD" w:rsidRDefault="003F164A" w:rsidP="000E4B54">
      <w:pPr>
        <w:adjustRightInd w:val="0"/>
        <w:snapToGrid w:val="0"/>
        <w:spacing w:line="360" w:lineRule="auto"/>
        <w:ind w:firstLineChars="200" w:firstLine="480"/>
        <w:outlineLvl w:val="0"/>
        <w:rPr>
          <w:rFonts w:ascii="彩虹粗仿宋" w:eastAsia="彩虹粗仿宋" w:hAnsi="宋体" w:cs="Arial"/>
          <w:sz w:val="24"/>
        </w:rPr>
      </w:pPr>
      <w:r w:rsidRPr="006405AD">
        <w:rPr>
          <w:rFonts w:ascii="彩虹粗仿宋" w:eastAsia="彩虹粗仿宋" w:hAnsi="宋体" w:cs="Arial" w:hint="eastAsia"/>
          <w:sz w:val="24"/>
        </w:rPr>
        <w:t>3.当前一估值日基金资产净值 50%以上的资产出现无可参考的活跃市场价格且采用估值技术仍导致公允价值存在重大不确定性时，经与基金托管人协商一致的；</w:t>
      </w:r>
    </w:p>
    <w:p w:rsidR="003F164A" w:rsidRPr="006405AD" w:rsidRDefault="003F164A" w:rsidP="000E4B54">
      <w:pPr>
        <w:adjustRightInd w:val="0"/>
        <w:snapToGrid w:val="0"/>
        <w:spacing w:line="360" w:lineRule="auto"/>
        <w:ind w:firstLineChars="200" w:firstLine="480"/>
        <w:outlineLvl w:val="0"/>
        <w:rPr>
          <w:rFonts w:ascii="彩虹粗仿宋" w:eastAsia="彩虹粗仿宋" w:hAnsi="宋体" w:cs="Arial"/>
          <w:sz w:val="24"/>
        </w:rPr>
      </w:pPr>
      <w:r w:rsidRPr="006405AD">
        <w:rPr>
          <w:rFonts w:ascii="彩虹粗仿宋" w:eastAsia="彩虹粗仿宋" w:hAnsi="宋体" w:cs="Arial"/>
          <w:sz w:val="24"/>
        </w:rPr>
        <w:t>4</w:t>
      </w:r>
      <w:r w:rsidRPr="006405AD">
        <w:rPr>
          <w:rFonts w:ascii="彩虹粗仿宋" w:eastAsia="彩虹粗仿宋" w:hAnsi="宋体" w:cs="Arial" w:hint="eastAsia"/>
          <w:sz w:val="24"/>
        </w:rPr>
        <w:t>.中国证监会和《基金合同》认定的其他情形。</w:t>
      </w:r>
    </w:p>
    <w:p w:rsidR="003F164A" w:rsidRPr="006405AD" w:rsidRDefault="003F164A" w:rsidP="000E4B54">
      <w:pPr>
        <w:adjustRightInd w:val="0"/>
        <w:snapToGrid w:val="0"/>
        <w:spacing w:line="360" w:lineRule="auto"/>
        <w:ind w:firstLineChars="200" w:firstLine="480"/>
        <w:outlineLvl w:val="0"/>
        <w:rPr>
          <w:rFonts w:ascii="彩虹粗仿宋" w:eastAsia="彩虹粗仿宋" w:hAnsi="宋体" w:cs="Arial"/>
          <w:sz w:val="24"/>
        </w:rPr>
      </w:pPr>
      <w:r w:rsidRPr="006405AD">
        <w:rPr>
          <w:rFonts w:ascii="彩虹粗仿宋" w:eastAsia="彩虹粗仿宋" w:hAnsi="宋体" w:cs="Arial" w:hint="eastAsia"/>
          <w:sz w:val="24"/>
        </w:rPr>
        <w:t>（五）基金会计制度</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lastRenderedPageBreak/>
        <w:t>按国家有关部门规定的会计制度执行。</w:t>
      </w:r>
    </w:p>
    <w:p w:rsidR="003F164A" w:rsidRPr="006405AD" w:rsidRDefault="003F164A" w:rsidP="000E4B54">
      <w:pPr>
        <w:adjustRightInd w:val="0"/>
        <w:snapToGrid w:val="0"/>
        <w:spacing w:line="360" w:lineRule="auto"/>
        <w:ind w:firstLineChars="200" w:firstLine="480"/>
        <w:outlineLvl w:val="0"/>
        <w:rPr>
          <w:rFonts w:ascii="彩虹粗仿宋" w:eastAsia="彩虹粗仿宋" w:hAnsi="宋体" w:cs="Arial"/>
          <w:sz w:val="24"/>
        </w:rPr>
      </w:pPr>
      <w:r w:rsidRPr="006405AD">
        <w:rPr>
          <w:rFonts w:ascii="彩虹粗仿宋" w:eastAsia="彩虹粗仿宋" w:hAnsi="宋体" w:cs="Arial" w:hint="eastAsia"/>
          <w:sz w:val="24"/>
        </w:rPr>
        <w:t>（六）基金账册的建立</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3F164A" w:rsidRPr="006405AD" w:rsidRDefault="003F164A" w:rsidP="000E4B54">
      <w:pPr>
        <w:adjustRightInd w:val="0"/>
        <w:snapToGrid w:val="0"/>
        <w:spacing w:line="360" w:lineRule="auto"/>
        <w:ind w:firstLineChars="200" w:firstLine="480"/>
        <w:outlineLvl w:val="0"/>
        <w:rPr>
          <w:rFonts w:ascii="彩虹粗仿宋" w:eastAsia="彩虹粗仿宋" w:hAnsi="宋体" w:cs="Arial"/>
          <w:sz w:val="24"/>
        </w:rPr>
      </w:pPr>
      <w:r w:rsidRPr="006405AD">
        <w:rPr>
          <w:rFonts w:ascii="彩虹粗仿宋" w:eastAsia="彩虹粗仿宋" w:hAnsi="宋体" w:cs="Arial" w:hint="eastAsia"/>
          <w:sz w:val="24"/>
        </w:rPr>
        <w:t>（七）基金财务报表与报告的编制和复核</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1.财务报表的编制</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基金财务报表由基金管理人编制，基金托管人复核。</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2.报表复核</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3.财务报表的编制与复核时间安排</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(1)报表的编制</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两个月内完成基金中期报告的编制；在每年结束之日起三个月内完成基金年度报告的编制。基金年度报告的财务会计报告应当经过具有证券</w:t>
      </w:r>
      <w:r w:rsidRPr="000012BE">
        <w:rPr>
          <w:rFonts w:ascii="彩虹粗仿宋" w:eastAsia="彩虹粗仿宋" w:hAnsi="宋体" w:cs="Arial" w:hint="eastAsia"/>
          <w:sz w:val="24"/>
        </w:rPr>
        <w:t>、期货相关业务资格的会计师事务所</w:t>
      </w:r>
      <w:r w:rsidRPr="00212BBF">
        <w:rPr>
          <w:rFonts w:ascii="彩虹粗仿宋" w:eastAsia="彩虹粗仿宋" w:hAnsi="宋体" w:cs="Arial" w:hint="eastAsia"/>
          <w:sz w:val="24"/>
        </w:rPr>
        <w:t>审计。《基金合同》生效不足两个月的，基金管理人可以不编制当期季度报告、</w:t>
      </w:r>
      <w:r w:rsidRPr="00120DD9">
        <w:rPr>
          <w:rFonts w:ascii="彩虹粗仿宋" w:eastAsia="彩虹粗仿宋" w:hAnsi="宋体" w:cs="Arial" w:hint="eastAsia"/>
          <w:sz w:val="24"/>
        </w:rPr>
        <w:t>中期</w:t>
      </w:r>
      <w:r w:rsidRPr="007822E2">
        <w:rPr>
          <w:rFonts w:ascii="彩虹粗仿宋" w:eastAsia="彩虹粗仿宋" w:hAnsi="宋体" w:cs="Arial" w:hint="eastAsia"/>
          <w:sz w:val="24"/>
        </w:rPr>
        <w:t>报告或者年度报告。</w:t>
      </w:r>
    </w:p>
    <w:p w:rsidR="003F164A" w:rsidRPr="006405AD" w:rsidRDefault="003F164A" w:rsidP="000E4B54">
      <w:pPr>
        <w:pStyle w:val="a0"/>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(2)报表的复核</w:t>
      </w:r>
    </w:p>
    <w:p w:rsidR="003F164A" w:rsidRPr="006405AD" w:rsidRDefault="003F164A" w:rsidP="000E4B54">
      <w:pPr>
        <w:pStyle w:val="a0"/>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3F164A" w:rsidRPr="006405AD" w:rsidRDefault="003F164A" w:rsidP="000E4B54">
      <w:pPr>
        <w:pStyle w:val="a0"/>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基金管理人应留足充分的时间，便于基金托管人复核相关报表及报告。</w:t>
      </w:r>
    </w:p>
    <w:p w:rsidR="003F164A" w:rsidRPr="006405AD" w:rsidRDefault="003F164A" w:rsidP="000E4B54">
      <w:pPr>
        <w:pStyle w:val="a0"/>
        <w:adjustRightInd w:val="0"/>
        <w:snapToGrid w:val="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（八）基金管理人应在编制季度报告、中期报告或者年度报告之前及时向基金托管人提供基金业绩比较基准的基础数据和编制结果。</w:t>
      </w:r>
    </w:p>
    <w:p w:rsidR="003F164A" w:rsidRPr="006405AD" w:rsidRDefault="003F164A" w:rsidP="000E4B54">
      <w:pPr>
        <w:pStyle w:val="a0"/>
        <w:adjustRightInd w:val="0"/>
        <w:snapToGrid w:val="0"/>
        <w:spacing w:line="360" w:lineRule="auto"/>
        <w:ind w:firstLineChars="0" w:firstLine="0"/>
        <w:rPr>
          <w:rFonts w:ascii="彩虹粗仿宋" w:eastAsia="彩虹粗仿宋" w:hAnsi="宋体" w:cs="Arial"/>
          <w:sz w:val="24"/>
        </w:rPr>
      </w:pPr>
    </w:p>
    <w:p w:rsidR="003F164A" w:rsidRPr="006405AD" w:rsidRDefault="003F164A" w:rsidP="000E4B54">
      <w:pPr>
        <w:pStyle w:val="2"/>
        <w:spacing w:line="360" w:lineRule="auto"/>
        <w:jc w:val="center"/>
        <w:rPr>
          <w:rFonts w:ascii="彩虹粗仿宋" w:eastAsia="彩虹粗仿宋"/>
          <w:sz w:val="30"/>
        </w:rPr>
      </w:pPr>
      <w:bookmarkStart w:id="87" w:name="_Toc124325893"/>
      <w:r w:rsidRPr="006405AD">
        <w:rPr>
          <w:rFonts w:ascii="彩虹粗仿宋" w:eastAsia="彩虹粗仿宋" w:hint="eastAsia"/>
          <w:sz w:val="30"/>
        </w:rPr>
        <w:lastRenderedPageBreak/>
        <w:t>九、基金收益分配</w:t>
      </w:r>
      <w:bookmarkEnd w:id="87"/>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基金收益分配是指按规定将基金的可分配收益按基金份额进行比例分配。</w:t>
      </w:r>
    </w:p>
    <w:p w:rsidR="003F164A" w:rsidRPr="006405AD" w:rsidRDefault="003F164A" w:rsidP="000E4B54">
      <w:pPr>
        <w:adjustRightInd w:val="0"/>
        <w:snapToGrid w:val="0"/>
        <w:spacing w:line="360" w:lineRule="auto"/>
        <w:ind w:firstLineChars="200" w:firstLine="480"/>
        <w:outlineLvl w:val="0"/>
        <w:rPr>
          <w:rFonts w:ascii="彩虹粗仿宋" w:eastAsia="彩虹粗仿宋" w:hAnsi="宋体" w:cs="Arial"/>
          <w:sz w:val="24"/>
        </w:rPr>
      </w:pPr>
      <w:r w:rsidRPr="006405AD">
        <w:rPr>
          <w:rFonts w:ascii="彩虹粗仿宋" w:eastAsia="彩虹粗仿宋" w:hAnsi="宋体" w:cs="Arial" w:hint="eastAsia"/>
          <w:sz w:val="24"/>
        </w:rPr>
        <w:t>（一）基金收益分配的原则</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基金收益分配应遵循下列原则：</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1、在符合有关基金分红条件的前提下，本基金管理人可以根据实际情况进行收益分配，具体分配方案以公告为准，若《基金合同》生效不满3个月可不进行收益分配；</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2、本基金收益分配方式分两种：现金分红与红利再投资，投资者可选择现金红利或将现金红利自动转为相应类别的基金份额进行再投资；若投资者不选择，本基金默认的收益分配方式是现金分红；</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3、基金收益分配后各类基金份额净值不能低于面值，即基金收益分配基准日的各类基金份额净值减去该类每单位基金份额收益分配金额后不能低于面值；</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4、同一份额类别每一基金份额享有同等分配权；</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5、法律法规或监管机关另有规定的，从其规定。</w:t>
      </w:r>
    </w:p>
    <w:p w:rsidR="003F164A" w:rsidRPr="006405AD" w:rsidRDefault="003F164A" w:rsidP="000E4B54">
      <w:pPr>
        <w:adjustRightInd w:val="0"/>
        <w:snapToGrid w:val="0"/>
        <w:spacing w:line="360" w:lineRule="auto"/>
        <w:ind w:firstLineChars="200" w:firstLine="480"/>
        <w:outlineLvl w:val="0"/>
        <w:rPr>
          <w:rFonts w:ascii="彩虹粗仿宋" w:eastAsia="彩虹粗仿宋" w:hAnsi="宋体" w:cs="Arial"/>
          <w:sz w:val="24"/>
        </w:rPr>
      </w:pPr>
      <w:r w:rsidRPr="006405AD">
        <w:rPr>
          <w:rFonts w:ascii="彩虹粗仿宋" w:eastAsia="彩虹粗仿宋" w:hAnsi="宋体" w:cs="Arial" w:hint="eastAsia"/>
          <w:sz w:val="24"/>
        </w:rPr>
        <w:t>在符合法律法规及基金合同的约定，并对基金份额持有人利益无实质不利影响的前提下，基金管理人可调整基金收益分配原则和支付方式，不需召开基金份额持有人大会。</w:t>
      </w:r>
    </w:p>
    <w:p w:rsidR="003F164A" w:rsidRPr="006405AD" w:rsidRDefault="003F164A" w:rsidP="000E4B54">
      <w:pPr>
        <w:adjustRightInd w:val="0"/>
        <w:snapToGrid w:val="0"/>
        <w:spacing w:line="360" w:lineRule="auto"/>
        <w:ind w:firstLineChars="200" w:firstLine="480"/>
        <w:outlineLvl w:val="0"/>
        <w:rPr>
          <w:rFonts w:ascii="彩虹粗仿宋" w:eastAsia="彩虹粗仿宋" w:hAnsi="宋体" w:cs="Arial"/>
          <w:sz w:val="24"/>
        </w:rPr>
      </w:pPr>
      <w:r w:rsidRPr="006405AD">
        <w:rPr>
          <w:rFonts w:ascii="彩虹粗仿宋" w:eastAsia="彩虹粗仿宋" w:hAnsi="宋体" w:cs="Arial" w:hint="eastAsia"/>
          <w:sz w:val="24"/>
        </w:rPr>
        <w:t>（二）基金收益分配的时间和程序</w:t>
      </w:r>
    </w:p>
    <w:p w:rsidR="003F164A" w:rsidRPr="006405AD" w:rsidRDefault="003F164A" w:rsidP="000E4B54">
      <w:pPr>
        <w:adjustRightInd w:val="0"/>
        <w:snapToGrid w:val="0"/>
        <w:spacing w:line="360" w:lineRule="auto"/>
        <w:ind w:firstLineChars="200" w:firstLine="480"/>
        <w:outlineLvl w:val="0"/>
        <w:rPr>
          <w:rFonts w:ascii="彩虹粗仿宋" w:eastAsia="彩虹粗仿宋" w:hAnsi="宋体" w:cs="Arial"/>
          <w:sz w:val="24"/>
        </w:rPr>
      </w:pPr>
      <w:r w:rsidRPr="006405AD">
        <w:rPr>
          <w:rFonts w:ascii="彩虹粗仿宋" w:eastAsia="彩虹粗仿宋" w:hAnsi="宋体" w:cs="Arial" w:hint="eastAsia"/>
          <w:sz w:val="24"/>
        </w:rPr>
        <w:t>本基金收益分配方案由基金管理人拟定，并由基金托管人复核，在2日内在指定媒介公告。基金收益分配方案公告后(依据具体方案的规定)，基金管理人就支付的现金红利向基金托管人发送划款指令，基金托管人按照基金管理人的指令及时进行分红资金的划付。</w:t>
      </w:r>
    </w:p>
    <w:p w:rsidR="003F164A" w:rsidRPr="006405AD" w:rsidRDefault="003F164A" w:rsidP="000E4B54">
      <w:pPr>
        <w:adjustRightInd w:val="0"/>
        <w:snapToGrid w:val="0"/>
        <w:spacing w:line="360" w:lineRule="auto"/>
        <w:ind w:firstLineChars="200" w:firstLine="480"/>
        <w:outlineLvl w:val="0"/>
        <w:rPr>
          <w:rFonts w:ascii="彩虹粗仿宋" w:eastAsia="彩虹粗仿宋" w:hAnsi="宋体" w:cs="Arial"/>
          <w:sz w:val="24"/>
        </w:rPr>
      </w:pPr>
      <w:r w:rsidRPr="006405AD">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rsidR="003F164A" w:rsidRPr="006405AD" w:rsidRDefault="003F164A" w:rsidP="000E4B54">
      <w:pPr>
        <w:adjustRightInd w:val="0"/>
        <w:snapToGrid w:val="0"/>
        <w:spacing w:line="360" w:lineRule="auto"/>
        <w:rPr>
          <w:rFonts w:ascii="彩虹粗仿宋" w:eastAsia="彩虹粗仿宋" w:hAnsi="宋体" w:cs="Arial"/>
          <w:sz w:val="24"/>
        </w:rPr>
      </w:pPr>
    </w:p>
    <w:p w:rsidR="003F164A" w:rsidRPr="006405AD" w:rsidRDefault="003F164A" w:rsidP="000E4B54">
      <w:pPr>
        <w:pStyle w:val="2"/>
        <w:spacing w:line="360" w:lineRule="auto"/>
        <w:jc w:val="center"/>
        <w:rPr>
          <w:rFonts w:ascii="彩虹粗仿宋" w:eastAsia="彩虹粗仿宋"/>
          <w:sz w:val="30"/>
        </w:rPr>
      </w:pPr>
      <w:bookmarkStart w:id="88" w:name="_Toc124325894"/>
      <w:r w:rsidRPr="006405AD">
        <w:rPr>
          <w:rFonts w:ascii="彩虹粗仿宋" w:eastAsia="彩虹粗仿宋" w:hint="eastAsia"/>
          <w:sz w:val="30"/>
        </w:rPr>
        <w:lastRenderedPageBreak/>
        <w:t>十、基金信息披露</w:t>
      </w:r>
      <w:bookmarkEnd w:id="88"/>
    </w:p>
    <w:p w:rsidR="003F164A" w:rsidRPr="006405AD" w:rsidRDefault="003F164A" w:rsidP="000E4B54">
      <w:pPr>
        <w:adjustRightInd w:val="0"/>
        <w:snapToGrid w:val="0"/>
        <w:spacing w:line="360" w:lineRule="auto"/>
        <w:ind w:firstLineChars="200" w:firstLine="480"/>
        <w:outlineLvl w:val="0"/>
        <w:rPr>
          <w:rFonts w:ascii="彩虹粗仿宋" w:eastAsia="彩虹粗仿宋" w:hAnsi="宋体" w:cs="Arial"/>
          <w:sz w:val="24"/>
        </w:rPr>
      </w:pPr>
      <w:r w:rsidRPr="006405AD">
        <w:rPr>
          <w:rFonts w:ascii="彩虹粗仿宋" w:eastAsia="彩虹粗仿宋" w:hAnsi="宋体" w:cs="Arial" w:hint="eastAsia"/>
          <w:sz w:val="24"/>
        </w:rPr>
        <w:t>（一）保密义务</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流动性风险管理规定》及其他有关规定进行信息披露外，基金管理人和基金托管人对基金运作中产生的信息以及从对方获得的业务信息应予保密。但是，如下情况不应视为基金管理人或基金托管人违反保密义务：</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1.非因基金管理人和基金托管人的原因导致保密信息被披露、泄露或公开；</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3F164A" w:rsidRPr="006405AD" w:rsidRDefault="003F164A" w:rsidP="000E4B54">
      <w:pPr>
        <w:adjustRightInd w:val="0"/>
        <w:snapToGrid w:val="0"/>
        <w:spacing w:line="360" w:lineRule="auto"/>
        <w:ind w:firstLineChars="200" w:firstLine="480"/>
        <w:outlineLvl w:val="0"/>
        <w:rPr>
          <w:rFonts w:ascii="彩虹粗仿宋" w:eastAsia="彩虹粗仿宋" w:hAnsi="宋体" w:cs="Arial"/>
          <w:sz w:val="24"/>
        </w:rPr>
      </w:pPr>
      <w:r w:rsidRPr="006405AD">
        <w:rPr>
          <w:rFonts w:ascii="彩虹粗仿宋" w:eastAsia="彩虹粗仿宋" w:hAnsi="宋体" w:cs="Arial" w:hint="eastAsia"/>
          <w:sz w:val="24"/>
        </w:rPr>
        <w:t>（二）信息披露的内容</w:t>
      </w:r>
    </w:p>
    <w:p w:rsidR="003F164A" w:rsidRPr="006405AD" w:rsidRDefault="003F164A" w:rsidP="000E4B54">
      <w:pPr>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基金的信息披露内容主要包括基金招募说明书、《基金合同》、托管协议、基金产品资料概要、基金份额发售公告、基金募集情况、《基金合同》生效公告、基金净值信息、基金份额净值、基金份额申购、赎回价格、基金定期报告、包括基金年度报告、基金中期报告和基金季度报告、临时报告、澄清公告、基金份额持有人大会决议、清算报告</w:t>
      </w:r>
      <w:r w:rsidRPr="000012BE">
        <w:rPr>
          <w:rFonts w:ascii="彩虹粗仿宋" w:eastAsia="彩虹粗仿宋" w:hAnsi="宋体" w:cs="Arial" w:hint="eastAsia"/>
          <w:sz w:val="24"/>
        </w:rPr>
        <w:t>、中国证监会规定的其他信息。基金年度报告</w:t>
      </w:r>
      <w:r w:rsidRPr="00212BBF">
        <w:rPr>
          <w:rFonts w:ascii="彩虹粗仿宋" w:eastAsia="彩虹粗仿宋" w:hAnsi="宋体" w:cs="Arial" w:hint="eastAsia"/>
          <w:sz w:val="24"/>
        </w:rPr>
        <w:t>中的</w:t>
      </w:r>
      <w:r w:rsidRPr="00120DD9">
        <w:rPr>
          <w:rFonts w:ascii="彩虹粗仿宋" w:eastAsia="彩虹粗仿宋" w:hAnsi="宋体" w:cs="Arial"/>
          <w:sz w:val="24"/>
        </w:rPr>
        <w:t>财务</w:t>
      </w:r>
      <w:r w:rsidRPr="007822E2">
        <w:rPr>
          <w:rFonts w:ascii="彩虹粗仿宋" w:eastAsia="彩虹粗仿宋" w:hAnsi="宋体" w:cs="Arial" w:hint="eastAsia"/>
          <w:sz w:val="24"/>
        </w:rPr>
        <w:t>会计</w:t>
      </w:r>
      <w:r w:rsidRPr="006405AD">
        <w:rPr>
          <w:rFonts w:ascii="彩虹粗仿宋" w:eastAsia="彩虹粗仿宋" w:hAnsi="宋体" w:cs="Arial"/>
          <w:sz w:val="24"/>
        </w:rPr>
        <w:t>报告</w:t>
      </w:r>
      <w:r w:rsidRPr="000012BE">
        <w:rPr>
          <w:rFonts w:ascii="彩虹粗仿宋" w:eastAsia="彩虹粗仿宋" w:hAnsi="宋体" w:cs="Arial" w:hint="eastAsia"/>
          <w:sz w:val="24"/>
        </w:rPr>
        <w:t>需经具有从事证券、</w:t>
      </w:r>
      <w:r w:rsidRPr="00212BBF">
        <w:rPr>
          <w:rFonts w:ascii="彩虹粗仿宋" w:eastAsia="彩虹粗仿宋" w:hAnsi="宋体" w:cs="Arial"/>
          <w:sz w:val="24"/>
        </w:rPr>
        <w:t>期货</w:t>
      </w:r>
      <w:r w:rsidRPr="00120DD9">
        <w:rPr>
          <w:rFonts w:ascii="彩虹粗仿宋" w:eastAsia="彩虹粗仿宋" w:hAnsi="宋体" w:cs="Arial" w:hint="eastAsia"/>
          <w:sz w:val="24"/>
        </w:rPr>
        <w:t>相关业务</w:t>
      </w:r>
      <w:r w:rsidRPr="006405AD">
        <w:rPr>
          <w:rFonts w:ascii="彩虹粗仿宋" w:eastAsia="彩虹粗仿宋" w:hAnsi="宋体" w:cs="Arial" w:hint="eastAsia"/>
          <w:sz w:val="24"/>
        </w:rPr>
        <w:t>资格的会计师事务所审计后，方可披露。基金产品资料概要编制、披露与更新要求，自《信息披露办法》实施之日起一年后开始执行。</w:t>
      </w:r>
    </w:p>
    <w:p w:rsidR="003F164A" w:rsidRPr="006405AD" w:rsidRDefault="003F164A" w:rsidP="000E4B54">
      <w:pPr>
        <w:adjustRightInd w:val="0"/>
        <w:snapToGrid w:val="0"/>
        <w:spacing w:line="360" w:lineRule="auto"/>
        <w:ind w:firstLineChars="200" w:firstLine="480"/>
        <w:outlineLvl w:val="0"/>
        <w:rPr>
          <w:rFonts w:ascii="彩虹粗仿宋" w:eastAsia="彩虹粗仿宋" w:hAnsi="宋体" w:cs="Arial"/>
          <w:sz w:val="24"/>
        </w:rPr>
      </w:pPr>
      <w:r w:rsidRPr="006405AD">
        <w:rPr>
          <w:rFonts w:ascii="彩虹粗仿宋" w:eastAsia="彩虹粗仿宋" w:hAnsi="宋体" w:cs="Arial" w:hint="eastAsia"/>
          <w:sz w:val="24"/>
        </w:rPr>
        <w:t>（三）基金托管人和基金管理人在信息披露中的职责和信息披露程序</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1.职责</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对于不需要基金托管人复核的信息，基金管理人在公告前应告知基金托管人。</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基金管理人和基金托管人应积极配合、互相监督，保证其履行按照法定方式和限时披露的义务。</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基金管理人应当在中国证监会规定的时间内，将应予披露的基金信息通过指</w:t>
      </w:r>
      <w:r w:rsidRPr="006405AD">
        <w:rPr>
          <w:rFonts w:ascii="彩虹粗仿宋" w:eastAsia="彩虹粗仿宋" w:hAnsi="宋体" w:cs="Arial" w:hint="eastAsia"/>
          <w:sz w:val="24"/>
        </w:rPr>
        <w:lastRenderedPageBreak/>
        <w:t>定媒介披露。根据法律法规应由基金托管人公开披露的信息，基金托管人将通过指定媒介或基金托管人的互联网网站公开披露。</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当出现下述情况时，基金管理人和基金托管人可暂停或延迟披露基金相关信息：</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(1)不可抗力；</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(2)基金投资所涉及的证券、期货交易市场遇法定节假日或因其他原因暂停营业时；</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w:t>
      </w:r>
      <w:r w:rsidRPr="006405AD">
        <w:rPr>
          <w:rFonts w:ascii="彩虹粗仿宋" w:eastAsia="彩虹粗仿宋" w:hAnsi="宋体" w:cs="Arial"/>
          <w:sz w:val="24"/>
        </w:rPr>
        <w:t>3</w:t>
      </w:r>
      <w:r w:rsidRPr="006405AD">
        <w:rPr>
          <w:rFonts w:ascii="彩虹粗仿宋" w:eastAsia="彩虹粗仿宋" w:hAnsi="宋体" w:cs="Arial" w:hint="eastAsia"/>
          <w:sz w:val="24"/>
        </w:rPr>
        <w:t>)法律法规、《基金合同》或中国证监会规定的情况。</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2.程序</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3.信息文本的存放</w:t>
      </w:r>
    </w:p>
    <w:p w:rsidR="003F164A" w:rsidRPr="006405AD" w:rsidRDefault="003F164A" w:rsidP="000E4B54">
      <w:pPr>
        <w:pStyle w:val="a0"/>
        <w:spacing w:line="360" w:lineRule="auto"/>
        <w:ind w:firstLine="480"/>
        <w:rPr>
          <w:rFonts w:ascii="彩虹粗仿宋" w:eastAsia="彩虹粗仿宋" w:hAnsi="宋体" w:cs="Arial"/>
          <w:sz w:val="24"/>
        </w:rPr>
      </w:pPr>
      <w:r w:rsidRPr="006405AD">
        <w:rPr>
          <w:rFonts w:ascii="彩虹粗仿宋" w:eastAsia="彩虹粗仿宋" w:hAnsi="宋体" w:cs="Arial" w:hint="eastAsia"/>
          <w:sz w:val="24"/>
        </w:rPr>
        <w:t>依法必须披露的信息发布后，基金管理人、基金托管人应当按照相关法律法规规定将信息置备于公司住所，以供社会公众查阅、复制。在支付工本费后可在合理时间获得上述文件的复制件或复印件。基金管理人和基金托管人应保证文本的内容与所公告的内容完全一致。</w:t>
      </w:r>
    </w:p>
    <w:p w:rsidR="000E4B54" w:rsidRDefault="000E4B54">
      <w:pPr>
        <w:widowControl/>
        <w:jc w:val="left"/>
        <w:rPr>
          <w:rFonts w:ascii="彩虹粗仿宋" w:eastAsia="彩虹粗仿宋" w:hAnsi="宋体" w:cs="Arial"/>
          <w:sz w:val="24"/>
        </w:rPr>
      </w:pPr>
      <w:r>
        <w:rPr>
          <w:rFonts w:ascii="彩虹粗仿宋" w:eastAsia="彩虹粗仿宋" w:hAnsi="宋体" w:cs="Arial"/>
          <w:sz w:val="24"/>
        </w:rPr>
        <w:br w:type="page"/>
      </w:r>
    </w:p>
    <w:p w:rsidR="003F164A" w:rsidRPr="006405AD" w:rsidRDefault="003F164A" w:rsidP="000E4B54">
      <w:pPr>
        <w:pStyle w:val="a0"/>
        <w:spacing w:line="360" w:lineRule="auto"/>
        <w:ind w:firstLineChars="0" w:firstLine="0"/>
        <w:rPr>
          <w:rFonts w:ascii="彩虹粗仿宋" w:eastAsia="彩虹粗仿宋" w:hAnsi="宋体" w:cs="Arial"/>
          <w:sz w:val="24"/>
        </w:rPr>
      </w:pPr>
    </w:p>
    <w:p w:rsidR="003F164A" w:rsidRPr="006405AD" w:rsidRDefault="003F164A" w:rsidP="000E4B54">
      <w:pPr>
        <w:pStyle w:val="2"/>
        <w:spacing w:line="360" w:lineRule="auto"/>
        <w:jc w:val="center"/>
        <w:rPr>
          <w:rFonts w:ascii="彩虹粗仿宋" w:eastAsia="彩虹粗仿宋"/>
          <w:sz w:val="30"/>
        </w:rPr>
      </w:pPr>
      <w:bookmarkStart w:id="89" w:name="_Toc124325895"/>
      <w:r w:rsidRPr="006405AD">
        <w:rPr>
          <w:rFonts w:ascii="彩虹粗仿宋" w:eastAsia="彩虹粗仿宋" w:hint="eastAsia"/>
          <w:sz w:val="30"/>
        </w:rPr>
        <w:t>十一、基金费用</w:t>
      </w:r>
      <w:bookmarkEnd w:id="89"/>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（一）基金管理费的计提比例和计提方法</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本基金的管理费按前一日基金资产净值的0.60%年费率计提。管理费的计算方法如下：</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H＝E×0.60%÷当年天数</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H为每日应计提的基金管理费</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E为前一日的基金资产净值</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（二）基金托管费的计提比例和计提方法</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本基金的托管费按前一日基金资产净值的0.20%年费率计提。托管费的计算方法如下：</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H＝E×0.20%÷当年天数</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H为每日应计提的基金托管费</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E为前一日的基金资产净值</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（三）销售服务费</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本基金A类基金份额不收取销售服务费，C类基金份额的销售服务费年费率为0.5%。本基金销售服务费将专门用于本基金的销售与基金份额持有人服务，基金管理人将在基金年度报告中对该项费用的列支情况作专项说明。销售服务费计提的计算公式如下：</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H=E×0.5%÷当年天数</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H为C类基金份额每日应计提的销售服务费</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E为C类基金份额前一日的基金资产净值</w:t>
      </w:r>
    </w:p>
    <w:p w:rsidR="003F164A" w:rsidRPr="007822E2" w:rsidRDefault="003F164A" w:rsidP="000E4B54">
      <w:pPr>
        <w:adjustRightInd w:val="0"/>
        <w:snapToGrid w:val="0"/>
        <w:spacing w:line="360" w:lineRule="auto"/>
        <w:ind w:firstLineChars="200" w:firstLine="480"/>
        <w:outlineLvl w:val="0"/>
        <w:rPr>
          <w:rFonts w:ascii="彩虹粗仿宋" w:eastAsia="彩虹粗仿宋" w:hAnsi="宋体" w:cs="Arial"/>
          <w:sz w:val="24"/>
        </w:rPr>
      </w:pPr>
      <w:r w:rsidRPr="006405AD">
        <w:rPr>
          <w:rFonts w:ascii="彩虹粗仿宋" w:eastAsia="彩虹粗仿宋" w:hAnsi="宋体" w:cs="Arial" w:hint="eastAsia"/>
          <w:sz w:val="24"/>
        </w:rPr>
        <w:t>（四）证券相关账户开户费用、证券/期货交易结算费用、</w:t>
      </w:r>
      <w:r w:rsidRPr="000012BE">
        <w:rPr>
          <w:rFonts w:ascii="彩虹粗仿宋" w:eastAsia="彩虹粗仿宋" w:hAnsi="宋体" w:cs="Arial" w:hint="eastAsia"/>
          <w:sz w:val="24"/>
        </w:rPr>
        <w:t>基金财产划拨支付的银行费用、账户维护费、《基金合同》生效后的信息披露费用（但法律法规、中国证监会另有规定的除外）、基金份额持有人大会费用、《基金合同》生效后与基金有关的会计师费、律师费</w:t>
      </w:r>
      <w:r w:rsidRPr="00212BBF">
        <w:rPr>
          <w:rFonts w:ascii="彩虹粗仿宋" w:eastAsia="彩虹粗仿宋" w:hAnsi="宋体" w:cs="Arial" w:hint="eastAsia"/>
          <w:bCs/>
          <w:sz w:val="24"/>
        </w:rPr>
        <w:t>、诉讼费、公证费和认证费</w:t>
      </w:r>
      <w:r w:rsidRPr="00120DD9">
        <w:rPr>
          <w:rFonts w:ascii="彩虹粗仿宋" w:eastAsia="彩虹粗仿宋" w:hAnsi="宋体" w:cs="Arial" w:hint="eastAsia"/>
          <w:sz w:val="24"/>
        </w:rPr>
        <w:t>等根据有关法律法规、《基金合同》及相应协议的规定，列入当期基金费用。</w:t>
      </w:r>
    </w:p>
    <w:p w:rsidR="003F164A" w:rsidRPr="006405AD" w:rsidRDefault="003F164A" w:rsidP="000E4B54">
      <w:pPr>
        <w:adjustRightInd w:val="0"/>
        <w:snapToGrid w:val="0"/>
        <w:spacing w:line="360" w:lineRule="auto"/>
        <w:ind w:firstLineChars="200" w:firstLine="480"/>
        <w:outlineLvl w:val="0"/>
        <w:rPr>
          <w:rFonts w:ascii="彩虹粗仿宋" w:eastAsia="彩虹粗仿宋" w:hAnsi="宋体" w:cs="Arial"/>
          <w:sz w:val="24"/>
        </w:rPr>
      </w:pPr>
      <w:r w:rsidRPr="006405AD">
        <w:rPr>
          <w:rFonts w:ascii="彩虹粗仿宋" w:eastAsia="彩虹粗仿宋" w:hAnsi="宋体" w:cs="Arial" w:hint="eastAsia"/>
          <w:sz w:val="24"/>
        </w:rPr>
        <w:t>（五）不列入基金费用的项目</w:t>
      </w:r>
    </w:p>
    <w:p w:rsidR="003F164A" w:rsidRPr="00212BBF"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lastRenderedPageBreak/>
        <w:t>《基金合同》生效前的相关费用，包括律师费、会计师费和信息披露费用不得从基金财产中列支；基金管理人和基金托管人因未履行或未完全履行义务导致的费用支出或基金财产的损失，以及处理与基金运作无关的事项发生的费用以及</w:t>
      </w:r>
      <w:r w:rsidRPr="000012BE">
        <w:rPr>
          <w:rFonts w:ascii="彩虹粗仿宋" w:eastAsia="彩虹粗仿宋" w:hAnsi="宋体" w:cs="Arial" w:hint="eastAsia"/>
          <w:sz w:val="24"/>
        </w:rPr>
        <w:t>其他根据相关法律法规及中国证监会的有关规定不得列入基金费用的项目等不列入基金费用。</w:t>
      </w:r>
    </w:p>
    <w:p w:rsidR="003F164A" w:rsidRPr="006405AD" w:rsidRDefault="003F164A" w:rsidP="000E4B54">
      <w:pPr>
        <w:adjustRightInd w:val="0"/>
        <w:snapToGrid w:val="0"/>
        <w:spacing w:line="360" w:lineRule="auto"/>
        <w:outlineLvl w:val="0"/>
        <w:rPr>
          <w:rFonts w:ascii="彩虹粗仿宋" w:eastAsia="彩虹粗仿宋" w:hAnsi="宋体" w:cs="Arial"/>
          <w:sz w:val="24"/>
        </w:rPr>
      </w:pPr>
      <w:r w:rsidRPr="00120DD9">
        <w:rPr>
          <w:rFonts w:ascii="彩虹粗仿宋" w:eastAsia="彩虹粗仿宋" w:hAnsi="宋体" w:cs="Arial" w:hint="eastAsia"/>
          <w:sz w:val="24"/>
        </w:rPr>
        <w:t>（</w:t>
      </w:r>
      <w:r w:rsidRPr="006405AD">
        <w:rPr>
          <w:rFonts w:ascii="彩虹粗仿宋" w:eastAsia="彩虹粗仿宋" w:hAnsi="宋体" w:cs="Arial" w:hint="eastAsia"/>
          <w:sz w:val="24"/>
        </w:rPr>
        <w:t>（六）基金管理费、基金托管费和</w:t>
      </w:r>
      <w:r w:rsidRPr="006405AD">
        <w:rPr>
          <w:rFonts w:ascii="彩虹粗仿宋" w:eastAsia="彩虹粗仿宋" w:hAnsi="宋体" w:cs="Arial"/>
          <w:sz w:val="24"/>
        </w:rPr>
        <w:t>销售服务费</w:t>
      </w:r>
      <w:r w:rsidRPr="006405AD">
        <w:rPr>
          <w:rFonts w:ascii="彩虹粗仿宋" w:eastAsia="彩虹粗仿宋" w:hAnsi="宋体" w:cs="Arial" w:hint="eastAsia"/>
          <w:sz w:val="24"/>
        </w:rPr>
        <w:t>的复核程序、支付方式和时间</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1.复核程序</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基金托管人对基金管理人计提的基金管理费、基金托管费和</w:t>
      </w:r>
      <w:r w:rsidRPr="006405AD">
        <w:rPr>
          <w:rFonts w:ascii="彩虹粗仿宋" w:eastAsia="彩虹粗仿宋" w:hAnsi="宋体" w:cs="Arial"/>
          <w:sz w:val="24"/>
        </w:rPr>
        <w:t>销售服务费</w:t>
      </w:r>
      <w:r w:rsidRPr="006405AD">
        <w:rPr>
          <w:rFonts w:ascii="彩虹粗仿宋" w:eastAsia="彩虹粗仿宋" w:hAnsi="宋体" w:cs="Arial" w:hint="eastAsia"/>
          <w:sz w:val="24"/>
        </w:rPr>
        <w:t>等，根据本托管协议和《基金合同》的有关规定进行复核。</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2.支付方式和时间</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基金管理费、基金托管费和</w:t>
      </w:r>
      <w:r w:rsidRPr="006405AD">
        <w:rPr>
          <w:rFonts w:ascii="彩虹粗仿宋" w:eastAsia="彩虹粗仿宋" w:hAnsi="宋体" w:cs="Arial"/>
          <w:sz w:val="24"/>
        </w:rPr>
        <w:t>销售服务费</w:t>
      </w:r>
      <w:r w:rsidRPr="006405AD">
        <w:rPr>
          <w:rFonts w:ascii="彩虹粗仿宋" w:eastAsia="彩虹粗仿宋" w:hAnsi="宋体" w:cs="Arial" w:hint="eastAsia"/>
          <w:sz w:val="24"/>
        </w:rPr>
        <w:t>每日计提，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在首期支付基金管理费、销售服务费前，基金管理人应向托管人出具正式函件指定基金管理费的收款账户。基金管理人如需要变更此账户，应提前5个工作日向托管人出具书面的收款账户变更通知。</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（七）违规处理方式</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0E4B54" w:rsidRDefault="000E4B54">
      <w:pPr>
        <w:widowControl/>
        <w:jc w:val="left"/>
        <w:rPr>
          <w:rFonts w:ascii="彩虹粗仿宋" w:eastAsia="彩虹粗仿宋" w:hAnsi="宋体" w:cs="Arial"/>
          <w:sz w:val="24"/>
        </w:rPr>
      </w:pPr>
      <w:r>
        <w:rPr>
          <w:rFonts w:ascii="彩虹粗仿宋" w:eastAsia="彩虹粗仿宋" w:hAnsi="宋体" w:cs="Arial"/>
          <w:sz w:val="24"/>
        </w:rPr>
        <w:br w:type="page"/>
      </w:r>
    </w:p>
    <w:p w:rsidR="003F164A" w:rsidRPr="006405AD" w:rsidRDefault="003F164A" w:rsidP="000E4B54">
      <w:pPr>
        <w:adjustRightInd w:val="0"/>
        <w:snapToGrid w:val="0"/>
        <w:spacing w:line="360" w:lineRule="auto"/>
        <w:rPr>
          <w:rFonts w:ascii="彩虹粗仿宋" w:eastAsia="彩虹粗仿宋" w:hAnsi="宋体" w:cs="Arial"/>
          <w:sz w:val="24"/>
        </w:rPr>
      </w:pPr>
    </w:p>
    <w:p w:rsidR="003F164A" w:rsidRPr="006405AD" w:rsidRDefault="003F164A" w:rsidP="000E4B54">
      <w:pPr>
        <w:pStyle w:val="2"/>
        <w:spacing w:line="360" w:lineRule="auto"/>
        <w:jc w:val="center"/>
        <w:rPr>
          <w:rFonts w:ascii="彩虹粗仿宋" w:eastAsia="彩虹粗仿宋"/>
          <w:sz w:val="30"/>
        </w:rPr>
      </w:pPr>
      <w:bookmarkStart w:id="90" w:name="_Toc124325896"/>
      <w:r w:rsidRPr="006405AD">
        <w:rPr>
          <w:rFonts w:ascii="彩虹粗仿宋" w:eastAsia="彩虹粗仿宋" w:hint="eastAsia"/>
          <w:sz w:val="30"/>
        </w:rPr>
        <w:t>十二、基金份额持有人名册的保管</w:t>
      </w:r>
      <w:bookmarkEnd w:id="90"/>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保存期自基金账户销户之日起不少于20年。基金管理人和基金托管人应分别保管基金份额持有人名册，保存期不少于15年。如不能妥善保管，则按相关法规承担责任。</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在基金托管人要求或编制中期报告和年报前，基金管理人应将有关资料送交基金托管人，不得无故拒绝或延误提供，并保证其真实性、准确性和完整性。</w:t>
      </w:r>
      <w:r w:rsidRPr="006405AD">
        <w:rPr>
          <w:rFonts w:ascii="彩虹粗仿宋" w:eastAsia="彩虹粗仿宋" w:hAnsi="宋体" w:hint="eastAsia"/>
          <w:kern w:val="0"/>
          <w:sz w:val="24"/>
        </w:rPr>
        <w:t>基金托管人不得将所保管的基金份额持有人名册用于基金托管业务以外的其他用途，并应遵守保密义务。</w:t>
      </w:r>
    </w:p>
    <w:p w:rsidR="000E4B54" w:rsidRDefault="000E4B54">
      <w:pPr>
        <w:widowControl/>
        <w:jc w:val="left"/>
        <w:rPr>
          <w:rFonts w:ascii="彩虹粗仿宋" w:eastAsia="彩虹粗仿宋" w:hAnsi="宋体" w:cs="Arial"/>
          <w:sz w:val="24"/>
        </w:rPr>
      </w:pPr>
      <w:r>
        <w:rPr>
          <w:rFonts w:ascii="彩虹粗仿宋" w:eastAsia="彩虹粗仿宋" w:hAnsi="宋体" w:cs="Arial"/>
          <w:sz w:val="24"/>
        </w:rPr>
        <w:br w:type="page"/>
      </w:r>
    </w:p>
    <w:p w:rsidR="003F164A" w:rsidRPr="006405AD" w:rsidRDefault="003F164A" w:rsidP="000E4B54">
      <w:pPr>
        <w:adjustRightInd w:val="0"/>
        <w:snapToGrid w:val="0"/>
        <w:spacing w:line="360" w:lineRule="auto"/>
        <w:rPr>
          <w:rFonts w:ascii="彩虹粗仿宋" w:eastAsia="彩虹粗仿宋" w:hAnsi="宋体" w:cs="Arial"/>
          <w:sz w:val="24"/>
        </w:rPr>
      </w:pPr>
    </w:p>
    <w:p w:rsidR="003F164A" w:rsidRPr="006405AD" w:rsidRDefault="003F164A" w:rsidP="000E4B54">
      <w:pPr>
        <w:pStyle w:val="2"/>
        <w:spacing w:line="360" w:lineRule="auto"/>
        <w:jc w:val="center"/>
        <w:rPr>
          <w:rFonts w:ascii="彩虹粗仿宋" w:eastAsia="彩虹粗仿宋"/>
          <w:sz w:val="30"/>
        </w:rPr>
      </w:pPr>
      <w:bookmarkStart w:id="91" w:name="_Toc124325897"/>
      <w:r w:rsidRPr="006405AD">
        <w:rPr>
          <w:rFonts w:ascii="彩虹粗仿宋" w:eastAsia="彩虹粗仿宋" w:hint="eastAsia"/>
          <w:sz w:val="30"/>
        </w:rPr>
        <w:t>十三、基金有关文件档案的保存</w:t>
      </w:r>
      <w:bookmarkEnd w:id="91"/>
    </w:p>
    <w:p w:rsidR="003F164A" w:rsidRPr="006405AD" w:rsidRDefault="003F164A" w:rsidP="000E4B54">
      <w:pPr>
        <w:adjustRightInd w:val="0"/>
        <w:snapToGrid w:val="0"/>
        <w:spacing w:line="360" w:lineRule="auto"/>
        <w:ind w:firstLineChars="200" w:firstLine="480"/>
        <w:outlineLvl w:val="0"/>
        <w:rPr>
          <w:rFonts w:ascii="彩虹粗仿宋" w:eastAsia="彩虹粗仿宋" w:hAnsi="宋体" w:cs="Arial"/>
          <w:sz w:val="24"/>
        </w:rPr>
      </w:pPr>
      <w:r w:rsidRPr="006405AD">
        <w:rPr>
          <w:rFonts w:ascii="彩虹粗仿宋" w:eastAsia="彩虹粗仿宋" w:hAnsi="宋体" w:cs="Arial" w:hint="eastAsia"/>
          <w:sz w:val="24"/>
        </w:rPr>
        <w:t>（一）档案保存</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3F164A" w:rsidRPr="006405AD" w:rsidRDefault="003F164A" w:rsidP="000E4B54">
      <w:pPr>
        <w:adjustRightInd w:val="0"/>
        <w:snapToGrid w:val="0"/>
        <w:spacing w:line="360" w:lineRule="auto"/>
        <w:ind w:firstLineChars="200" w:firstLine="480"/>
        <w:outlineLvl w:val="0"/>
        <w:rPr>
          <w:rFonts w:ascii="彩虹粗仿宋" w:eastAsia="彩虹粗仿宋" w:hAnsi="宋体" w:cs="Arial"/>
          <w:sz w:val="24"/>
        </w:rPr>
      </w:pPr>
      <w:r w:rsidRPr="006405AD">
        <w:rPr>
          <w:rFonts w:ascii="彩虹粗仿宋" w:eastAsia="彩虹粗仿宋" w:hAnsi="宋体" w:cs="Arial" w:hint="eastAsia"/>
          <w:sz w:val="24"/>
        </w:rPr>
        <w:t>（二）合同档案的建立</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1.基金管理人签署重大合同文本后，应及时将合同文本正本送达基金托管人处。</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2.基金管理人应及时将与本基金账务处理、资金划拨等有关的合同、协议传真基金托管人。</w:t>
      </w:r>
    </w:p>
    <w:p w:rsidR="003F164A" w:rsidRPr="006405AD" w:rsidRDefault="003F164A" w:rsidP="000E4B54">
      <w:pPr>
        <w:adjustRightInd w:val="0"/>
        <w:snapToGrid w:val="0"/>
        <w:spacing w:line="360" w:lineRule="auto"/>
        <w:ind w:firstLineChars="200" w:firstLine="480"/>
        <w:outlineLvl w:val="0"/>
        <w:rPr>
          <w:rFonts w:ascii="彩虹粗仿宋" w:eastAsia="彩虹粗仿宋" w:hAnsi="宋体" w:cs="Arial"/>
          <w:sz w:val="24"/>
        </w:rPr>
      </w:pPr>
      <w:r w:rsidRPr="006405AD">
        <w:rPr>
          <w:rFonts w:ascii="彩虹粗仿宋" w:eastAsia="彩虹粗仿宋" w:hAnsi="宋体" w:cs="Arial" w:hint="eastAsia"/>
          <w:sz w:val="24"/>
        </w:rPr>
        <w:t>（三）变更与协助</w:t>
      </w:r>
    </w:p>
    <w:p w:rsidR="003F164A" w:rsidRPr="006405AD" w:rsidRDefault="003F164A" w:rsidP="000E4B54">
      <w:pPr>
        <w:adjustRightInd w:val="0"/>
        <w:snapToGrid w:val="0"/>
        <w:spacing w:line="360" w:lineRule="auto"/>
        <w:ind w:firstLineChars="200" w:firstLine="480"/>
        <w:rPr>
          <w:rFonts w:ascii="彩虹粗仿宋" w:eastAsia="彩虹粗仿宋"/>
          <w:b/>
          <w:bCs/>
          <w:sz w:val="30"/>
          <w:szCs w:val="30"/>
        </w:rPr>
      </w:pPr>
      <w:r w:rsidRPr="006405AD">
        <w:rPr>
          <w:rFonts w:ascii="彩虹粗仿宋" w:eastAsia="彩虹粗仿宋" w:hAnsi="宋体" w:cs="Arial" w:hint="eastAsia"/>
          <w:sz w:val="24"/>
        </w:rPr>
        <w:t>若基金管理人/基金托管人发生变更，未变更的一方有义务协助变更后的接任人接收相应文件。</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（四）基金管理人和基金托管人应按各自职责完整保存原始凭证、记账凭证、基金账册、交易记录和重要合同等，承担保密义务并保存至少15年。</w:t>
      </w:r>
    </w:p>
    <w:p w:rsidR="000E4B54" w:rsidRDefault="000E4B54">
      <w:pPr>
        <w:widowControl/>
        <w:jc w:val="left"/>
        <w:rPr>
          <w:rFonts w:ascii="彩虹粗仿宋" w:eastAsia="彩虹粗仿宋"/>
          <w:sz w:val="30"/>
          <w:szCs w:val="30"/>
        </w:rPr>
      </w:pPr>
      <w:r>
        <w:rPr>
          <w:rFonts w:ascii="彩虹粗仿宋" w:eastAsia="彩虹粗仿宋"/>
          <w:sz w:val="30"/>
          <w:szCs w:val="30"/>
        </w:rPr>
        <w:br w:type="page"/>
      </w:r>
    </w:p>
    <w:p w:rsidR="003F164A" w:rsidRPr="006405AD" w:rsidRDefault="003F164A" w:rsidP="000E4B54">
      <w:pPr>
        <w:adjustRightInd w:val="0"/>
        <w:snapToGrid w:val="0"/>
        <w:spacing w:line="360" w:lineRule="auto"/>
        <w:rPr>
          <w:rFonts w:ascii="彩虹粗仿宋" w:eastAsia="彩虹粗仿宋"/>
          <w:sz w:val="30"/>
          <w:szCs w:val="30"/>
        </w:rPr>
      </w:pPr>
    </w:p>
    <w:p w:rsidR="003F164A" w:rsidRPr="006405AD" w:rsidRDefault="003F164A" w:rsidP="000E4B54">
      <w:pPr>
        <w:pStyle w:val="2"/>
        <w:spacing w:line="360" w:lineRule="auto"/>
        <w:jc w:val="center"/>
        <w:rPr>
          <w:rFonts w:ascii="彩虹粗仿宋" w:eastAsia="彩虹粗仿宋"/>
          <w:sz w:val="30"/>
        </w:rPr>
      </w:pPr>
      <w:bookmarkStart w:id="92" w:name="_Toc124325898"/>
      <w:r w:rsidRPr="006405AD">
        <w:rPr>
          <w:rFonts w:ascii="彩虹粗仿宋" w:eastAsia="彩虹粗仿宋" w:hint="eastAsia"/>
          <w:sz w:val="30"/>
        </w:rPr>
        <w:t>十四、基金管理人和基金托管人的更换</w:t>
      </w:r>
      <w:bookmarkEnd w:id="92"/>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（一）基金管理人职责终止的情形</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1.基金管理人职责终止的情形</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有下列情形之一的，基金管理人职责终止：</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(1)被依法取消基金管理资格；</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(2)依法解散、被依法撤销或被依法宣告破产；</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(3)被基金份额持有人大会解任；</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(4)法律法规及中国证监会规定的和《基金合同》约定的其他情形。</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2.基金管理人的更换程序</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更换基金管理人必须依照如下程序进行：</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(1)提名：新任基金管理人由基金托管人</w:t>
      </w:r>
      <w:r w:rsidRPr="006405AD">
        <w:rPr>
          <w:rFonts w:ascii="彩虹粗仿宋" w:eastAsia="彩虹粗仿宋" w:hint="eastAsia"/>
          <w:sz w:val="24"/>
        </w:rPr>
        <w:t>或由单独或合计持有10%以上(含10%)基金份额的基金份额持有人</w:t>
      </w:r>
      <w:r w:rsidRPr="006405AD">
        <w:rPr>
          <w:rFonts w:ascii="彩虹粗仿宋" w:eastAsia="彩虹粗仿宋" w:hAnsi="宋体" w:cs="Arial" w:hint="eastAsia"/>
          <w:sz w:val="24"/>
        </w:rPr>
        <w:t>提名；</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(3)临时基金管理人：新任基金管理人产生之前，由中国证监会指定临时基金管理人；</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(4)备案：基金份额持有人大会选任基金管理人的决议须报中国证监会备案；</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(5)公告：基金管理人更换后，由基金托管人在更换基金管理人的基金份额持有人大会决议生效后2日内在指定媒介公告；</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净值；</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p>
    <w:p w:rsidR="003F164A" w:rsidRPr="006405AD" w:rsidRDefault="003F164A" w:rsidP="000E4B54">
      <w:pPr>
        <w:adjustRightInd w:val="0"/>
        <w:snapToGrid w:val="0"/>
        <w:spacing w:line="360" w:lineRule="auto"/>
        <w:ind w:firstLineChars="200" w:firstLine="480"/>
        <w:rPr>
          <w:rFonts w:ascii="彩虹粗仿宋" w:eastAsia="彩虹粗仿宋"/>
          <w:sz w:val="30"/>
          <w:szCs w:val="30"/>
        </w:rPr>
      </w:pPr>
      <w:r w:rsidRPr="006405AD">
        <w:rPr>
          <w:rFonts w:ascii="彩虹粗仿宋" w:eastAsia="彩虹粗仿宋" w:hAnsi="宋体" w:cs="Arial" w:hint="eastAsia"/>
          <w:sz w:val="24"/>
        </w:rPr>
        <w:t>(8)基金名称变更：基金管理人更换后，如果原任或新任基金管理人要求，应</w:t>
      </w:r>
      <w:r w:rsidRPr="006405AD">
        <w:rPr>
          <w:rFonts w:ascii="彩虹粗仿宋" w:eastAsia="彩虹粗仿宋" w:hAnsi="宋体" w:cs="Arial" w:hint="eastAsia"/>
          <w:sz w:val="24"/>
        </w:rPr>
        <w:lastRenderedPageBreak/>
        <w:t>按其要求替换或删除基金名称中与原基金管理人有关的名称字样。</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（二）基金托管人职责终止的情形</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1.基金托管人职责终止的情形</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有下列情形之一的，基金托管人职责终止：</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(1)被依法取消基金托管资格；</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(2)依法解散、被依法撤销或被依法宣告破产；</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(3)被基金份额持有人大会解任；</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(4)法律法规及中国证监会规定的和《基金合同》约定的其他情形。</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2.基金托管人的更换程序</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(1)提名：新任基金托管人由基金管理人</w:t>
      </w:r>
      <w:r w:rsidRPr="006405AD">
        <w:rPr>
          <w:rFonts w:ascii="彩虹粗仿宋" w:eastAsia="彩虹粗仿宋" w:hint="eastAsia"/>
          <w:sz w:val="24"/>
        </w:rPr>
        <w:t>或由单独或合计持有10%以上(含10%)基金份额的基金份额持有人</w:t>
      </w:r>
      <w:r w:rsidRPr="006405AD">
        <w:rPr>
          <w:rFonts w:ascii="彩虹粗仿宋" w:eastAsia="彩虹粗仿宋" w:hAnsi="宋体" w:cs="Arial" w:hint="eastAsia"/>
          <w:sz w:val="24"/>
        </w:rPr>
        <w:t>提名；</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(3)临时基金托管人：新任基金托管人产生之前，由中国证监会指定临时基金托管人；</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(4)备案：基金份额持有人大会更换基金托管人的决议须报中国证监会备案；</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(5)公告：基金托管人更换后，由基金管理人在更换基金托管人的基金份额持有人大会决议生效后 2日内在指定媒介公告；</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和净值；</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（三）基金管理人与基金托管人同时更换的条件和程序</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2.基金管理人和基金托管人的更换分别按上述程序进行；</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3.公告：新任基金管理人和新任基金托管人应在更换基金管理人和基金托管</w:t>
      </w:r>
      <w:r w:rsidRPr="006405AD">
        <w:rPr>
          <w:rFonts w:ascii="彩虹粗仿宋" w:eastAsia="彩虹粗仿宋" w:hAnsi="宋体" w:cs="Arial" w:hint="eastAsia"/>
          <w:sz w:val="24"/>
        </w:rPr>
        <w:lastRenderedPageBreak/>
        <w:t>人的基金份额持有人大会决议生效后2日内在指定媒介上联合公告。</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rsidR="000E4B54" w:rsidRDefault="000E4B54">
      <w:pPr>
        <w:widowControl/>
        <w:jc w:val="left"/>
        <w:rPr>
          <w:rFonts w:ascii="彩虹粗仿宋" w:eastAsia="彩虹粗仿宋" w:hAnsi="宋体" w:cs="Arial"/>
          <w:sz w:val="24"/>
        </w:rPr>
      </w:pPr>
      <w:r>
        <w:rPr>
          <w:rFonts w:ascii="彩虹粗仿宋" w:eastAsia="彩虹粗仿宋" w:hAnsi="宋体" w:cs="Arial"/>
          <w:sz w:val="24"/>
        </w:rPr>
        <w:br w:type="page"/>
      </w:r>
    </w:p>
    <w:p w:rsidR="003F164A" w:rsidRPr="006405AD" w:rsidRDefault="003F164A" w:rsidP="000E4B54">
      <w:pPr>
        <w:adjustRightInd w:val="0"/>
        <w:snapToGrid w:val="0"/>
        <w:spacing w:line="360" w:lineRule="auto"/>
        <w:rPr>
          <w:rFonts w:ascii="彩虹粗仿宋" w:eastAsia="彩虹粗仿宋" w:hAnsi="宋体" w:cs="Arial"/>
          <w:sz w:val="24"/>
        </w:rPr>
      </w:pPr>
    </w:p>
    <w:p w:rsidR="003F164A" w:rsidRPr="006405AD" w:rsidRDefault="003F164A" w:rsidP="000E4B54">
      <w:pPr>
        <w:pStyle w:val="2"/>
        <w:spacing w:line="360" w:lineRule="auto"/>
        <w:jc w:val="center"/>
        <w:rPr>
          <w:rFonts w:ascii="彩虹粗仿宋" w:eastAsia="彩虹粗仿宋"/>
          <w:sz w:val="30"/>
        </w:rPr>
      </w:pPr>
      <w:bookmarkStart w:id="93" w:name="_Toc124325899"/>
      <w:r w:rsidRPr="006405AD">
        <w:rPr>
          <w:rFonts w:ascii="彩虹粗仿宋" w:eastAsia="彩虹粗仿宋" w:hint="eastAsia"/>
          <w:sz w:val="30"/>
        </w:rPr>
        <w:t>十五、禁止行为</w:t>
      </w:r>
      <w:bookmarkEnd w:id="93"/>
    </w:p>
    <w:p w:rsidR="003F164A" w:rsidRPr="006405AD" w:rsidRDefault="003F164A" w:rsidP="000E4B54">
      <w:pPr>
        <w:adjustRightInd w:val="0"/>
        <w:snapToGrid w:val="0"/>
        <w:spacing w:line="360" w:lineRule="auto"/>
        <w:ind w:firstLineChars="200" w:firstLine="480"/>
        <w:outlineLvl w:val="0"/>
        <w:rPr>
          <w:rFonts w:ascii="彩虹粗仿宋" w:eastAsia="彩虹粗仿宋" w:hAnsi="宋体" w:cs="Arial"/>
          <w:sz w:val="24"/>
        </w:rPr>
      </w:pPr>
      <w:r w:rsidRPr="006405AD">
        <w:rPr>
          <w:rFonts w:ascii="彩虹粗仿宋" w:eastAsia="彩虹粗仿宋" w:hAnsi="宋体" w:cs="Arial" w:hint="eastAsia"/>
          <w:sz w:val="24"/>
        </w:rPr>
        <w:t>本协议当事人禁止从事的行为，包括但不限于：</w:t>
      </w:r>
    </w:p>
    <w:p w:rsidR="003F164A" w:rsidRPr="006405AD" w:rsidRDefault="003F164A" w:rsidP="000E4B54">
      <w:pPr>
        <w:spacing w:line="360" w:lineRule="auto"/>
        <w:ind w:firstLineChars="200" w:firstLine="480"/>
        <w:rPr>
          <w:rFonts w:ascii="彩虹粗仿宋" w:eastAsia="彩虹粗仿宋"/>
          <w:sz w:val="24"/>
        </w:rPr>
      </w:pPr>
      <w:r w:rsidRPr="006405AD">
        <w:rPr>
          <w:rFonts w:ascii="彩虹粗仿宋" w:eastAsia="彩虹粗仿宋" w:hint="eastAsia"/>
          <w:sz w:val="24"/>
        </w:rPr>
        <w:t>（一）基金管理人、基金托管人将其固有财产或者他人财产混同于基金财产从事证券投资。</w:t>
      </w:r>
    </w:p>
    <w:p w:rsidR="003F164A" w:rsidRPr="006405AD" w:rsidRDefault="003F164A" w:rsidP="000E4B54">
      <w:pPr>
        <w:spacing w:line="360" w:lineRule="auto"/>
        <w:ind w:firstLineChars="200" w:firstLine="480"/>
        <w:rPr>
          <w:rFonts w:ascii="彩虹粗仿宋" w:eastAsia="彩虹粗仿宋"/>
        </w:rPr>
      </w:pPr>
      <w:r w:rsidRPr="006405AD">
        <w:rPr>
          <w:rFonts w:ascii="彩虹粗仿宋" w:eastAsia="彩虹粗仿宋" w:hint="eastAsia"/>
          <w:sz w:val="24"/>
        </w:rPr>
        <w:t>（二）基金管理人不公平地对待其管理的不同基金财产，基金托管人不公平地对待其托管的不同基金财产。</w:t>
      </w:r>
    </w:p>
    <w:p w:rsidR="003F164A" w:rsidRPr="006405AD" w:rsidRDefault="003F164A" w:rsidP="000E4B54">
      <w:pPr>
        <w:spacing w:line="360" w:lineRule="auto"/>
        <w:ind w:firstLineChars="200" w:firstLine="480"/>
        <w:rPr>
          <w:rFonts w:ascii="彩虹粗仿宋" w:eastAsia="彩虹粗仿宋"/>
          <w:sz w:val="24"/>
        </w:rPr>
      </w:pPr>
      <w:r w:rsidRPr="006405AD">
        <w:rPr>
          <w:rFonts w:ascii="彩虹粗仿宋" w:eastAsia="彩虹粗仿宋" w:hint="eastAsia"/>
          <w:sz w:val="24"/>
        </w:rPr>
        <w:t>（三）基金管理人、基金托管人利用基金财产为基金份额持有人以外的第三人牟取利益。</w:t>
      </w:r>
    </w:p>
    <w:p w:rsidR="003F164A" w:rsidRPr="006405AD" w:rsidRDefault="003F164A" w:rsidP="000E4B54">
      <w:pPr>
        <w:spacing w:line="360" w:lineRule="auto"/>
        <w:ind w:firstLineChars="200" w:firstLine="480"/>
        <w:rPr>
          <w:rFonts w:ascii="彩虹粗仿宋" w:eastAsia="彩虹粗仿宋"/>
          <w:sz w:val="24"/>
        </w:rPr>
      </w:pPr>
      <w:r w:rsidRPr="006405AD">
        <w:rPr>
          <w:rFonts w:ascii="彩虹粗仿宋" w:eastAsia="彩虹粗仿宋" w:hint="eastAsia"/>
          <w:sz w:val="24"/>
        </w:rPr>
        <w:t>（四）基金管理人、基金托管人向基金份额持有人违规承诺收益或者承担损失。</w:t>
      </w:r>
    </w:p>
    <w:p w:rsidR="003F164A" w:rsidRPr="006405AD" w:rsidRDefault="003F164A" w:rsidP="000E4B54">
      <w:pPr>
        <w:adjustRightInd w:val="0"/>
        <w:snapToGrid w:val="0"/>
        <w:spacing w:line="360" w:lineRule="auto"/>
        <w:ind w:firstLineChars="200" w:firstLine="480"/>
        <w:outlineLvl w:val="0"/>
        <w:rPr>
          <w:rFonts w:ascii="彩虹粗仿宋" w:eastAsia="彩虹粗仿宋" w:hAnsi="宋体" w:cs="Arial"/>
          <w:sz w:val="24"/>
        </w:rPr>
      </w:pPr>
      <w:r w:rsidRPr="006405AD">
        <w:rPr>
          <w:rFonts w:ascii="彩虹粗仿宋" w:eastAsia="彩虹粗仿宋" w:hAnsi="宋体" w:cs="Arial" w:hint="eastAsia"/>
          <w:sz w:val="24"/>
        </w:rPr>
        <w:t>（五）基金管理人、基金托管人对他人泄漏基金运作和管理过程中任何尚未按法律法规规定的方式公开披露的信息。</w:t>
      </w:r>
    </w:p>
    <w:p w:rsidR="003F164A" w:rsidRPr="006405AD" w:rsidRDefault="003F164A" w:rsidP="000E4B54">
      <w:pPr>
        <w:pStyle w:val="ab"/>
        <w:spacing w:line="360" w:lineRule="auto"/>
        <w:outlineLvl w:val="0"/>
        <w:rPr>
          <w:rFonts w:ascii="彩虹粗仿宋" w:eastAsia="彩虹粗仿宋" w:hAnsi="宋体" w:cs="Arial"/>
          <w:szCs w:val="24"/>
        </w:rPr>
      </w:pPr>
      <w:r w:rsidRPr="006405AD">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rsidR="003F164A" w:rsidRPr="006405AD" w:rsidRDefault="003F164A" w:rsidP="000E4B54">
      <w:pPr>
        <w:adjustRightInd w:val="0"/>
        <w:snapToGrid w:val="0"/>
        <w:spacing w:line="360" w:lineRule="auto"/>
        <w:ind w:firstLineChars="200" w:firstLine="480"/>
        <w:outlineLvl w:val="0"/>
        <w:rPr>
          <w:rFonts w:ascii="彩虹粗仿宋" w:eastAsia="彩虹粗仿宋" w:hAnsi="宋体" w:cs="Arial"/>
          <w:sz w:val="24"/>
        </w:rPr>
      </w:pPr>
      <w:r w:rsidRPr="006405AD">
        <w:rPr>
          <w:rFonts w:ascii="彩虹粗仿宋" w:eastAsia="彩虹粗仿宋" w:hAnsi="宋体" w:cs="Arial" w:hint="eastAsia"/>
          <w:sz w:val="24"/>
        </w:rPr>
        <w:t>（七）基金管理人、基金托管人在行政上、财务上不独立, 其高级管理人员和其他从业人员相互兼职。</w:t>
      </w:r>
    </w:p>
    <w:p w:rsidR="003F164A" w:rsidRPr="006405AD" w:rsidRDefault="003F164A" w:rsidP="000E4B54">
      <w:pPr>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（八）基金托管人私自动用或处分基金财产，根据基金管理人的合法指令、《基金合同》或托管协议的规定进行处分的除外。</w:t>
      </w:r>
    </w:p>
    <w:p w:rsidR="003F164A" w:rsidRPr="006405AD" w:rsidRDefault="003F164A" w:rsidP="000E4B54">
      <w:pPr>
        <w:spacing w:line="360" w:lineRule="auto"/>
        <w:ind w:firstLineChars="200" w:firstLine="480"/>
        <w:rPr>
          <w:rFonts w:ascii="彩虹粗仿宋" w:eastAsia="彩虹粗仿宋" w:hAnsi="宋体" w:cs="Arial"/>
          <w:sz w:val="24"/>
        </w:rPr>
      </w:pPr>
      <w:r w:rsidRPr="006405AD">
        <w:rPr>
          <w:rFonts w:ascii="彩虹粗仿宋" w:eastAsia="彩虹粗仿宋" w:hint="eastAsia"/>
          <w:sz w:val="24"/>
        </w:rPr>
        <w:t>（九）</w:t>
      </w:r>
      <w:r w:rsidRPr="006405AD">
        <w:rPr>
          <w:rFonts w:ascii="彩虹粗仿宋" w:eastAsia="彩虹粗仿宋" w:hAnsi="宋体" w:cs="Arial" w:hint="eastAsia"/>
          <w:sz w:val="24"/>
        </w:rPr>
        <w:t>基金财产</w:t>
      </w:r>
      <w:r w:rsidRPr="006405AD">
        <w:rPr>
          <w:rFonts w:ascii="彩虹粗仿宋" w:eastAsia="彩虹粗仿宋" w:hint="eastAsia"/>
          <w:sz w:val="24"/>
        </w:rPr>
        <w:t>用于下列投资或者活动：1.承销证券；2.违反规定向他人贷款或者提供担保；3.从事承担无限责任的投资；4.买卖其他基金份额，但是中国证监会另有规定的除外；5.向其基金管理人、基金托管人出资；6.从事内幕交易、操纵证券交易价格及其他不正当的证券交易活动；7.法律、行政法规和中国证监会规定禁止的其他活动。</w:t>
      </w:r>
      <w:r w:rsidRPr="006405AD">
        <w:rPr>
          <w:rFonts w:ascii="彩虹粗仿宋" w:eastAsia="彩虹粗仿宋" w:cs="Arial" w:hint="eastAsia"/>
          <w:sz w:val="24"/>
        </w:rPr>
        <w:t>法律法规或监管部门取消或变更上述禁止性规定，如适用于本基金，基金管理人在履行适当程序后，则本基金投资不再受相关限制或按变更后的规定执行</w:t>
      </w:r>
      <w:r w:rsidRPr="006405AD">
        <w:rPr>
          <w:rFonts w:ascii="彩虹粗仿宋" w:eastAsia="彩虹粗仿宋" w:hint="eastAsia"/>
          <w:sz w:val="24"/>
        </w:rPr>
        <w:t>。</w:t>
      </w:r>
    </w:p>
    <w:p w:rsidR="003F164A" w:rsidRPr="006405AD" w:rsidRDefault="003F164A" w:rsidP="000E4B54">
      <w:pPr>
        <w:adjustRightInd w:val="0"/>
        <w:snapToGrid w:val="0"/>
        <w:spacing w:line="360" w:lineRule="auto"/>
        <w:ind w:firstLineChars="200" w:firstLine="480"/>
        <w:outlineLvl w:val="0"/>
        <w:rPr>
          <w:rFonts w:ascii="彩虹粗仿宋" w:eastAsia="彩虹粗仿宋" w:hAnsi="宋体" w:cs="Arial"/>
          <w:sz w:val="24"/>
        </w:rPr>
      </w:pPr>
      <w:r w:rsidRPr="006405AD">
        <w:rPr>
          <w:rFonts w:ascii="彩虹粗仿宋" w:eastAsia="彩虹粗仿宋" w:hAnsi="宋体" w:cs="Arial" w:hint="eastAsia"/>
          <w:sz w:val="24"/>
        </w:rPr>
        <w:t>（十）法律法规和《基金合同》禁止的其他行为，以及</w:t>
      </w:r>
      <w:r w:rsidRPr="006405AD">
        <w:rPr>
          <w:rFonts w:ascii="彩虹粗仿宋" w:eastAsia="彩虹粗仿宋" w:hint="eastAsia"/>
          <w:sz w:val="24"/>
        </w:rPr>
        <w:t>依照法律、行政法规有关规定，由中国证监会规定禁止基金管理人、基金托管人从事的其他行为。</w:t>
      </w:r>
    </w:p>
    <w:p w:rsidR="003F164A" w:rsidRPr="006405AD" w:rsidRDefault="003F164A" w:rsidP="000E4B54">
      <w:pPr>
        <w:adjustRightInd w:val="0"/>
        <w:snapToGrid w:val="0"/>
        <w:spacing w:line="360" w:lineRule="auto"/>
        <w:rPr>
          <w:rFonts w:ascii="彩虹粗仿宋" w:eastAsia="彩虹粗仿宋"/>
          <w:sz w:val="30"/>
          <w:szCs w:val="30"/>
        </w:rPr>
      </w:pPr>
    </w:p>
    <w:p w:rsidR="003F164A" w:rsidRPr="006405AD" w:rsidRDefault="003F164A" w:rsidP="000E4B54">
      <w:pPr>
        <w:pStyle w:val="2"/>
        <w:spacing w:line="360" w:lineRule="auto"/>
        <w:jc w:val="center"/>
        <w:rPr>
          <w:rFonts w:ascii="彩虹粗仿宋" w:eastAsia="彩虹粗仿宋"/>
          <w:sz w:val="30"/>
        </w:rPr>
      </w:pPr>
      <w:bookmarkStart w:id="94" w:name="_Toc124325900"/>
      <w:r w:rsidRPr="006405AD">
        <w:rPr>
          <w:rFonts w:ascii="彩虹粗仿宋" w:eastAsia="彩虹粗仿宋" w:hint="eastAsia"/>
          <w:sz w:val="30"/>
        </w:rPr>
        <w:lastRenderedPageBreak/>
        <w:t>十六、托管协议的变更、终止与基金财产的清算</w:t>
      </w:r>
      <w:bookmarkEnd w:id="94"/>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（一）托管协议的变更程序</w:t>
      </w:r>
    </w:p>
    <w:p w:rsidR="003F164A" w:rsidRPr="006405AD" w:rsidRDefault="003F164A" w:rsidP="000E4B54">
      <w:pPr>
        <w:adjustRightInd w:val="0"/>
        <w:snapToGrid w:val="0"/>
        <w:spacing w:line="360" w:lineRule="auto"/>
        <w:ind w:firstLineChars="200" w:firstLine="480"/>
        <w:rPr>
          <w:rFonts w:ascii="彩虹粗仿宋" w:eastAsia="彩虹粗仿宋"/>
          <w:sz w:val="30"/>
          <w:szCs w:val="30"/>
        </w:rPr>
      </w:pPr>
      <w:r w:rsidRPr="006405AD">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本协议双方当事人经协商一致，可以对协议进行修改。修改后的新协议，其内容不得与《基金合同》的规定有任何冲突。基金托管协议的变更报中国证监会备案后生效。</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（二）托管协议终止的情形</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1.《基金合同》终止；</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2.基金托管人解散、依法被撤销、破产或由其他基金托管人接管基金资产；</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3.基金管理人解散、依法被撤销、破产或由其他基金管理人接管基金管理权；</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4.发生法律法规或《基金合同》规定的终止事项。</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（三）基金财产的清算</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2.基金财产清算小组组成：基金财产清算小组成员由基金管理人、基金托管人、具有从事证券、期货相关业务资格的注册会计师、律师以及中国证监会指定的人员组成。基金财产清算小组可以聘用必要的工作人员。</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4.基金财产清算程序：</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(1)《基金合同》终止情形出现时</w:t>
      </w:r>
      <w:r w:rsidRPr="006405AD">
        <w:rPr>
          <w:rFonts w:ascii="彩虹粗仿宋" w:eastAsia="彩虹粗仿宋" w:hAnsi="宋体" w:cs="Arial" w:hint="eastAsia"/>
          <w:bCs/>
          <w:sz w:val="24"/>
        </w:rPr>
        <w:t>且基金财产清算小组成立后</w:t>
      </w:r>
      <w:r w:rsidRPr="006405AD">
        <w:rPr>
          <w:rFonts w:ascii="彩虹粗仿宋" w:eastAsia="彩虹粗仿宋" w:hAnsi="宋体" w:cs="Arial" w:hint="eastAsia"/>
          <w:sz w:val="24"/>
        </w:rPr>
        <w:t>，由基金财产清算小组统一接管基金；</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(2)对基金财产和债权债务进行清理和确认；</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(3)对基金财产进行估值和变现；</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(4)制作清算报告；</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(5)聘请会计师事务所对清算报告进行外部审计，聘请律师事务所对清算报告出具法律意见书；</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(6)将清算报告报中国证监会备案并公告；</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(7)对基金剩余财产进行分配。</w:t>
      </w:r>
    </w:p>
    <w:p w:rsidR="003F164A" w:rsidRPr="000012BE"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lastRenderedPageBreak/>
        <w:t>5.</w:t>
      </w:r>
      <w:r w:rsidRPr="006405AD">
        <w:rPr>
          <w:rFonts w:hint="eastAsia"/>
        </w:rPr>
        <w:t xml:space="preserve"> </w:t>
      </w:r>
      <w:r w:rsidRPr="006405AD">
        <w:rPr>
          <w:rFonts w:ascii="彩虹粗仿宋" w:eastAsia="彩虹粗仿宋" w:hAnsi="宋体" w:cs="Arial" w:hint="eastAsia"/>
          <w:sz w:val="24"/>
        </w:rPr>
        <w:t>基金财产清算的期限为6个月，但因本基金所持证券的流动性受到限制而不能及时变现的，清算期限相应顺延。</w:t>
      </w:r>
    </w:p>
    <w:p w:rsidR="003F164A" w:rsidRPr="00120DD9" w:rsidRDefault="003F164A" w:rsidP="000E4B54">
      <w:pPr>
        <w:adjustRightInd w:val="0"/>
        <w:snapToGrid w:val="0"/>
        <w:spacing w:line="360" w:lineRule="auto"/>
        <w:ind w:firstLineChars="200" w:firstLine="480"/>
        <w:rPr>
          <w:rFonts w:ascii="彩虹粗仿宋" w:eastAsia="彩虹粗仿宋" w:hAnsi="宋体" w:cs="Arial"/>
          <w:sz w:val="24"/>
        </w:rPr>
      </w:pPr>
      <w:r w:rsidRPr="00212BBF">
        <w:rPr>
          <w:rFonts w:ascii="彩虹粗仿宋" w:eastAsia="彩虹粗仿宋" w:hAnsi="宋体" w:cs="Arial" w:hint="eastAsia"/>
          <w:sz w:val="24"/>
        </w:rPr>
        <w:t>6.</w:t>
      </w:r>
      <w:r w:rsidRPr="00120DD9">
        <w:rPr>
          <w:rFonts w:ascii="彩虹粗仿宋" w:eastAsia="彩虹粗仿宋" w:hAnsi="宋体" w:cs="Arial" w:hint="eastAsia"/>
          <w:sz w:val="24"/>
        </w:rPr>
        <w:t>清算费用</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7.基金财产清算剩余资产的分配：</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8.基金财产清算的公告</w:t>
      </w:r>
    </w:p>
    <w:p w:rsidR="003F164A" w:rsidRPr="00120DD9"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w:t>
      </w:r>
      <w:r w:rsidRPr="006405AD">
        <w:rPr>
          <w:rFonts w:ascii="彩虹粗仿宋" w:eastAsia="彩虹粗仿宋" w:hAnsi="宋体" w:cs="Arial"/>
          <w:sz w:val="24"/>
        </w:rPr>
        <w:t>5</w:t>
      </w:r>
      <w:r w:rsidRPr="006405AD">
        <w:rPr>
          <w:rFonts w:ascii="彩虹粗仿宋" w:eastAsia="彩虹粗仿宋" w:hAnsi="宋体" w:cs="Arial" w:hint="eastAsia"/>
          <w:sz w:val="24"/>
        </w:rPr>
        <w:t>个</w:t>
      </w:r>
      <w:r w:rsidRPr="000012BE">
        <w:rPr>
          <w:rFonts w:ascii="彩虹粗仿宋" w:eastAsia="彩虹粗仿宋" w:hAnsi="宋体" w:cs="Arial" w:hint="eastAsia"/>
          <w:sz w:val="24"/>
        </w:rPr>
        <w:t>工作日内由基金财产清算小组进行公告，基金财产清算小组应当将清算报告登载在指定网站上，并将清算报告提示性公告登载在指定报刊上。</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9.基金财产清算账册及文件的保存</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基金财产清算账册及有关文件由基金托管人保存至少15年。</w:t>
      </w:r>
    </w:p>
    <w:p w:rsidR="000E4B54" w:rsidRDefault="000E4B54">
      <w:pPr>
        <w:widowControl/>
        <w:jc w:val="left"/>
        <w:rPr>
          <w:rFonts w:ascii="彩虹粗仿宋" w:eastAsia="彩虹粗仿宋" w:hAnsi="宋体" w:cs="Arial"/>
          <w:sz w:val="24"/>
        </w:rPr>
      </w:pPr>
      <w:r>
        <w:rPr>
          <w:rFonts w:ascii="彩虹粗仿宋" w:eastAsia="彩虹粗仿宋" w:hAnsi="宋体" w:cs="Arial"/>
          <w:sz w:val="24"/>
        </w:rPr>
        <w:br w:type="page"/>
      </w:r>
    </w:p>
    <w:p w:rsidR="003F164A" w:rsidRPr="006405AD" w:rsidRDefault="003F164A" w:rsidP="000E4B54">
      <w:pPr>
        <w:adjustRightInd w:val="0"/>
        <w:snapToGrid w:val="0"/>
        <w:spacing w:line="360" w:lineRule="auto"/>
        <w:rPr>
          <w:rFonts w:ascii="彩虹粗仿宋" w:eastAsia="彩虹粗仿宋" w:hAnsi="宋体" w:cs="Arial"/>
          <w:sz w:val="24"/>
        </w:rPr>
      </w:pPr>
    </w:p>
    <w:p w:rsidR="003F164A" w:rsidRPr="006405AD" w:rsidRDefault="003F164A" w:rsidP="000E4B54">
      <w:pPr>
        <w:pStyle w:val="2"/>
        <w:spacing w:line="360" w:lineRule="auto"/>
        <w:jc w:val="center"/>
        <w:rPr>
          <w:rFonts w:ascii="彩虹粗仿宋" w:eastAsia="彩虹粗仿宋"/>
          <w:sz w:val="30"/>
        </w:rPr>
      </w:pPr>
      <w:bookmarkStart w:id="95" w:name="_Toc124325901"/>
      <w:r w:rsidRPr="006405AD">
        <w:rPr>
          <w:rFonts w:ascii="彩虹粗仿宋" w:eastAsia="彩虹粗仿宋" w:hint="eastAsia"/>
          <w:sz w:val="30"/>
        </w:rPr>
        <w:t>十七、违约责任</w:t>
      </w:r>
      <w:bookmarkEnd w:id="95"/>
    </w:p>
    <w:p w:rsidR="003F164A" w:rsidRPr="006405AD" w:rsidRDefault="003F164A" w:rsidP="000E4B54">
      <w:pPr>
        <w:adjustRightInd w:val="0"/>
        <w:snapToGrid w:val="0"/>
        <w:spacing w:line="360" w:lineRule="auto"/>
        <w:ind w:firstLineChars="200" w:firstLine="480"/>
        <w:outlineLvl w:val="0"/>
        <w:rPr>
          <w:rFonts w:ascii="彩虹粗仿宋" w:eastAsia="彩虹粗仿宋" w:hAnsi="宋体" w:cs="Arial"/>
          <w:sz w:val="24"/>
        </w:rPr>
      </w:pPr>
      <w:r w:rsidRPr="006405AD">
        <w:rPr>
          <w:rFonts w:ascii="彩虹粗仿宋" w:eastAsia="彩虹粗仿宋" w:hAnsi="宋体" w:cs="Arial" w:hint="eastAsia"/>
          <w:sz w:val="24"/>
        </w:rPr>
        <w:t>（一）基金管理人、基金托管人不履行本协议或履行本协议不符合约定的，应当承担违约责任。</w:t>
      </w:r>
    </w:p>
    <w:p w:rsidR="003F164A" w:rsidRPr="006405AD" w:rsidRDefault="003F164A" w:rsidP="000E4B54">
      <w:pPr>
        <w:adjustRightInd w:val="0"/>
        <w:snapToGrid w:val="0"/>
        <w:spacing w:line="360" w:lineRule="auto"/>
        <w:ind w:firstLineChars="200" w:firstLine="480"/>
        <w:outlineLvl w:val="0"/>
        <w:rPr>
          <w:rFonts w:ascii="彩虹粗仿宋" w:eastAsia="彩虹粗仿宋" w:hAnsi="宋体" w:cs="Arial"/>
          <w:sz w:val="24"/>
        </w:rPr>
      </w:pPr>
      <w:r w:rsidRPr="006405AD">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3F164A" w:rsidRPr="006405AD" w:rsidRDefault="003F164A" w:rsidP="000E4B54">
      <w:pPr>
        <w:adjustRightInd w:val="0"/>
        <w:snapToGrid w:val="0"/>
        <w:spacing w:line="360" w:lineRule="auto"/>
        <w:ind w:firstLineChars="200" w:firstLine="480"/>
        <w:outlineLvl w:val="0"/>
        <w:rPr>
          <w:rFonts w:ascii="彩虹粗仿宋" w:eastAsia="彩虹粗仿宋" w:hAnsi="宋体" w:cs="Arial"/>
          <w:sz w:val="24"/>
        </w:rPr>
      </w:pPr>
      <w:r w:rsidRPr="006405AD">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1.不可抗力；</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2.基金管理人和/或基金托管人按照当时有效的法律法规或中国证监会的规定作为或不作为而造成的损失等；</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3.基金管理人由于按照《基金合同》规定的投资原则投资或不投资造成的直接损失或潜在损失等；</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4.非因基金管理人、基金托管人的故意或重大过失造成的计算机系统故障、网络故障、通讯故障、电力故障、计算机病毒攻击及其它意外事故所导致的损失等。</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3F164A" w:rsidRPr="006405AD" w:rsidRDefault="003F164A" w:rsidP="000E4B54">
      <w:pPr>
        <w:adjustRightInd w:val="0"/>
        <w:snapToGrid w:val="0"/>
        <w:spacing w:line="360" w:lineRule="auto"/>
        <w:ind w:firstLineChars="200" w:firstLine="480"/>
        <w:outlineLvl w:val="0"/>
        <w:rPr>
          <w:rFonts w:ascii="彩虹粗仿宋" w:eastAsia="彩虹粗仿宋" w:hAnsi="宋体" w:cs="Arial"/>
          <w:sz w:val="24"/>
        </w:rPr>
      </w:pPr>
      <w:r w:rsidRPr="006405AD">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3F164A" w:rsidRPr="006405AD" w:rsidRDefault="003F164A" w:rsidP="000E4B54">
      <w:pPr>
        <w:adjustRightInd w:val="0"/>
        <w:snapToGrid w:val="0"/>
        <w:spacing w:line="360" w:lineRule="auto"/>
        <w:ind w:firstLineChars="200" w:firstLine="480"/>
        <w:outlineLvl w:val="0"/>
        <w:rPr>
          <w:rFonts w:ascii="彩虹粗仿宋" w:eastAsia="彩虹粗仿宋" w:hAnsi="宋体" w:cs="Arial"/>
          <w:sz w:val="24"/>
        </w:rPr>
      </w:pPr>
      <w:r w:rsidRPr="006405AD">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3F164A" w:rsidRPr="006405AD" w:rsidRDefault="003F164A" w:rsidP="000E4B54">
      <w:pPr>
        <w:adjustRightInd w:val="0"/>
        <w:snapToGrid w:val="0"/>
        <w:spacing w:line="360" w:lineRule="auto"/>
        <w:outlineLvl w:val="0"/>
        <w:rPr>
          <w:rFonts w:ascii="彩虹粗仿宋" w:eastAsia="彩虹粗仿宋" w:hAnsi="宋体" w:cs="Arial"/>
          <w:sz w:val="24"/>
        </w:rPr>
      </w:pPr>
    </w:p>
    <w:p w:rsidR="003F164A" w:rsidRPr="006405AD" w:rsidRDefault="003F164A" w:rsidP="000E4B54">
      <w:pPr>
        <w:pStyle w:val="2"/>
        <w:spacing w:line="360" w:lineRule="auto"/>
        <w:jc w:val="center"/>
        <w:rPr>
          <w:rFonts w:ascii="彩虹粗仿宋" w:eastAsia="彩虹粗仿宋"/>
          <w:sz w:val="30"/>
        </w:rPr>
      </w:pPr>
      <w:bookmarkStart w:id="96" w:name="_Toc124325902"/>
      <w:r w:rsidRPr="006405AD">
        <w:rPr>
          <w:rFonts w:ascii="彩虹粗仿宋" w:eastAsia="彩虹粗仿宋" w:hint="eastAsia"/>
          <w:sz w:val="30"/>
        </w:rPr>
        <w:t>十八、争议解决方式</w:t>
      </w:r>
      <w:bookmarkEnd w:id="96"/>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本协议受中国法律管辖。</w:t>
      </w:r>
    </w:p>
    <w:p w:rsidR="000E4B54" w:rsidRDefault="000E4B54">
      <w:pPr>
        <w:widowControl/>
        <w:jc w:val="left"/>
        <w:rPr>
          <w:rFonts w:ascii="彩虹粗仿宋" w:eastAsia="彩虹粗仿宋" w:hAnsi="宋体" w:cs="Arial"/>
          <w:sz w:val="24"/>
        </w:rPr>
      </w:pPr>
      <w:r>
        <w:rPr>
          <w:rFonts w:ascii="彩虹粗仿宋" w:eastAsia="彩虹粗仿宋" w:hAnsi="宋体" w:cs="Arial"/>
          <w:sz w:val="24"/>
        </w:rPr>
        <w:br w:type="page"/>
      </w:r>
    </w:p>
    <w:p w:rsidR="003F164A" w:rsidRPr="006405AD" w:rsidRDefault="003F164A" w:rsidP="000E4B54">
      <w:pPr>
        <w:adjustRightInd w:val="0"/>
        <w:snapToGrid w:val="0"/>
        <w:spacing w:line="360" w:lineRule="auto"/>
        <w:rPr>
          <w:rFonts w:ascii="彩虹粗仿宋" w:eastAsia="彩虹粗仿宋" w:hAnsi="宋体" w:cs="Arial"/>
          <w:sz w:val="24"/>
        </w:rPr>
      </w:pPr>
    </w:p>
    <w:p w:rsidR="003F164A" w:rsidRPr="006405AD" w:rsidRDefault="003F164A" w:rsidP="000E4B54">
      <w:pPr>
        <w:pStyle w:val="2"/>
        <w:spacing w:line="360" w:lineRule="auto"/>
        <w:jc w:val="center"/>
        <w:rPr>
          <w:rFonts w:ascii="彩虹粗仿宋" w:eastAsia="彩虹粗仿宋"/>
          <w:sz w:val="30"/>
        </w:rPr>
      </w:pPr>
      <w:bookmarkStart w:id="97" w:name="_Toc124325903"/>
      <w:r w:rsidRPr="006405AD">
        <w:rPr>
          <w:rFonts w:ascii="彩虹粗仿宋" w:eastAsia="彩虹粗仿宋" w:hint="eastAsia"/>
          <w:sz w:val="30"/>
        </w:rPr>
        <w:t>十九、托管协议的效力</w:t>
      </w:r>
      <w:bookmarkEnd w:id="97"/>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双方对托管协议的效力约定如下：</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（三）托管协议自生效之日起对托管协议当事人具有同等的法律约束力。</w:t>
      </w:r>
    </w:p>
    <w:p w:rsidR="003F164A" w:rsidRPr="006405AD" w:rsidRDefault="003F164A" w:rsidP="000E4B54">
      <w:pPr>
        <w:adjustRightInd w:val="0"/>
        <w:snapToGrid w:val="0"/>
        <w:spacing w:line="360" w:lineRule="auto"/>
        <w:ind w:firstLineChars="200" w:firstLine="480"/>
        <w:rPr>
          <w:rFonts w:ascii="彩虹粗仿宋" w:eastAsia="彩虹粗仿宋"/>
          <w:sz w:val="30"/>
          <w:szCs w:val="30"/>
        </w:rPr>
      </w:pPr>
      <w:r w:rsidRPr="006405AD">
        <w:rPr>
          <w:rFonts w:ascii="彩虹粗仿宋" w:eastAsia="彩虹粗仿宋" w:hAnsi="宋体" w:cs="Arial" w:hint="eastAsia"/>
          <w:sz w:val="24"/>
        </w:rPr>
        <w:t>（四）本协议一式六份，协议双方各持二份，上报监管机构二份，每份具有同等的法律效力。</w:t>
      </w:r>
    </w:p>
    <w:p w:rsidR="000E4B54" w:rsidRDefault="000E4B54">
      <w:pPr>
        <w:widowControl/>
        <w:jc w:val="left"/>
        <w:rPr>
          <w:rFonts w:ascii="彩虹粗仿宋" w:eastAsia="彩虹粗仿宋" w:hAnsi="宋体" w:cs="Arial"/>
          <w:sz w:val="24"/>
        </w:rPr>
      </w:pPr>
      <w:r>
        <w:rPr>
          <w:rFonts w:ascii="彩虹粗仿宋" w:eastAsia="彩虹粗仿宋" w:hAnsi="宋体" w:cs="Arial"/>
          <w:sz w:val="24"/>
        </w:rPr>
        <w:br w:type="page"/>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p>
    <w:p w:rsidR="003F164A" w:rsidRPr="006405AD" w:rsidRDefault="003F164A" w:rsidP="000E4B54">
      <w:pPr>
        <w:pStyle w:val="2"/>
        <w:spacing w:line="360" w:lineRule="auto"/>
        <w:jc w:val="center"/>
        <w:rPr>
          <w:rFonts w:ascii="彩虹粗仿宋" w:eastAsia="彩虹粗仿宋"/>
          <w:sz w:val="30"/>
        </w:rPr>
      </w:pPr>
      <w:bookmarkStart w:id="98" w:name="_Toc124325904"/>
      <w:r w:rsidRPr="006405AD">
        <w:rPr>
          <w:rFonts w:ascii="彩虹粗仿宋" w:eastAsia="彩虹粗仿宋" w:hint="eastAsia"/>
          <w:sz w:val="30"/>
        </w:rPr>
        <w:t>二十、其他事项</w:t>
      </w:r>
      <w:bookmarkEnd w:id="98"/>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如发生有权司法机关依法冻结基金份额持有人的基金份额时，基金管理人应予以配合，承担司法协助义务。</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0E4B54" w:rsidRDefault="000E4B54">
      <w:pPr>
        <w:widowControl/>
        <w:jc w:val="left"/>
        <w:rPr>
          <w:rFonts w:ascii="彩虹粗仿宋" w:eastAsia="彩虹粗仿宋"/>
          <w:b/>
          <w:bCs/>
        </w:rPr>
      </w:pPr>
      <w:r>
        <w:rPr>
          <w:rFonts w:ascii="彩虹粗仿宋" w:eastAsia="彩虹粗仿宋"/>
          <w:b/>
          <w:bCs/>
        </w:rPr>
        <w:br w:type="page"/>
      </w:r>
    </w:p>
    <w:p w:rsidR="003F164A" w:rsidRPr="006405AD" w:rsidRDefault="003F164A" w:rsidP="000E4B54">
      <w:pPr>
        <w:adjustRightInd w:val="0"/>
        <w:snapToGrid w:val="0"/>
        <w:spacing w:line="360" w:lineRule="auto"/>
        <w:rPr>
          <w:rFonts w:ascii="彩虹粗仿宋" w:eastAsia="彩虹粗仿宋"/>
          <w:b/>
          <w:bCs/>
        </w:rPr>
      </w:pPr>
    </w:p>
    <w:p w:rsidR="003F164A" w:rsidRPr="006405AD" w:rsidRDefault="003F164A" w:rsidP="000E4B54">
      <w:pPr>
        <w:pStyle w:val="2"/>
        <w:spacing w:line="360" w:lineRule="auto"/>
        <w:jc w:val="center"/>
        <w:rPr>
          <w:rFonts w:ascii="彩虹粗仿宋" w:eastAsia="彩虹粗仿宋"/>
          <w:sz w:val="30"/>
        </w:rPr>
      </w:pPr>
      <w:bookmarkStart w:id="99" w:name="_Toc124325905"/>
      <w:r w:rsidRPr="006405AD">
        <w:rPr>
          <w:rFonts w:ascii="彩虹粗仿宋" w:eastAsia="彩虹粗仿宋" w:hint="eastAsia"/>
          <w:sz w:val="30"/>
        </w:rPr>
        <w:t>二十一、托管协议的签订</w:t>
      </w:r>
      <w:bookmarkEnd w:id="99"/>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pPr>
      <w:r w:rsidRPr="006405AD">
        <w:rPr>
          <w:rFonts w:ascii="彩虹粗仿宋" w:eastAsia="彩虹粗仿宋" w:hAnsi="宋体" w:cs="Arial" w:hint="eastAsia"/>
          <w:sz w:val="24"/>
        </w:rPr>
        <w:t>本协议双方法定代表人或授权代表签章、签订地、签订日</w:t>
      </w:r>
    </w:p>
    <w:p w:rsidR="003F164A" w:rsidRPr="006405AD" w:rsidRDefault="003F164A" w:rsidP="000E4B54">
      <w:pPr>
        <w:adjustRightInd w:val="0"/>
        <w:snapToGrid w:val="0"/>
        <w:spacing w:line="360" w:lineRule="auto"/>
        <w:ind w:firstLineChars="200" w:firstLine="480"/>
        <w:rPr>
          <w:rFonts w:ascii="彩虹粗仿宋" w:eastAsia="彩虹粗仿宋" w:hAnsi="宋体" w:cs="Arial"/>
          <w:sz w:val="24"/>
        </w:rPr>
        <w:sectPr w:rsidR="003F164A" w:rsidRPr="006405AD">
          <w:headerReference w:type="default" r:id="rId9"/>
          <w:pgSz w:w="11906" w:h="16838" w:code="9"/>
          <w:pgMar w:top="1418" w:right="1701" w:bottom="1418" w:left="1701" w:header="851" w:footer="992" w:gutter="0"/>
          <w:cols w:space="425"/>
          <w:docGrid w:type="lines" w:linePitch="312"/>
        </w:sectPr>
      </w:pPr>
    </w:p>
    <w:p w:rsidR="003F164A" w:rsidRPr="006405AD" w:rsidRDefault="003F164A" w:rsidP="000E4B54">
      <w:pPr>
        <w:spacing w:line="360" w:lineRule="auto"/>
        <w:ind w:right="26"/>
        <w:rPr>
          <w:rFonts w:ascii="彩虹粗仿宋" w:eastAsia="彩虹粗仿宋"/>
          <w:sz w:val="24"/>
        </w:rPr>
      </w:pPr>
      <w:r w:rsidRPr="006405AD">
        <w:rPr>
          <w:rFonts w:ascii="彩虹粗仿宋" w:eastAsia="彩虹粗仿宋" w:hint="eastAsia"/>
          <w:sz w:val="24"/>
        </w:rPr>
        <w:lastRenderedPageBreak/>
        <w:t>本页无正文，为《鹏华安泽</w:t>
      </w:r>
      <w:r w:rsidRPr="006405AD">
        <w:rPr>
          <w:rFonts w:ascii="彩虹粗仿宋" w:eastAsia="彩虹粗仿宋"/>
          <w:sz w:val="24"/>
        </w:rPr>
        <w:t>混合型</w:t>
      </w:r>
      <w:r w:rsidRPr="006405AD">
        <w:rPr>
          <w:rFonts w:ascii="彩虹粗仿宋" w:eastAsia="彩虹粗仿宋" w:hint="eastAsia"/>
          <w:sz w:val="24"/>
        </w:rPr>
        <w:t>证券投资基金托管协议》的签字盖章页。</w:t>
      </w:r>
    </w:p>
    <w:p w:rsidR="003F164A" w:rsidRPr="006405AD" w:rsidRDefault="003F164A" w:rsidP="000E4B54">
      <w:pPr>
        <w:spacing w:line="360" w:lineRule="auto"/>
        <w:rPr>
          <w:rFonts w:ascii="彩虹粗仿宋" w:eastAsia="彩虹粗仿宋"/>
          <w:sz w:val="24"/>
        </w:rPr>
      </w:pPr>
    </w:p>
    <w:p w:rsidR="003F164A" w:rsidRPr="006405AD" w:rsidRDefault="003F164A" w:rsidP="000E4B54">
      <w:pPr>
        <w:spacing w:line="360" w:lineRule="auto"/>
        <w:rPr>
          <w:rFonts w:ascii="彩虹粗仿宋" w:eastAsia="彩虹粗仿宋"/>
          <w:sz w:val="24"/>
        </w:rPr>
      </w:pPr>
    </w:p>
    <w:p w:rsidR="003F164A" w:rsidRPr="006405AD" w:rsidRDefault="003F164A" w:rsidP="000E4B54">
      <w:pPr>
        <w:spacing w:line="360" w:lineRule="auto"/>
        <w:rPr>
          <w:rFonts w:ascii="彩虹粗仿宋" w:eastAsia="彩虹粗仿宋"/>
          <w:sz w:val="24"/>
        </w:rPr>
      </w:pPr>
    </w:p>
    <w:p w:rsidR="003F164A" w:rsidRPr="006405AD" w:rsidRDefault="003F164A" w:rsidP="000E4B54">
      <w:pPr>
        <w:spacing w:line="360" w:lineRule="auto"/>
        <w:ind w:right="26"/>
        <w:rPr>
          <w:rFonts w:ascii="彩虹粗仿宋" w:eastAsia="彩虹粗仿宋"/>
          <w:sz w:val="24"/>
        </w:rPr>
      </w:pPr>
      <w:r w:rsidRPr="006405AD">
        <w:rPr>
          <w:rFonts w:ascii="彩虹粗仿宋" w:eastAsia="彩虹粗仿宋" w:hint="eastAsia"/>
          <w:sz w:val="24"/>
        </w:rPr>
        <w:t>基金管理人：鹏华基金管理有限公司（盖章）</w:t>
      </w:r>
    </w:p>
    <w:p w:rsidR="003F164A" w:rsidRPr="006405AD" w:rsidRDefault="003F164A" w:rsidP="000E4B54">
      <w:pPr>
        <w:spacing w:line="360" w:lineRule="auto"/>
        <w:ind w:right="26"/>
        <w:rPr>
          <w:rFonts w:ascii="彩虹粗仿宋" w:eastAsia="彩虹粗仿宋"/>
          <w:sz w:val="24"/>
        </w:rPr>
      </w:pPr>
    </w:p>
    <w:p w:rsidR="003F164A" w:rsidRPr="006405AD" w:rsidRDefault="003F164A" w:rsidP="000E4B54">
      <w:pPr>
        <w:spacing w:line="360" w:lineRule="auto"/>
        <w:ind w:right="26"/>
        <w:rPr>
          <w:rFonts w:ascii="彩虹粗仿宋" w:eastAsia="彩虹粗仿宋"/>
          <w:sz w:val="24"/>
        </w:rPr>
      </w:pPr>
    </w:p>
    <w:p w:rsidR="000E4B54" w:rsidRDefault="000E4B54" w:rsidP="000E4B54">
      <w:pPr>
        <w:spacing w:line="360" w:lineRule="auto"/>
        <w:ind w:right="26"/>
        <w:rPr>
          <w:rFonts w:ascii="彩虹粗仿宋" w:eastAsia="彩虹粗仿宋"/>
          <w:sz w:val="24"/>
        </w:rPr>
      </w:pPr>
    </w:p>
    <w:p w:rsidR="003F164A" w:rsidRPr="006405AD" w:rsidRDefault="003F164A" w:rsidP="000E4B54">
      <w:pPr>
        <w:spacing w:line="360" w:lineRule="auto"/>
        <w:ind w:right="26"/>
        <w:rPr>
          <w:rFonts w:ascii="彩虹粗仿宋" w:eastAsia="彩虹粗仿宋"/>
          <w:sz w:val="24"/>
        </w:rPr>
      </w:pPr>
      <w:r w:rsidRPr="006405AD">
        <w:rPr>
          <w:rFonts w:ascii="彩虹粗仿宋" w:eastAsia="彩虹粗仿宋" w:hint="eastAsia"/>
          <w:sz w:val="24"/>
        </w:rPr>
        <w:t xml:space="preserve">法定代表人或授权代表：                   </w:t>
      </w:r>
    </w:p>
    <w:p w:rsidR="003F164A" w:rsidRPr="006405AD" w:rsidRDefault="003F164A" w:rsidP="000E4B54">
      <w:pPr>
        <w:spacing w:line="360" w:lineRule="auto"/>
        <w:ind w:right="26"/>
        <w:rPr>
          <w:rFonts w:ascii="彩虹粗仿宋" w:eastAsia="彩虹粗仿宋"/>
          <w:sz w:val="24"/>
        </w:rPr>
      </w:pPr>
    </w:p>
    <w:p w:rsidR="003F164A" w:rsidRDefault="003F164A" w:rsidP="000E4B54">
      <w:pPr>
        <w:spacing w:line="360" w:lineRule="auto"/>
        <w:ind w:right="26"/>
        <w:rPr>
          <w:rFonts w:ascii="彩虹粗仿宋" w:eastAsia="彩虹粗仿宋"/>
          <w:sz w:val="24"/>
        </w:rPr>
      </w:pPr>
    </w:p>
    <w:p w:rsidR="000E4B54" w:rsidRPr="000E4B54" w:rsidRDefault="000E4B54" w:rsidP="000E4B54">
      <w:pPr>
        <w:spacing w:line="360" w:lineRule="auto"/>
        <w:ind w:right="26"/>
        <w:rPr>
          <w:rFonts w:ascii="彩虹粗仿宋" w:eastAsia="彩虹粗仿宋"/>
          <w:sz w:val="24"/>
        </w:rPr>
      </w:pPr>
    </w:p>
    <w:p w:rsidR="003F164A" w:rsidRPr="006405AD" w:rsidRDefault="003F164A" w:rsidP="000E4B54">
      <w:pPr>
        <w:spacing w:line="360" w:lineRule="auto"/>
        <w:ind w:right="26"/>
        <w:rPr>
          <w:rFonts w:ascii="彩虹粗仿宋" w:eastAsia="彩虹粗仿宋"/>
          <w:sz w:val="24"/>
        </w:rPr>
      </w:pPr>
      <w:r w:rsidRPr="006405AD">
        <w:rPr>
          <w:rFonts w:ascii="彩虹粗仿宋" w:eastAsia="彩虹粗仿宋" w:hint="eastAsia"/>
          <w:sz w:val="24"/>
        </w:rPr>
        <w:t>基金托管人：中国建设银行股份有限公司（盖章）</w:t>
      </w:r>
    </w:p>
    <w:p w:rsidR="003F164A" w:rsidRPr="006405AD" w:rsidRDefault="003F164A" w:rsidP="000E4B54">
      <w:pPr>
        <w:spacing w:line="360" w:lineRule="auto"/>
        <w:ind w:right="26"/>
        <w:rPr>
          <w:rFonts w:ascii="彩虹粗仿宋" w:eastAsia="彩虹粗仿宋"/>
          <w:sz w:val="24"/>
        </w:rPr>
      </w:pPr>
    </w:p>
    <w:p w:rsidR="003F164A" w:rsidRPr="006405AD" w:rsidRDefault="003F164A" w:rsidP="000E4B54">
      <w:pPr>
        <w:spacing w:line="360" w:lineRule="auto"/>
        <w:ind w:right="26"/>
        <w:rPr>
          <w:rFonts w:ascii="彩虹粗仿宋" w:eastAsia="彩虹粗仿宋"/>
          <w:sz w:val="24"/>
        </w:rPr>
      </w:pPr>
    </w:p>
    <w:p w:rsidR="003F164A" w:rsidRPr="006405AD" w:rsidRDefault="003F164A" w:rsidP="000E4B54">
      <w:pPr>
        <w:spacing w:line="360" w:lineRule="auto"/>
        <w:ind w:right="26"/>
        <w:rPr>
          <w:rFonts w:ascii="彩虹粗仿宋" w:eastAsia="彩虹粗仿宋"/>
          <w:sz w:val="24"/>
        </w:rPr>
      </w:pPr>
    </w:p>
    <w:p w:rsidR="003F164A" w:rsidRPr="006405AD" w:rsidRDefault="003F164A" w:rsidP="000E4B54">
      <w:pPr>
        <w:spacing w:line="360" w:lineRule="auto"/>
        <w:ind w:right="26"/>
        <w:rPr>
          <w:rFonts w:ascii="彩虹粗仿宋" w:eastAsia="彩虹粗仿宋"/>
          <w:sz w:val="24"/>
        </w:rPr>
      </w:pPr>
    </w:p>
    <w:p w:rsidR="003F164A" w:rsidRPr="006405AD" w:rsidRDefault="003F164A" w:rsidP="000E4B54">
      <w:pPr>
        <w:spacing w:line="360" w:lineRule="auto"/>
        <w:ind w:right="26"/>
        <w:rPr>
          <w:rFonts w:ascii="彩虹粗仿宋" w:eastAsia="彩虹粗仿宋"/>
          <w:sz w:val="24"/>
        </w:rPr>
      </w:pPr>
      <w:r w:rsidRPr="006405AD">
        <w:rPr>
          <w:rFonts w:ascii="彩虹粗仿宋" w:eastAsia="彩虹粗仿宋" w:hint="eastAsia"/>
          <w:sz w:val="24"/>
        </w:rPr>
        <w:t xml:space="preserve">法定代表人或授权代表：                   </w:t>
      </w:r>
    </w:p>
    <w:p w:rsidR="003F164A" w:rsidRPr="006405AD" w:rsidRDefault="003F164A" w:rsidP="000E4B54">
      <w:pPr>
        <w:spacing w:line="360" w:lineRule="auto"/>
        <w:ind w:right="26"/>
        <w:rPr>
          <w:rFonts w:ascii="彩虹粗仿宋" w:eastAsia="彩虹粗仿宋"/>
          <w:b/>
          <w:sz w:val="24"/>
          <w:szCs w:val="28"/>
        </w:rPr>
      </w:pPr>
    </w:p>
    <w:p w:rsidR="003F164A" w:rsidRPr="006405AD" w:rsidRDefault="003F164A" w:rsidP="000E4B54">
      <w:pPr>
        <w:spacing w:line="360" w:lineRule="auto"/>
        <w:ind w:right="26"/>
        <w:rPr>
          <w:rFonts w:ascii="彩虹粗仿宋" w:eastAsia="彩虹粗仿宋"/>
          <w:b/>
          <w:sz w:val="24"/>
          <w:szCs w:val="28"/>
        </w:rPr>
      </w:pPr>
    </w:p>
    <w:p w:rsidR="003F164A" w:rsidRPr="006405AD" w:rsidRDefault="003F164A" w:rsidP="000E4B54">
      <w:pPr>
        <w:spacing w:line="360" w:lineRule="auto"/>
        <w:ind w:right="26"/>
        <w:rPr>
          <w:rFonts w:ascii="彩虹粗仿宋" w:eastAsia="彩虹粗仿宋"/>
          <w:b/>
          <w:sz w:val="24"/>
          <w:szCs w:val="28"/>
        </w:rPr>
      </w:pPr>
    </w:p>
    <w:p w:rsidR="003F164A" w:rsidRPr="006405AD" w:rsidRDefault="003F164A" w:rsidP="000E4B54">
      <w:pPr>
        <w:spacing w:line="360" w:lineRule="auto"/>
        <w:ind w:right="26"/>
        <w:rPr>
          <w:rFonts w:ascii="彩虹粗仿宋" w:eastAsia="彩虹粗仿宋"/>
          <w:b/>
          <w:sz w:val="24"/>
          <w:szCs w:val="28"/>
        </w:rPr>
      </w:pPr>
      <w:r w:rsidRPr="006405AD">
        <w:rPr>
          <w:rFonts w:ascii="彩虹粗仿宋" w:eastAsia="彩虹粗仿宋" w:hint="eastAsia"/>
          <w:b/>
          <w:sz w:val="24"/>
          <w:szCs w:val="28"/>
        </w:rPr>
        <w:t>签订地点：北京</w:t>
      </w:r>
    </w:p>
    <w:p w:rsidR="003F164A" w:rsidRPr="004565B1" w:rsidRDefault="003F164A" w:rsidP="000E4B54">
      <w:pPr>
        <w:spacing w:line="360" w:lineRule="auto"/>
        <w:ind w:right="26"/>
        <w:rPr>
          <w:rFonts w:ascii="彩虹粗仿宋" w:eastAsia="彩虹粗仿宋"/>
          <w:b/>
          <w:sz w:val="24"/>
          <w:szCs w:val="28"/>
        </w:rPr>
      </w:pPr>
      <w:r w:rsidRPr="006405AD">
        <w:rPr>
          <w:rFonts w:ascii="彩虹粗仿宋" w:eastAsia="彩虹粗仿宋" w:hint="eastAsia"/>
          <w:b/>
          <w:sz w:val="24"/>
          <w:szCs w:val="28"/>
        </w:rPr>
        <w:t xml:space="preserve">签 订 日：二零  </w:t>
      </w:r>
      <w:r w:rsidRPr="006405AD">
        <w:rPr>
          <w:rFonts w:ascii="彩虹粗仿宋" w:eastAsia="彩虹粗仿宋"/>
          <w:b/>
          <w:sz w:val="24"/>
          <w:szCs w:val="28"/>
        </w:rPr>
        <w:t xml:space="preserve">  </w:t>
      </w:r>
      <w:r w:rsidRPr="006405AD">
        <w:rPr>
          <w:rFonts w:ascii="彩虹粗仿宋" w:eastAsia="彩虹粗仿宋" w:hint="eastAsia"/>
          <w:b/>
          <w:sz w:val="24"/>
          <w:szCs w:val="28"/>
        </w:rPr>
        <w:t>年</w:t>
      </w:r>
      <w:r w:rsidRPr="006405AD">
        <w:rPr>
          <w:rFonts w:ascii="宋体" w:hAnsi="宋体" w:cs="宋体" w:hint="eastAsia"/>
          <w:b/>
          <w:sz w:val="24"/>
          <w:szCs w:val="28"/>
        </w:rPr>
        <w:t xml:space="preserve"> </w:t>
      </w:r>
      <w:r w:rsidRPr="006405AD">
        <w:rPr>
          <w:rFonts w:ascii="彩虹粗仿宋" w:eastAsia="彩虹粗仿宋" w:hint="eastAsia"/>
          <w:b/>
          <w:sz w:val="24"/>
          <w:szCs w:val="28"/>
        </w:rPr>
        <w:t>月</w:t>
      </w:r>
      <w:r w:rsidRPr="006405AD">
        <w:rPr>
          <w:rFonts w:ascii="宋体" w:hAnsi="宋体" w:cs="宋体" w:hint="eastAsia"/>
          <w:b/>
          <w:sz w:val="24"/>
          <w:szCs w:val="28"/>
        </w:rPr>
        <w:t xml:space="preserve"> </w:t>
      </w:r>
      <w:r w:rsidRPr="006405AD">
        <w:rPr>
          <w:rFonts w:ascii="彩虹粗仿宋" w:eastAsia="彩虹粗仿宋" w:hint="eastAsia"/>
          <w:b/>
          <w:sz w:val="24"/>
          <w:szCs w:val="28"/>
        </w:rPr>
        <w:t>日</w:t>
      </w:r>
    </w:p>
    <w:p w:rsidR="003F164A" w:rsidRPr="004565B1" w:rsidRDefault="003F164A" w:rsidP="000E4B54">
      <w:pPr>
        <w:adjustRightInd w:val="0"/>
        <w:snapToGrid w:val="0"/>
        <w:spacing w:line="360" w:lineRule="auto"/>
        <w:rPr>
          <w:rFonts w:ascii="彩虹粗仿宋" w:eastAsia="彩虹粗仿宋" w:hAnsi="宋体" w:cs="Arial"/>
          <w:sz w:val="24"/>
        </w:rPr>
      </w:pPr>
    </w:p>
    <w:p w:rsidR="003F164A" w:rsidRPr="00BB47B0" w:rsidRDefault="003F164A" w:rsidP="000E4B54">
      <w:pPr>
        <w:spacing w:line="360" w:lineRule="auto"/>
      </w:pPr>
    </w:p>
    <w:p w:rsidR="003F164A" w:rsidRPr="00E90C76" w:rsidRDefault="003F164A" w:rsidP="000E4B54">
      <w:pPr>
        <w:spacing w:line="360" w:lineRule="auto"/>
      </w:pPr>
    </w:p>
    <w:p w:rsidR="008A1B43" w:rsidRPr="003F164A" w:rsidRDefault="008A1B43" w:rsidP="000E4B54">
      <w:pPr>
        <w:spacing w:line="360" w:lineRule="auto"/>
      </w:pPr>
    </w:p>
    <w:sectPr w:rsidR="008A1B43" w:rsidRPr="003F164A" w:rsidSect="009C02F2">
      <w:headerReference w:type="default" r:id="rId10"/>
      <w:footerReference w:type="default" r:id="rId11"/>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95F" w:rsidRDefault="0034595F">
      <w:r>
        <w:separator/>
      </w:r>
    </w:p>
  </w:endnote>
  <w:endnote w:type="continuationSeparator" w:id="0">
    <w:p w:rsidR="0034595F" w:rsidRDefault="00345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0" w:usb1="080E0000" w:usb2="00000010" w:usb3="00000000" w:csb0="00040000" w:csb1="00000000"/>
  </w:font>
  <w:font w:name="方正仿宋简体">
    <w:altName w:val="Arial Unicode MS"/>
    <w:charset w:val="86"/>
    <w:family w:val="auto"/>
    <w:pitch w:val="default"/>
    <w:sig w:usb0="00000000" w:usb1="00000000" w:usb2="00000010" w:usb3="00000000" w:csb0="00040000" w:csb1="00000000"/>
  </w:font>
  <w:font w:name="楷体_GB2312">
    <w:altName w:val="楷体"/>
    <w:charset w:val="86"/>
    <w:family w:val="modern"/>
    <w:pitch w:val="fixed"/>
    <w:sig w:usb0="00000001" w:usb1="080E0000" w:usb2="00000010" w:usb3="00000000" w:csb0="00040000" w:csb1="00000000"/>
  </w:font>
  <w:font w:name="彩虹粗仿宋">
    <w:altName w:val="宋体"/>
    <w:charset w:val="86"/>
    <w:family w:val="script"/>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C76" w:rsidRDefault="003F164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90C76" w:rsidRDefault="0034595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C76" w:rsidRDefault="003F164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7528F">
      <w:rPr>
        <w:rStyle w:val="a6"/>
        <w:noProof/>
      </w:rPr>
      <w:t>21</w:t>
    </w:r>
    <w:r>
      <w:rPr>
        <w:rStyle w:val="a6"/>
      </w:rPr>
      <w:fldChar w:fldCharType="end"/>
    </w:r>
  </w:p>
  <w:p w:rsidR="00E90C76" w:rsidRDefault="0034595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AB9" w:rsidRDefault="0034595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95F" w:rsidRDefault="0034595F">
      <w:r>
        <w:separator/>
      </w:r>
    </w:p>
  </w:footnote>
  <w:footnote w:type="continuationSeparator" w:id="0">
    <w:p w:rsidR="0034595F" w:rsidRDefault="003459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C76" w:rsidRDefault="0034595F">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AB9" w:rsidRDefault="0034595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64A"/>
    <w:rsid w:val="000E4B54"/>
    <w:rsid w:val="0017528F"/>
    <w:rsid w:val="0034595F"/>
    <w:rsid w:val="003F164A"/>
    <w:rsid w:val="00887F4B"/>
    <w:rsid w:val="008A1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20F3CF70-68F4-486F-AB51-15BE00FC5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64A"/>
    <w:pPr>
      <w:widowControl w:val="0"/>
      <w:jc w:val="both"/>
    </w:pPr>
    <w:rPr>
      <w:rFonts w:ascii="Times New Roman" w:eastAsia="宋体" w:hAnsi="Times New Roman" w:cs="Times New Roman"/>
      <w:szCs w:val="24"/>
    </w:rPr>
  </w:style>
  <w:style w:type="paragraph" w:styleId="2">
    <w:name w:val="heading 2"/>
    <w:basedOn w:val="a"/>
    <w:next w:val="a0"/>
    <w:link w:val="2Char"/>
    <w:qFormat/>
    <w:rsid w:val="003F164A"/>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3F164A"/>
    <w:rPr>
      <w:rFonts w:ascii="Arial" w:eastAsia="黑体" w:hAnsi="Arial" w:cs="Times New Roman"/>
      <w:b/>
      <w:sz w:val="32"/>
      <w:szCs w:val="20"/>
    </w:rPr>
  </w:style>
  <w:style w:type="paragraph" w:styleId="a4">
    <w:name w:val="header"/>
    <w:basedOn w:val="a"/>
    <w:link w:val="Char"/>
    <w:unhideWhenUsed/>
    <w:rsid w:val="003F16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3F164A"/>
    <w:rPr>
      <w:rFonts w:ascii="Times New Roman" w:eastAsia="宋体" w:hAnsi="Times New Roman" w:cs="Times New Roman"/>
      <w:sz w:val="18"/>
      <w:szCs w:val="18"/>
    </w:rPr>
  </w:style>
  <w:style w:type="paragraph" w:styleId="a5">
    <w:name w:val="footer"/>
    <w:basedOn w:val="a"/>
    <w:link w:val="Char0"/>
    <w:unhideWhenUsed/>
    <w:rsid w:val="003F164A"/>
    <w:pPr>
      <w:tabs>
        <w:tab w:val="center" w:pos="4153"/>
        <w:tab w:val="right" w:pos="8306"/>
      </w:tabs>
      <w:snapToGrid w:val="0"/>
      <w:jc w:val="left"/>
    </w:pPr>
    <w:rPr>
      <w:sz w:val="18"/>
      <w:szCs w:val="18"/>
    </w:rPr>
  </w:style>
  <w:style w:type="character" w:customStyle="1" w:styleId="Char0">
    <w:name w:val="页脚 Char"/>
    <w:basedOn w:val="a1"/>
    <w:link w:val="a5"/>
    <w:rsid w:val="003F164A"/>
    <w:rPr>
      <w:rFonts w:ascii="Times New Roman" w:eastAsia="宋体" w:hAnsi="Times New Roman" w:cs="Times New Roman"/>
      <w:sz w:val="18"/>
      <w:szCs w:val="18"/>
    </w:rPr>
  </w:style>
  <w:style w:type="character" w:styleId="a6">
    <w:name w:val="page number"/>
    <w:basedOn w:val="a1"/>
    <w:rsid w:val="003F164A"/>
  </w:style>
  <w:style w:type="paragraph" w:styleId="a7">
    <w:name w:val="Normal (Web)"/>
    <w:basedOn w:val="a"/>
    <w:rsid w:val="003F164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3F164A"/>
    <w:rPr>
      <w:b/>
      <w:bCs/>
    </w:rPr>
  </w:style>
  <w:style w:type="character" w:styleId="a9">
    <w:name w:val="Hyperlink"/>
    <w:rsid w:val="003F164A"/>
    <w:rPr>
      <w:color w:val="0000FF"/>
      <w:u w:val="single"/>
    </w:rPr>
  </w:style>
  <w:style w:type="paragraph" w:customStyle="1" w:styleId="wz1">
    <w:name w:val="wz1"/>
    <w:basedOn w:val="a"/>
    <w:rsid w:val="003F164A"/>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3F164A"/>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3F164A"/>
    <w:rPr>
      <w:rFonts w:ascii="仿宋_GB2312" w:eastAsia="仿宋_GB2312" w:hAnsi="Times New Roman" w:cs="Times New Roman"/>
      <w:color w:val="000000"/>
      <w:kern w:val="0"/>
      <w:sz w:val="24"/>
      <w:szCs w:val="28"/>
    </w:rPr>
  </w:style>
  <w:style w:type="character" w:customStyle="1" w:styleId="read">
    <w:name w:val="read"/>
    <w:basedOn w:val="a1"/>
    <w:rsid w:val="003F164A"/>
  </w:style>
  <w:style w:type="paragraph" w:styleId="a0">
    <w:name w:val="Normal Indent"/>
    <w:basedOn w:val="a"/>
    <w:rsid w:val="003F164A"/>
    <w:pPr>
      <w:ind w:firstLineChars="200" w:firstLine="420"/>
    </w:pPr>
  </w:style>
  <w:style w:type="paragraph" w:styleId="ab">
    <w:name w:val="Body Text Indent"/>
    <w:basedOn w:val="a"/>
    <w:link w:val="Char2"/>
    <w:rsid w:val="003F164A"/>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3F164A"/>
    <w:rPr>
      <w:rFonts w:ascii="Times New Roman" w:eastAsia="方正仿宋简体" w:hAnsi="Times New Roman" w:cs="Times New Roman"/>
      <w:sz w:val="24"/>
      <w:szCs w:val="30"/>
    </w:rPr>
  </w:style>
  <w:style w:type="paragraph" w:styleId="20">
    <w:name w:val="Body Text Indent 2"/>
    <w:basedOn w:val="a"/>
    <w:link w:val="2Char0"/>
    <w:rsid w:val="003F164A"/>
    <w:pPr>
      <w:spacing w:line="360" w:lineRule="auto"/>
      <w:ind w:firstLine="525"/>
    </w:pPr>
    <w:rPr>
      <w:rFonts w:ascii="宋体" w:hAnsi="宋体"/>
      <w:sz w:val="28"/>
      <w:szCs w:val="20"/>
    </w:rPr>
  </w:style>
  <w:style w:type="character" w:customStyle="1" w:styleId="2Char0">
    <w:name w:val="正文文本缩进 2 Char"/>
    <w:basedOn w:val="a1"/>
    <w:link w:val="20"/>
    <w:rsid w:val="003F164A"/>
    <w:rPr>
      <w:rFonts w:ascii="宋体" w:eastAsia="宋体" w:hAnsi="宋体" w:cs="Times New Roman"/>
      <w:sz w:val="28"/>
      <w:szCs w:val="20"/>
    </w:rPr>
  </w:style>
  <w:style w:type="paragraph" w:styleId="3">
    <w:name w:val="Body Text Indent 3"/>
    <w:basedOn w:val="a"/>
    <w:link w:val="3Char"/>
    <w:rsid w:val="003F164A"/>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3F164A"/>
    <w:rPr>
      <w:rFonts w:ascii="仿宋_GB2312" w:eastAsia="仿宋_GB2312" w:hAnsi="宋体" w:cs="Arial"/>
      <w:color w:val="000000"/>
      <w:sz w:val="24"/>
      <w:szCs w:val="24"/>
    </w:rPr>
  </w:style>
  <w:style w:type="paragraph" w:styleId="1">
    <w:name w:val="toc 1"/>
    <w:basedOn w:val="a"/>
    <w:next w:val="a"/>
    <w:autoRedefine/>
    <w:semiHidden/>
    <w:rsid w:val="003F164A"/>
  </w:style>
  <w:style w:type="paragraph" w:styleId="21">
    <w:name w:val="toc 2"/>
    <w:basedOn w:val="a"/>
    <w:next w:val="a"/>
    <w:autoRedefine/>
    <w:semiHidden/>
    <w:rsid w:val="003F164A"/>
    <w:pPr>
      <w:ind w:leftChars="200" w:left="420"/>
    </w:pPr>
  </w:style>
  <w:style w:type="paragraph" w:styleId="30">
    <w:name w:val="toc 3"/>
    <w:basedOn w:val="a"/>
    <w:next w:val="a"/>
    <w:autoRedefine/>
    <w:semiHidden/>
    <w:rsid w:val="003F164A"/>
    <w:pPr>
      <w:ind w:leftChars="400" w:left="840"/>
    </w:pPr>
  </w:style>
  <w:style w:type="paragraph" w:styleId="4">
    <w:name w:val="toc 4"/>
    <w:basedOn w:val="a"/>
    <w:next w:val="a"/>
    <w:autoRedefine/>
    <w:semiHidden/>
    <w:rsid w:val="003F164A"/>
    <w:pPr>
      <w:ind w:leftChars="600" w:left="1260"/>
    </w:pPr>
  </w:style>
  <w:style w:type="paragraph" w:styleId="5">
    <w:name w:val="toc 5"/>
    <w:basedOn w:val="a"/>
    <w:next w:val="a"/>
    <w:autoRedefine/>
    <w:semiHidden/>
    <w:rsid w:val="003F164A"/>
    <w:pPr>
      <w:ind w:leftChars="800" w:left="1680"/>
    </w:pPr>
  </w:style>
  <w:style w:type="paragraph" w:styleId="6">
    <w:name w:val="toc 6"/>
    <w:basedOn w:val="a"/>
    <w:next w:val="a"/>
    <w:autoRedefine/>
    <w:semiHidden/>
    <w:rsid w:val="003F164A"/>
    <w:pPr>
      <w:ind w:leftChars="1000" w:left="2100"/>
    </w:pPr>
  </w:style>
  <w:style w:type="paragraph" w:styleId="7">
    <w:name w:val="toc 7"/>
    <w:basedOn w:val="a"/>
    <w:next w:val="a"/>
    <w:autoRedefine/>
    <w:semiHidden/>
    <w:rsid w:val="003F164A"/>
    <w:pPr>
      <w:ind w:leftChars="1200" w:left="2520"/>
    </w:pPr>
  </w:style>
  <w:style w:type="paragraph" w:styleId="8">
    <w:name w:val="toc 8"/>
    <w:basedOn w:val="a"/>
    <w:next w:val="a"/>
    <w:autoRedefine/>
    <w:semiHidden/>
    <w:rsid w:val="003F164A"/>
    <w:pPr>
      <w:ind w:leftChars="1400" w:left="2940"/>
    </w:pPr>
  </w:style>
  <w:style w:type="paragraph" w:styleId="9">
    <w:name w:val="toc 9"/>
    <w:basedOn w:val="a"/>
    <w:next w:val="a"/>
    <w:autoRedefine/>
    <w:semiHidden/>
    <w:rsid w:val="003F164A"/>
    <w:pPr>
      <w:ind w:leftChars="1600" w:left="3360"/>
    </w:pPr>
  </w:style>
  <w:style w:type="paragraph" w:styleId="ac">
    <w:name w:val="Balloon Text"/>
    <w:basedOn w:val="a"/>
    <w:link w:val="Char3"/>
    <w:semiHidden/>
    <w:rsid w:val="003F164A"/>
    <w:rPr>
      <w:sz w:val="18"/>
      <w:szCs w:val="18"/>
    </w:rPr>
  </w:style>
  <w:style w:type="character" w:customStyle="1" w:styleId="Char3">
    <w:name w:val="批注框文本 Char"/>
    <w:basedOn w:val="a1"/>
    <w:link w:val="ac"/>
    <w:semiHidden/>
    <w:rsid w:val="003F164A"/>
    <w:rPr>
      <w:rFonts w:ascii="Times New Roman" w:eastAsia="宋体" w:hAnsi="Times New Roman" w:cs="Times New Roman"/>
      <w:sz w:val="18"/>
      <w:szCs w:val="18"/>
    </w:rPr>
  </w:style>
  <w:style w:type="paragraph" w:customStyle="1" w:styleId="Char4">
    <w:name w:val="Char"/>
    <w:basedOn w:val="a"/>
    <w:rsid w:val="003F164A"/>
  </w:style>
  <w:style w:type="paragraph" w:customStyle="1" w:styleId="Char10">
    <w:name w:val="Char1"/>
    <w:basedOn w:val="a"/>
    <w:autoRedefine/>
    <w:rsid w:val="003F164A"/>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3F164A"/>
  </w:style>
  <w:style w:type="character" w:styleId="ad">
    <w:name w:val="annotation reference"/>
    <w:semiHidden/>
    <w:rsid w:val="003F164A"/>
    <w:rPr>
      <w:sz w:val="21"/>
      <w:szCs w:val="21"/>
    </w:rPr>
  </w:style>
  <w:style w:type="paragraph" w:styleId="ae">
    <w:name w:val="annotation text"/>
    <w:basedOn w:val="a"/>
    <w:link w:val="Char5"/>
    <w:semiHidden/>
    <w:rsid w:val="003F164A"/>
    <w:pPr>
      <w:jc w:val="left"/>
    </w:pPr>
  </w:style>
  <w:style w:type="character" w:customStyle="1" w:styleId="Char5">
    <w:name w:val="批注文字 Char"/>
    <w:basedOn w:val="a1"/>
    <w:link w:val="ae"/>
    <w:semiHidden/>
    <w:rsid w:val="003F164A"/>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3F164A"/>
  </w:style>
  <w:style w:type="paragraph" w:customStyle="1" w:styleId="CharChar">
    <w:name w:val="Char Char"/>
    <w:basedOn w:val="a"/>
    <w:rsid w:val="003F164A"/>
    <w:rPr>
      <w:szCs w:val="20"/>
    </w:rPr>
  </w:style>
  <w:style w:type="paragraph" w:styleId="HTML">
    <w:name w:val="HTML Preformatted"/>
    <w:basedOn w:val="a"/>
    <w:link w:val="HTMLChar"/>
    <w:uiPriority w:val="99"/>
    <w:unhideWhenUsed/>
    <w:rsid w:val="003F16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3F164A"/>
    <w:rPr>
      <w:rFonts w:ascii="宋体" w:eastAsia="宋体" w:hAnsi="宋体" w:cs="宋体"/>
      <w:kern w:val="0"/>
      <w:sz w:val="24"/>
      <w:szCs w:val="24"/>
    </w:rPr>
  </w:style>
  <w:style w:type="paragraph" w:styleId="af">
    <w:name w:val="annotation subject"/>
    <w:basedOn w:val="ae"/>
    <w:next w:val="ae"/>
    <w:link w:val="Char6"/>
    <w:rsid w:val="003F164A"/>
    <w:rPr>
      <w:b/>
      <w:bCs/>
    </w:rPr>
  </w:style>
  <w:style w:type="character" w:customStyle="1" w:styleId="Char6">
    <w:name w:val="批注主题 Char"/>
    <w:basedOn w:val="Char5"/>
    <w:link w:val="af"/>
    <w:rsid w:val="003F164A"/>
    <w:rPr>
      <w:rFonts w:ascii="Times New Roman" w:eastAsia="宋体" w:hAnsi="Times New Roman" w:cs="Times New Roman"/>
      <w:b/>
      <w:bCs/>
      <w:szCs w:val="24"/>
    </w:rPr>
  </w:style>
  <w:style w:type="paragraph" w:customStyle="1" w:styleId="af0">
    <w:uiPriority w:val="99"/>
    <w:unhideWhenUsed/>
    <w:rsid w:val="003F164A"/>
    <w:pPr>
      <w:widowControl w:val="0"/>
      <w:jc w:val="both"/>
    </w:pPr>
    <w:rPr>
      <w:rFonts w:ascii="Times New Roman" w:eastAsia="宋体" w:hAnsi="Times New Roman" w:cs="Times New Roman"/>
      <w:szCs w:val="24"/>
    </w:rPr>
  </w:style>
  <w:style w:type="paragraph" w:styleId="af1">
    <w:name w:val="Revision"/>
    <w:hidden/>
    <w:uiPriority w:val="99"/>
    <w:semiHidden/>
    <w:rsid w:val="003F164A"/>
    <w:rPr>
      <w:rFonts w:ascii="Times New Roman" w:eastAsia="宋体" w:hAnsi="Times New Roman" w:cs="Times New Roman"/>
      <w:szCs w:val="24"/>
    </w:rPr>
  </w:style>
  <w:style w:type="character" w:styleId="af2">
    <w:name w:val="FollowedHyperlink"/>
    <w:basedOn w:val="a1"/>
    <w:uiPriority w:val="99"/>
    <w:semiHidden/>
    <w:unhideWhenUsed/>
    <w:rsid w:val="003F16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50</Pages>
  <Words>4650</Words>
  <Characters>26510</Characters>
  <Application>Microsoft Office Word</Application>
  <DocSecurity>0</DocSecurity>
  <Lines>220</Lines>
  <Paragraphs>62</Paragraphs>
  <ScaleCrop>false</ScaleCrop>
  <Company/>
  <LinksUpToDate>false</LinksUpToDate>
  <CharactersWithSpaces>31098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张玮</dc:creator>
  <cp:keywords/>
  <dc:description/>
  <cp:lastModifiedBy>张玮</cp:lastModifiedBy>
  <cp:revision>4</cp:revision>
  <dcterms:created xsi:type="dcterms:W3CDTF">2020-02-28T07:22:00Z</dcterms:created>
  <dcterms:modified xsi:type="dcterms:W3CDTF">2020-02-28T07:40:00Z</dcterms:modified>
</cp:coreProperties>
</file>