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70939" w14:textId="77777777" w:rsidR="00CE17BE" w:rsidRPr="004565B1" w:rsidRDefault="00CE17BE" w:rsidP="00AD6B03">
      <w:pPr>
        <w:adjustRightInd w:val="0"/>
        <w:snapToGrid w:val="0"/>
        <w:jc w:val="center"/>
        <w:rPr>
          <w:rFonts w:ascii="彩虹粗仿宋" w:eastAsia="彩虹粗仿宋" w:hAnsi="宋体" w:cs="Arial"/>
          <w:sz w:val="24"/>
        </w:rPr>
      </w:pPr>
    </w:p>
    <w:p w14:paraId="20E9C1C0" w14:textId="77777777" w:rsidR="00CE17BE" w:rsidRPr="004565B1" w:rsidRDefault="00CE17BE" w:rsidP="00AD6B03">
      <w:pPr>
        <w:adjustRightInd w:val="0"/>
        <w:snapToGrid w:val="0"/>
        <w:jc w:val="center"/>
        <w:rPr>
          <w:rFonts w:ascii="彩虹粗仿宋" w:eastAsia="彩虹粗仿宋" w:hAnsi="宋体" w:cs="Arial"/>
          <w:sz w:val="24"/>
        </w:rPr>
      </w:pPr>
    </w:p>
    <w:p w14:paraId="42BAA7E9" w14:textId="77777777" w:rsidR="00CE17BE" w:rsidRPr="004565B1" w:rsidRDefault="00CE17BE" w:rsidP="00AD6B03">
      <w:pPr>
        <w:adjustRightInd w:val="0"/>
        <w:snapToGrid w:val="0"/>
        <w:jc w:val="center"/>
        <w:rPr>
          <w:rFonts w:ascii="彩虹粗仿宋" w:eastAsia="彩虹粗仿宋" w:hAnsi="宋体" w:cs="Arial"/>
          <w:sz w:val="24"/>
        </w:rPr>
      </w:pPr>
    </w:p>
    <w:p w14:paraId="0DC8623A" w14:textId="77777777" w:rsidR="00CE17BE" w:rsidRPr="004565B1" w:rsidRDefault="00CE17BE" w:rsidP="00AD6B03">
      <w:pPr>
        <w:adjustRightInd w:val="0"/>
        <w:snapToGrid w:val="0"/>
        <w:jc w:val="center"/>
        <w:rPr>
          <w:rFonts w:ascii="彩虹粗仿宋" w:eastAsia="彩虹粗仿宋" w:hAnsi="宋体" w:cs="Arial"/>
          <w:sz w:val="24"/>
        </w:rPr>
      </w:pPr>
    </w:p>
    <w:p w14:paraId="5B6CF09C" w14:textId="77777777" w:rsidR="00CE17BE" w:rsidRPr="004565B1" w:rsidRDefault="00CE17BE" w:rsidP="00AD6B03">
      <w:pPr>
        <w:adjustRightInd w:val="0"/>
        <w:snapToGrid w:val="0"/>
        <w:jc w:val="center"/>
        <w:rPr>
          <w:rFonts w:ascii="彩虹粗仿宋" w:eastAsia="彩虹粗仿宋" w:hAnsi="宋体" w:cs="Arial"/>
          <w:sz w:val="24"/>
        </w:rPr>
      </w:pPr>
    </w:p>
    <w:p w14:paraId="7D576A95" w14:textId="77777777" w:rsidR="00CE17BE" w:rsidRPr="004565B1" w:rsidRDefault="00CE17BE" w:rsidP="00AD6B03">
      <w:pPr>
        <w:adjustRightInd w:val="0"/>
        <w:snapToGrid w:val="0"/>
        <w:jc w:val="center"/>
        <w:rPr>
          <w:rFonts w:ascii="彩虹粗仿宋" w:eastAsia="彩虹粗仿宋" w:hAnsi="宋体" w:cs="Arial"/>
          <w:sz w:val="24"/>
        </w:rPr>
      </w:pPr>
    </w:p>
    <w:p w14:paraId="1DA0D523" w14:textId="77777777" w:rsidR="00CE17BE" w:rsidRPr="004565B1" w:rsidRDefault="00CE17BE" w:rsidP="00AD6B03">
      <w:pPr>
        <w:adjustRightInd w:val="0"/>
        <w:snapToGrid w:val="0"/>
        <w:jc w:val="center"/>
        <w:rPr>
          <w:rFonts w:ascii="彩虹粗仿宋" w:eastAsia="彩虹粗仿宋" w:hAnsi="宋体" w:cs="Arial"/>
          <w:sz w:val="24"/>
        </w:rPr>
      </w:pPr>
    </w:p>
    <w:p w14:paraId="3E1D4EB2" w14:textId="77777777" w:rsidR="00CE17BE" w:rsidRPr="004565B1" w:rsidRDefault="00CE17BE" w:rsidP="00AD6B03">
      <w:pPr>
        <w:adjustRightInd w:val="0"/>
        <w:snapToGrid w:val="0"/>
        <w:jc w:val="center"/>
        <w:rPr>
          <w:rFonts w:ascii="彩虹粗仿宋" w:eastAsia="彩虹粗仿宋" w:hAnsi="宋体" w:cs="Arial"/>
          <w:sz w:val="24"/>
        </w:rPr>
      </w:pPr>
    </w:p>
    <w:p w14:paraId="0560D83C" w14:textId="77777777" w:rsidR="00CE17BE" w:rsidRPr="004565B1" w:rsidRDefault="00CE17BE" w:rsidP="00AD6B03">
      <w:pPr>
        <w:adjustRightInd w:val="0"/>
        <w:snapToGrid w:val="0"/>
        <w:jc w:val="center"/>
        <w:rPr>
          <w:rFonts w:ascii="彩虹粗仿宋" w:eastAsia="彩虹粗仿宋" w:hAnsi="宋体" w:cs="Arial"/>
          <w:sz w:val="24"/>
        </w:rPr>
      </w:pPr>
    </w:p>
    <w:p w14:paraId="6F5439E7" w14:textId="77777777" w:rsidR="00CE17BE" w:rsidRPr="004565B1" w:rsidRDefault="00CE17BE" w:rsidP="00AD6B03">
      <w:pPr>
        <w:adjustRightInd w:val="0"/>
        <w:snapToGrid w:val="0"/>
        <w:jc w:val="center"/>
        <w:rPr>
          <w:rFonts w:ascii="彩虹粗仿宋" w:eastAsia="彩虹粗仿宋" w:hAnsi="宋体" w:cs="Arial"/>
          <w:sz w:val="24"/>
        </w:rPr>
      </w:pPr>
    </w:p>
    <w:p w14:paraId="0D3E5765" w14:textId="77777777" w:rsidR="00CE17BE" w:rsidRPr="004565B1" w:rsidRDefault="00CE17BE" w:rsidP="00AD6B03">
      <w:pPr>
        <w:adjustRightInd w:val="0"/>
        <w:snapToGrid w:val="0"/>
        <w:jc w:val="center"/>
        <w:rPr>
          <w:rFonts w:ascii="彩虹粗仿宋" w:eastAsia="彩虹粗仿宋" w:hAnsi="宋体" w:cs="Arial"/>
          <w:sz w:val="24"/>
        </w:rPr>
      </w:pPr>
    </w:p>
    <w:p w14:paraId="5F0A255D" w14:textId="75804065" w:rsidR="00E11029" w:rsidRDefault="00E11029" w:rsidP="00AD6B03">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国联安安享稳健养老目标</w:t>
      </w:r>
      <w:r w:rsidR="00986F6E">
        <w:rPr>
          <w:rFonts w:ascii="彩虹粗仿宋" w:eastAsia="彩虹粗仿宋" w:hAnsi="宋体" w:cs="Arial" w:hint="eastAsia"/>
          <w:b/>
          <w:sz w:val="44"/>
        </w:rPr>
        <w:t>一年持有期</w:t>
      </w:r>
      <w:r>
        <w:rPr>
          <w:rFonts w:ascii="彩虹粗仿宋" w:eastAsia="彩虹粗仿宋" w:hAnsi="宋体" w:cs="Arial" w:hint="eastAsia"/>
          <w:b/>
          <w:sz w:val="44"/>
        </w:rPr>
        <w:t>混合型</w:t>
      </w:r>
    </w:p>
    <w:p w14:paraId="6BF046FB" w14:textId="5F1B2291" w:rsidR="00CE17BE" w:rsidRPr="004565B1" w:rsidRDefault="00E11029" w:rsidP="00AD6B03">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基金中基金(FOF)</w:t>
      </w:r>
      <w:r w:rsidR="00CE17BE" w:rsidRPr="004565B1">
        <w:rPr>
          <w:rFonts w:ascii="彩虹粗仿宋" w:eastAsia="彩虹粗仿宋" w:hAnsi="宋体" w:cs="Arial" w:hint="eastAsia"/>
          <w:b/>
          <w:sz w:val="44"/>
        </w:rPr>
        <w:t>托管协议</w:t>
      </w:r>
    </w:p>
    <w:p w14:paraId="7BDFEEC3"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58D7981D"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61F37251"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537568D6"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5A43CAA8"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75C284F7"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4273F430"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756BA409"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3D80DBDD"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137F8B06" w14:textId="77777777" w:rsidR="00CE17BE" w:rsidRPr="004565B1" w:rsidRDefault="00CE17BE" w:rsidP="00AD6B03">
      <w:pPr>
        <w:adjustRightInd w:val="0"/>
        <w:snapToGrid w:val="0"/>
        <w:jc w:val="center"/>
        <w:outlineLvl w:val="0"/>
        <w:rPr>
          <w:rFonts w:ascii="彩虹粗仿宋" w:eastAsia="彩虹粗仿宋" w:hAnsi="宋体" w:cs="Arial"/>
          <w:sz w:val="24"/>
        </w:rPr>
      </w:pPr>
    </w:p>
    <w:p w14:paraId="44B0689B" w14:textId="0DD133D7" w:rsidR="00FE077D" w:rsidRDefault="00CE17BE" w:rsidP="00FE077D">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D97F57">
        <w:rPr>
          <w:rFonts w:ascii="彩虹粗仿宋" w:eastAsia="彩虹粗仿宋" w:hAnsi="宋体" w:cs="Arial" w:hint="eastAsia"/>
          <w:b/>
          <w:bCs/>
          <w:sz w:val="28"/>
        </w:rPr>
        <w:t>国联安</w:t>
      </w:r>
      <w:r w:rsidRPr="004565B1">
        <w:rPr>
          <w:rFonts w:ascii="彩虹粗仿宋" w:eastAsia="彩虹粗仿宋" w:hAnsi="宋体" w:cs="Arial" w:hint="eastAsia"/>
          <w:b/>
          <w:bCs/>
          <w:sz w:val="28"/>
        </w:rPr>
        <w:t>基金管理有限公司</w:t>
      </w:r>
    </w:p>
    <w:p w14:paraId="3E2D24C4" w14:textId="2DBE6A91" w:rsidR="00CE17BE" w:rsidRPr="003055DD" w:rsidRDefault="00CE17BE" w:rsidP="00FE077D">
      <w:pPr>
        <w:adjustRightInd w:val="0"/>
        <w:snapToGrid w:val="0"/>
        <w:jc w:val="center"/>
        <w:outlineLvl w:val="0"/>
        <w:rPr>
          <w:rFonts w:ascii="彩虹粗仿宋" w:hAnsi="宋体"/>
          <w:b/>
          <w:sz w:val="28"/>
        </w:rPr>
      </w:pPr>
      <w:r w:rsidRPr="004565B1">
        <w:rPr>
          <w:rFonts w:ascii="彩虹粗仿宋" w:eastAsia="彩虹粗仿宋" w:hAnsi="宋体" w:cs="Arial" w:hint="eastAsia"/>
          <w:b/>
          <w:bCs/>
          <w:sz w:val="28"/>
        </w:rPr>
        <w:t>基金托管人：中国建设银行股份有限公司</w:t>
      </w:r>
    </w:p>
    <w:p w14:paraId="64E84267" w14:textId="77777777" w:rsidR="00CE17BE" w:rsidRPr="004565B1" w:rsidRDefault="00CE17BE">
      <w:pPr>
        <w:adjustRightInd w:val="0"/>
        <w:snapToGrid w:val="0"/>
        <w:jc w:val="center"/>
        <w:outlineLvl w:val="0"/>
        <w:rPr>
          <w:rFonts w:ascii="彩虹粗仿宋" w:eastAsia="彩虹粗仿宋" w:hAnsi="宋体" w:cs="Arial"/>
          <w:sz w:val="24"/>
        </w:rPr>
      </w:pPr>
    </w:p>
    <w:p w14:paraId="3D484308" w14:textId="77777777" w:rsidR="00CE17BE" w:rsidRPr="004565B1" w:rsidRDefault="00CE17BE">
      <w:pPr>
        <w:adjustRightInd w:val="0"/>
        <w:snapToGrid w:val="0"/>
        <w:jc w:val="center"/>
        <w:outlineLvl w:val="0"/>
        <w:rPr>
          <w:rFonts w:ascii="彩虹粗仿宋" w:eastAsia="彩虹粗仿宋" w:hAnsi="宋体" w:cs="Arial"/>
          <w:sz w:val="24"/>
        </w:rPr>
      </w:pPr>
    </w:p>
    <w:p w14:paraId="64DC42FD" w14:textId="18C391D5" w:rsidR="00CE17BE" w:rsidRPr="004565B1" w:rsidRDefault="00CE17BE" w:rsidP="0080195A">
      <w:pPr>
        <w:adjustRightInd w:val="0"/>
        <w:snapToGrid w:val="0"/>
        <w:outlineLvl w:val="0"/>
        <w:rPr>
          <w:rFonts w:ascii="彩虹粗仿宋" w:eastAsia="彩虹粗仿宋" w:hAnsi="宋体" w:cs="Arial"/>
          <w:bCs/>
          <w:sz w:val="24"/>
        </w:rPr>
      </w:pPr>
      <w:r w:rsidRPr="004565B1">
        <w:rPr>
          <w:rFonts w:ascii="彩虹粗仿宋" w:eastAsia="彩虹粗仿宋" w:hAnsi="宋体" w:cs="Arial" w:hint="eastAsia"/>
          <w:sz w:val="24"/>
        </w:rPr>
        <w:t xml:space="preserve">                            </w:t>
      </w:r>
    </w:p>
    <w:p w14:paraId="7102C324" w14:textId="77777777" w:rsidR="00CE17BE" w:rsidRPr="004565B1" w:rsidRDefault="00CE17BE">
      <w:pPr>
        <w:adjustRightInd w:val="0"/>
        <w:snapToGrid w:val="0"/>
        <w:jc w:val="center"/>
        <w:rPr>
          <w:rFonts w:ascii="彩虹粗仿宋" w:eastAsia="彩虹粗仿宋" w:hAnsi="宋体" w:cs="Arial"/>
          <w:bCs/>
          <w:sz w:val="24"/>
        </w:rPr>
      </w:pPr>
    </w:p>
    <w:p w14:paraId="1205371D" w14:textId="77777777" w:rsidR="00CE17BE" w:rsidRPr="004565B1" w:rsidRDefault="00CE17BE">
      <w:pPr>
        <w:adjustRightInd w:val="0"/>
        <w:snapToGrid w:val="0"/>
        <w:jc w:val="center"/>
        <w:rPr>
          <w:rFonts w:ascii="彩虹粗仿宋" w:eastAsia="彩虹粗仿宋" w:hAnsi="宋体" w:cs="Arial"/>
          <w:bCs/>
          <w:sz w:val="24"/>
        </w:rPr>
      </w:pPr>
    </w:p>
    <w:p w14:paraId="6D2010E6" w14:textId="77777777" w:rsidR="00CE17BE" w:rsidRPr="004565B1" w:rsidRDefault="00CE17BE">
      <w:pPr>
        <w:adjustRightInd w:val="0"/>
        <w:snapToGrid w:val="0"/>
        <w:jc w:val="center"/>
        <w:rPr>
          <w:rFonts w:ascii="彩虹粗仿宋" w:eastAsia="彩虹粗仿宋" w:hAnsi="宋体" w:cs="Arial"/>
          <w:bCs/>
          <w:sz w:val="24"/>
        </w:rPr>
      </w:pPr>
    </w:p>
    <w:p w14:paraId="02353EB2" w14:textId="77777777" w:rsidR="00CE17BE" w:rsidRPr="004565B1" w:rsidRDefault="00CE17BE">
      <w:pPr>
        <w:adjustRightInd w:val="0"/>
        <w:snapToGrid w:val="0"/>
        <w:jc w:val="center"/>
        <w:rPr>
          <w:rFonts w:ascii="彩虹粗仿宋" w:eastAsia="彩虹粗仿宋" w:hAnsi="宋体" w:cs="Arial"/>
          <w:bCs/>
          <w:sz w:val="24"/>
        </w:rPr>
        <w:sectPr w:rsidR="00CE17BE" w:rsidRPr="004565B1">
          <w:footerReference w:type="even" r:id="rId8"/>
          <w:footerReference w:type="default" r:id="rId9"/>
          <w:pgSz w:w="11906" w:h="16838" w:code="9"/>
          <w:pgMar w:top="1418" w:right="1701" w:bottom="1418" w:left="1701" w:header="851" w:footer="992" w:gutter="0"/>
          <w:cols w:space="425"/>
          <w:docGrid w:type="lines" w:linePitch="312"/>
        </w:sectPr>
      </w:pPr>
    </w:p>
    <w:p w14:paraId="1C1FD12C" w14:textId="77777777" w:rsidR="00CE17BE" w:rsidRPr="003055DD" w:rsidRDefault="00CE17BE" w:rsidP="003055DD">
      <w:pPr>
        <w:jc w:val="center"/>
        <w:rPr>
          <w:rFonts w:ascii="彩虹粗仿宋"/>
          <w:b/>
          <w:sz w:val="30"/>
        </w:rPr>
      </w:pPr>
      <w:r w:rsidRPr="003055DD">
        <w:rPr>
          <w:rFonts w:ascii="彩虹粗仿宋" w:hint="eastAsia"/>
          <w:b/>
          <w:sz w:val="30"/>
        </w:rPr>
        <w:lastRenderedPageBreak/>
        <w:t>目</w:t>
      </w:r>
      <w:r w:rsidRPr="003055DD">
        <w:rPr>
          <w:rFonts w:ascii="彩虹粗仿宋" w:hint="eastAsia"/>
          <w:b/>
          <w:sz w:val="30"/>
        </w:rPr>
        <w:t xml:space="preserve">    </w:t>
      </w:r>
      <w:r w:rsidRPr="003055DD">
        <w:rPr>
          <w:rFonts w:ascii="彩虹粗仿宋" w:hint="eastAsia"/>
          <w:b/>
          <w:sz w:val="30"/>
        </w:rPr>
        <w:t>录</w:t>
      </w:r>
    </w:p>
    <w:p w14:paraId="0BA834A4" w14:textId="77777777" w:rsidR="00CE17BE" w:rsidRPr="004565B1" w:rsidRDefault="00CE17BE" w:rsidP="003055DD">
      <w:pPr>
        <w:tabs>
          <w:tab w:val="right" w:leader="dot" w:pos="8494"/>
        </w:tabs>
        <w:ind w:leftChars="200" w:left="420"/>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3055DD">
          <w:rPr>
            <w:rFonts w:hint="eastAsia"/>
            <w:noProof/>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4EF83F22" w14:textId="77777777"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86" w:history="1">
        <w:r w:rsidR="00CE17BE" w:rsidRPr="003055DD">
          <w:rPr>
            <w:rFonts w:hint="eastAsia"/>
            <w:noProof/>
          </w:rPr>
          <w:t>二、基金托管协议的依据、目的和原则</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_Toc124325886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4</w:t>
        </w:r>
        <w:r w:rsidR="00CE17BE" w:rsidRPr="004565B1">
          <w:rPr>
            <w:rFonts w:ascii="彩虹粗仿宋" w:eastAsia="彩虹粗仿宋" w:hAnsi="宋体" w:hint="eastAsia"/>
            <w:noProof/>
            <w:webHidden/>
            <w:sz w:val="28"/>
          </w:rPr>
          <w:fldChar w:fldCharType="end"/>
        </w:r>
      </w:hyperlink>
    </w:p>
    <w:p w14:paraId="249AE71A" w14:textId="5D10E01A"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87" w:history="1">
        <w:r w:rsidR="00CE17BE" w:rsidRPr="003055DD">
          <w:rPr>
            <w:rFonts w:hint="eastAsia"/>
            <w:noProof/>
          </w:rPr>
          <w:t>三、基金托管人对基金管理人的业务监</w:t>
        </w:r>
        <w:bookmarkStart w:id="0" w:name="_GoBack"/>
        <w:bookmarkEnd w:id="0"/>
        <w:r w:rsidR="00CE17BE" w:rsidRPr="003055DD">
          <w:rPr>
            <w:rFonts w:hint="eastAsia"/>
            <w:noProof/>
          </w:rPr>
          <w:t>督和核查</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_Toc124325887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4</w:t>
        </w:r>
        <w:r w:rsidR="00CE17BE" w:rsidRPr="004565B1">
          <w:rPr>
            <w:rFonts w:ascii="彩虹粗仿宋" w:eastAsia="彩虹粗仿宋" w:hAnsi="宋体" w:hint="eastAsia"/>
            <w:noProof/>
            <w:webHidden/>
            <w:sz w:val="28"/>
          </w:rPr>
          <w:fldChar w:fldCharType="end"/>
        </w:r>
      </w:hyperlink>
    </w:p>
    <w:p w14:paraId="65A08B90" w14:textId="51C4C42E" w:rsidR="00CE17BE" w:rsidRPr="004565B1" w:rsidRDefault="00E04648" w:rsidP="003055DD">
      <w:pPr>
        <w:tabs>
          <w:tab w:val="right" w:leader="dot" w:pos="8494"/>
        </w:tabs>
        <w:ind w:leftChars="200" w:left="420"/>
        <w:rPr>
          <w:rFonts w:ascii="彩虹粗仿宋" w:eastAsia="彩虹粗仿宋" w:hAnsi="宋体"/>
          <w:noProof/>
          <w:sz w:val="28"/>
        </w:rPr>
      </w:pPr>
      <w:hyperlink w:anchor="_Toc124325888" w:history="1">
        <w:r w:rsidR="00CE17BE" w:rsidRPr="003055DD">
          <w:rPr>
            <w:rFonts w:hint="eastAsia"/>
            <w:noProof/>
          </w:rPr>
          <w:t>四、基金管理人对基金托管人的业务核查</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_Toc124325888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11</w:t>
        </w:r>
        <w:r w:rsidR="00CE17BE" w:rsidRPr="004565B1">
          <w:rPr>
            <w:rFonts w:ascii="彩虹粗仿宋" w:eastAsia="彩虹粗仿宋" w:hAnsi="宋体" w:hint="eastAsia"/>
            <w:noProof/>
            <w:webHidden/>
            <w:sz w:val="28"/>
          </w:rPr>
          <w:fldChar w:fldCharType="end"/>
        </w:r>
      </w:hyperlink>
    </w:p>
    <w:p w14:paraId="5B16F937" w14:textId="6B72237A"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89" w:history="1">
        <w:r w:rsidR="00CE17BE" w:rsidRPr="003055DD">
          <w:rPr>
            <w:rFonts w:hint="eastAsia"/>
            <w:noProof/>
          </w:rPr>
          <w:t>五、基金财产的保管</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_Toc124325889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11</w:t>
        </w:r>
        <w:r w:rsidR="00CE17BE" w:rsidRPr="004565B1">
          <w:rPr>
            <w:rFonts w:ascii="彩虹粗仿宋" w:eastAsia="彩虹粗仿宋" w:hAnsi="宋体" w:hint="eastAsia"/>
            <w:noProof/>
            <w:webHidden/>
            <w:sz w:val="28"/>
          </w:rPr>
          <w:fldChar w:fldCharType="end"/>
        </w:r>
      </w:hyperlink>
    </w:p>
    <w:p w14:paraId="1B638E05" w14:textId="77777777"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90" w:history="1">
        <w:r w:rsidR="00CE17BE" w:rsidRPr="003055DD">
          <w:rPr>
            <w:rFonts w:hint="eastAsia"/>
            <w:noProof/>
          </w:rPr>
          <w:t>六、指令的发送、确认及执行</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_Toc124325890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14</w:t>
        </w:r>
        <w:r w:rsidR="00CE17BE" w:rsidRPr="004565B1">
          <w:rPr>
            <w:rFonts w:ascii="彩虹粗仿宋" w:eastAsia="彩虹粗仿宋" w:hAnsi="宋体" w:hint="eastAsia"/>
            <w:noProof/>
            <w:webHidden/>
            <w:sz w:val="28"/>
          </w:rPr>
          <w:fldChar w:fldCharType="end"/>
        </w:r>
      </w:hyperlink>
    </w:p>
    <w:p w14:paraId="554C23E4" w14:textId="04A6F9AC" w:rsidR="00CE17BE" w:rsidRPr="004565B1" w:rsidRDefault="002F5ED0" w:rsidP="003055DD">
      <w:pPr>
        <w:tabs>
          <w:tab w:val="right" w:leader="dot" w:pos="8494"/>
        </w:tabs>
        <w:ind w:leftChars="200" w:left="420"/>
        <w:rPr>
          <w:rFonts w:ascii="彩虹粗仿宋" w:eastAsia="彩虹粗仿宋" w:hAnsi="宋体"/>
          <w:noProof/>
          <w:sz w:val="28"/>
        </w:rPr>
      </w:pPr>
      <w:hyperlink w:anchor="_Toc124325891" w:history="1">
        <w:r w:rsidR="00CE17BE" w:rsidRPr="003055DD">
          <w:rPr>
            <w:rFonts w:hint="eastAsia"/>
            <w:noProof/>
          </w:rPr>
          <w:t>七、交易及清算交收安排</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_Toc124325891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17</w:t>
        </w:r>
        <w:r w:rsidR="00CE17BE" w:rsidRPr="004565B1">
          <w:rPr>
            <w:rFonts w:ascii="彩虹粗仿宋" w:eastAsia="彩虹粗仿宋" w:hAnsi="宋体" w:hint="eastAsia"/>
            <w:noProof/>
            <w:webHidden/>
            <w:sz w:val="28"/>
          </w:rPr>
          <w:fldChar w:fldCharType="end"/>
        </w:r>
      </w:hyperlink>
    </w:p>
    <w:p w14:paraId="6509C601" w14:textId="14C4F09D" w:rsidR="00CE17BE" w:rsidRPr="004565B1" w:rsidRDefault="00E04648" w:rsidP="003055DD">
      <w:pPr>
        <w:tabs>
          <w:tab w:val="right" w:leader="dot" w:pos="8494"/>
        </w:tabs>
        <w:ind w:leftChars="200" w:left="420"/>
        <w:rPr>
          <w:rFonts w:ascii="彩虹粗仿宋" w:eastAsia="彩虹粗仿宋" w:hAnsi="宋体"/>
          <w:noProof/>
          <w:sz w:val="28"/>
        </w:rPr>
      </w:pPr>
      <w:hyperlink w:anchor="_Toc124325892" w:history="1">
        <w:r w:rsidR="00CE17BE" w:rsidRPr="003055DD">
          <w:rPr>
            <w:rFonts w:hint="eastAsia"/>
            <w:noProof/>
          </w:rPr>
          <w:t>八、基金资产净值计算和会计核算</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_Toc124325892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21</w:t>
        </w:r>
        <w:r w:rsidR="00CE17BE" w:rsidRPr="004565B1">
          <w:rPr>
            <w:rFonts w:ascii="彩虹粗仿宋" w:eastAsia="彩虹粗仿宋" w:hAnsi="宋体" w:hint="eastAsia"/>
            <w:noProof/>
            <w:webHidden/>
            <w:sz w:val="28"/>
          </w:rPr>
          <w:fldChar w:fldCharType="end"/>
        </w:r>
      </w:hyperlink>
    </w:p>
    <w:p w14:paraId="42FE0EF2" w14:textId="624F6231" w:rsidR="00CE17BE" w:rsidRPr="004565B1" w:rsidRDefault="002F5ED0" w:rsidP="003055DD">
      <w:pPr>
        <w:tabs>
          <w:tab w:val="right" w:leader="dot" w:pos="8494"/>
        </w:tabs>
        <w:ind w:leftChars="200" w:left="420"/>
        <w:rPr>
          <w:rFonts w:ascii="彩虹粗仿宋" w:eastAsia="彩虹粗仿宋" w:hAnsi="宋体"/>
          <w:noProof/>
          <w:sz w:val="28"/>
        </w:rPr>
      </w:pPr>
      <w:hyperlink w:anchor="_Toc124325893" w:history="1">
        <w:r w:rsidR="00CE17BE" w:rsidRPr="003055DD">
          <w:rPr>
            <w:rFonts w:hint="eastAsia"/>
            <w:noProof/>
          </w:rPr>
          <w:t>九、基金收益分配</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_Toc124325893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26</w:t>
        </w:r>
        <w:r w:rsidR="00CE17BE" w:rsidRPr="004565B1">
          <w:rPr>
            <w:rFonts w:ascii="彩虹粗仿宋" w:eastAsia="彩虹粗仿宋" w:hAnsi="宋体" w:hint="eastAsia"/>
            <w:noProof/>
            <w:webHidden/>
            <w:sz w:val="28"/>
          </w:rPr>
          <w:fldChar w:fldCharType="end"/>
        </w:r>
      </w:hyperlink>
    </w:p>
    <w:p w14:paraId="27903A0D" w14:textId="77777777"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94" w:history="1">
        <w:r w:rsidR="00CE17BE" w:rsidRPr="003055DD">
          <w:rPr>
            <w:rFonts w:hint="eastAsia"/>
            <w:noProof/>
          </w:rPr>
          <w:t>十、基金信息披露</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_Toc124325894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26</w:t>
        </w:r>
        <w:r w:rsidR="00CE17BE" w:rsidRPr="004565B1">
          <w:rPr>
            <w:rFonts w:ascii="彩虹粗仿宋" w:eastAsia="彩虹粗仿宋" w:hAnsi="宋体" w:hint="eastAsia"/>
            <w:noProof/>
            <w:webHidden/>
            <w:sz w:val="28"/>
          </w:rPr>
          <w:fldChar w:fldCharType="end"/>
        </w:r>
      </w:hyperlink>
    </w:p>
    <w:p w14:paraId="630FB9EC" w14:textId="781C42AE"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95" w:history="1">
        <w:r w:rsidR="00CE17BE" w:rsidRPr="003055DD">
          <w:rPr>
            <w:rFonts w:hint="eastAsia"/>
            <w:noProof/>
          </w:rPr>
          <w:t>十一、基金费用</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_Toc124325895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28</w:t>
        </w:r>
        <w:r w:rsidR="00CE17BE" w:rsidRPr="004565B1">
          <w:rPr>
            <w:rFonts w:ascii="彩虹粗仿宋" w:eastAsia="彩虹粗仿宋" w:hAnsi="宋体" w:hint="eastAsia"/>
            <w:noProof/>
            <w:webHidden/>
            <w:sz w:val="28"/>
          </w:rPr>
          <w:fldChar w:fldCharType="end"/>
        </w:r>
      </w:hyperlink>
    </w:p>
    <w:p w14:paraId="6D5C6B39" w14:textId="77777777"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96" w:history="1">
        <w:r w:rsidR="00CE17BE" w:rsidRPr="003055DD">
          <w:rPr>
            <w:rFonts w:hint="eastAsia"/>
            <w:noProof/>
          </w:rPr>
          <w:t>十二、基金份额持有人名册的保管</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_Toc124325896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29</w:t>
        </w:r>
        <w:r w:rsidR="00CE17BE" w:rsidRPr="004565B1">
          <w:rPr>
            <w:rFonts w:ascii="彩虹粗仿宋" w:eastAsia="彩虹粗仿宋" w:hAnsi="宋体" w:hint="eastAsia"/>
            <w:noProof/>
            <w:webHidden/>
            <w:sz w:val="28"/>
          </w:rPr>
          <w:fldChar w:fldCharType="end"/>
        </w:r>
      </w:hyperlink>
    </w:p>
    <w:p w14:paraId="0D8A5768" w14:textId="1A76E39F" w:rsidR="00CE17BE" w:rsidRPr="004565B1" w:rsidRDefault="00E04648" w:rsidP="003055DD">
      <w:pPr>
        <w:tabs>
          <w:tab w:val="right" w:leader="dot" w:pos="8494"/>
        </w:tabs>
        <w:ind w:leftChars="200" w:left="420"/>
        <w:rPr>
          <w:rFonts w:ascii="彩虹粗仿宋" w:eastAsia="彩虹粗仿宋" w:hAnsi="宋体"/>
          <w:noProof/>
          <w:sz w:val="28"/>
        </w:rPr>
      </w:pPr>
      <w:hyperlink w:anchor="_Toc124325897" w:history="1">
        <w:r w:rsidR="00CE17BE" w:rsidRPr="003055DD">
          <w:rPr>
            <w:rFonts w:hint="eastAsia"/>
            <w:noProof/>
          </w:rPr>
          <w:t>十三、基金有关文件档案的保存</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_Toc124325897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30</w:t>
        </w:r>
        <w:r w:rsidR="00CE17BE" w:rsidRPr="004565B1">
          <w:rPr>
            <w:rFonts w:ascii="彩虹粗仿宋" w:eastAsia="彩虹粗仿宋" w:hAnsi="宋体" w:hint="eastAsia"/>
            <w:noProof/>
            <w:webHidden/>
            <w:sz w:val="28"/>
          </w:rPr>
          <w:fldChar w:fldCharType="end"/>
        </w:r>
      </w:hyperlink>
    </w:p>
    <w:p w14:paraId="0F47E143" w14:textId="6F370206"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98" w:history="1">
        <w:r w:rsidR="00CE17BE" w:rsidRPr="003055DD">
          <w:rPr>
            <w:rFonts w:hint="eastAsia"/>
            <w:noProof/>
          </w:rPr>
          <w:t>十四、基金管理人和基金托管人的更换</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_Toc124325898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30</w:t>
        </w:r>
        <w:r w:rsidR="00CE17BE" w:rsidRPr="004565B1">
          <w:rPr>
            <w:rFonts w:ascii="彩虹粗仿宋" w:eastAsia="彩虹粗仿宋" w:hAnsi="宋体" w:hint="eastAsia"/>
            <w:noProof/>
            <w:webHidden/>
            <w:sz w:val="28"/>
          </w:rPr>
          <w:fldChar w:fldCharType="end"/>
        </w:r>
      </w:hyperlink>
    </w:p>
    <w:p w14:paraId="53998ED2" w14:textId="2C5580EA"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899" w:history="1">
        <w:r w:rsidR="00CE17BE" w:rsidRPr="003055DD">
          <w:rPr>
            <w:rFonts w:hint="eastAsia"/>
            <w:noProof/>
          </w:rPr>
          <w:t>十五、禁止行为</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_Toc124325899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32</w:t>
        </w:r>
        <w:r w:rsidR="00CE17BE" w:rsidRPr="004565B1">
          <w:rPr>
            <w:rFonts w:ascii="彩虹粗仿宋" w:eastAsia="彩虹粗仿宋" w:hAnsi="宋体" w:hint="eastAsia"/>
            <w:noProof/>
            <w:webHidden/>
            <w:sz w:val="28"/>
          </w:rPr>
          <w:fldChar w:fldCharType="end"/>
        </w:r>
      </w:hyperlink>
    </w:p>
    <w:p w14:paraId="4508F311" w14:textId="673F57AA"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900" w:history="1">
        <w:r w:rsidR="00CE17BE" w:rsidRPr="003055DD">
          <w:rPr>
            <w:rFonts w:hint="eastAsia"/>
            <w:noProof/>
          </w:rPr>
          <w:t>十六、托管协议的变更、终止与基金财产的清算</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_Toc124325900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33</w:t>
        </w:r>
        <w:r w:rsidR="00CE17BE" w:rsidRPr="004565B1">
          <w:rPr>
            <w:rFonts w:ascii="彩虹粗仿宋" w:eastAsia="彩虹粗仿宋" w:hAnsi="宋体" w:hint="eastAsia"/>
            <w:noProof/>
            <w:webHidden/>
            <w:sz w:val="28"/>
          </w:rPr>
          <w:fldChar w:fldCharType="end"/>
        </w:r>
      </w:hyperlink>
    </w:p>
    <w:p w14:paraId="0361B8C8" w14:textId="77777777"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901" w:history="1">
        <w:r w:rsidR="00CE17BE" w:rsidRPr="003055DD">
          <w:rPr>
            <w:rFonts w:hint="eastAsia"/>
            <w:noProof/>
          </w:rPr>
          <w:t>十七、违约责任</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_Toc124325901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34</w:t>
        </w:r>
        <w:r w:rsidR="00CE17BE" w:rsidRPr="004565B1">
          <w:rPr>
            <w:rFonts w:ascii="彩虹粗仿宋" w:eastAsia="彩虹粗仿宋" w:hAnsi="宋体" w:hint="eastAsia"/>
            <w:noProof/>
            <w:webHidden/>
            <w:sz w:val="28"/>
          </w:rPr>
          <w:fldChar w:fldCharType="end"/>
        </w:r>
      </w:hyperlink>
    </w:p>
    <w:p w14:paraId="56FA8FD2" w14:textId="0412F99E"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902" w:history="1">
        <w:r w:rsidR="00CE17BE" w:rsidRPr="003055DD">
          <w:rPr>
            <w:rFonts w:hint="eastAsia"/>
            <w:noProof/>
          </w:rPr>
          <w:t>十八、争议解决方式</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_Toc124325902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35</w:t>
        </w:r>
        <w:r w:rsidR="00CE17BE" w:rsidRPr="004565B1">
          <w:rPr>
            <w:rFonts w:ascii="彩虹粗仿宋" w:eastAsia="彩虹粗仿宋" w:hAnsi="宋体" w:hint="eastAsia"/>
            <w:noProof/>
            <w:webHidden/>
            <w:sz w:val="28"/>
          </w:rPr>
          <w:fldChar w:fldCharType="end"/>
        </w:r>
      </w:hyperlink>
    </w:p>
    <w:p w14:paraId="656C49D9" w14:textId="5E06FADD" w:rsidR="00CE17BE" w:rsidRPr="004565B1" w:rsidRDefault="002F5ED0" w:rsidP="003055DD">
      <w:pPr>
        <w:tabs>
          <w:tab w:val="right" w:leader="dot" w:pos="8494"/>
        </w:tabs>
        <w:ind w:leftChars="200" w:left="420"/>
        <w:rPr>
          <w:rFonts w:ascii="彩虹粗仿宋" w:eastAsia="彩虹粗仿宋" w:hAnsi="宋体"/>
          <w:noProof/>
          <w:sz w:val="28"/>
        </w:rPr>
      </w:pPr>
      <w:hyperlink w:anchor="_Toc124325903" w:history="1">
        <w:r w:rsidR="00CE17BE" w:rsidRPr="003055DD">
          <w:rPr>
            <w:rFonts w:hint="eastAsia"/>
            <w:noProof/>
          </w:rPr>
          <w:t>十九、托管协议的效力</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_Toc124325903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36</w:t>
        </w:r>
        <w:r w:rsidR="00CE17BE" w:rsidRPr="004565B1">
          <w:rPr>
            <w:rFonts w:ascii="彩虹粗仿宋" w:eastAsia="彩虹粗仿宋" w:hAnsi="宋体" w:hint="eastAsia"/>
            <w:noProof/>
            <w:webHidden/>
            <w:sz w:val="28"/>
          </w:rPr>
          <w:fldChar w:fldCharType="end"/>
        </w:r>
      </w:hyperlink>
    </w:p>
    <w:p w14:paraId="0659EC84" w14:textId="66FEC23E"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904" w:history="1">
        <w:r w:rsidR="00CE17BE" w:rsidRPr="003055DD">
          <w:rPr>
            <w:rFonts w:hint="eastAsia"/>
            <w:noProof/>
          </w:rPr>
          <w:t>二十、其他事项</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_Toc124325904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36</w:t>
        </w:r>
        <w:r w:rsidR="00CE17BE" w:rsidRPr="004565B1">
          <w:rPr>
            <w:rFonts w:ascii="彩虹粗仿宋" w:eastAsia="彩虹粗仿宋" w:hAnsi="宋体" w:hint="eastAsia"/>
            <w:noProof/>
            <w:webHidden/>
            <w:sz w:val="28"/>
          </w:rPr>
          <w:fldChar w:fldCharType="end"/>
        </w:r>
      </w:hyperlink>
    </w:p>
    <w:p w14:paraId="42D33FE5" w14:textId="566EA5EE" w:rsidR="00CE17BE" w:rsidRPr="004565B1" w:rsidRDefault="000732A9" w:rsidP="003055DD">
      <w:pPr>
        <w:tabs>
          <w:tab w:val="right" w:leader="dot" w:pos="8494"/>
        </w:tabs>
        <w:ind w:leftChars="200" w:left="420"/>
        <w:rPr>
          <w:rFonts w:ascii="彩虹粗仿宋" w:eastAsia="彩虹粗仿宋" w:hAnsi="宋体"/>
          <w:noProof/>
          <w:sz w:val="28"/>
        </w:rPr>
      </w:pPr>
      <w:hyperlink w:anchor="_Toc124325905" w:history="1">
        <w:r w:rsidR="00CE17BE" w:rsidRPr="003055DD">
          <w:rPr>
            <w:rFonts w:hint="eastAsia"/>
            <w:noProof/>
          </w:rPr>
          <w:t>二十一、托管协议的签订</w:t>
        </w:r>
        <w:r w:rsidR="00CE17BE" w:rsidRPr="004565B1">
          <w:rPr>
            <w:rFonts w:ascii="彩虹粗仿宋" w:eastAsia="彩虹粗仿宋" w:hAnsi="宋体" w:hint="eastAsia"/>
            <w:noProof/>
            <w:webHidden/>
            <w:sz w:val="28"/>
          </w:rPr>
          <w:tab/>
        </w:r>
        <w:r w:rsidR="00CE17BE" w:rsidRPr="004565B1">
          <w:rPr>
            <w:rFonts w:ascii="彩虹粗仿宋" w:eastAsia="彩虹粗仿宋" w:hAnsi="宋体" w:hint="eastAsia"/>
            <w:noProof/>
            <w:webHidden/>
            <w:sz w:val="28"/>
          </w:rPr>
          <w:fldChar w:fldCharType="begin"/>
        </w:r>
        <w:r w:rsidR="00CE17BE" w:rsidRPr="004565B1">
          <w:rPr>
            <w:rFonts w:ascii="彩虹粗仿宋" w:eastAsia="彩虹粗仿宋" w:hAnsi="宋体" w:hint="eastAsia"/>
            <w:noProof/>
            <w:webHidden/>
            <w:sz w:val="28"/>
          </w:rPr>
          <w:instrText xml:space="preserve"> PAGEREF _Toc124325905 \h </w:instrText>
        </w:r>
        <w:r w:rsidR="00CE17BE" w:rsidRPr="004565B1">
          <w:rPr>
            <w:rFonts w:ascii="彩虹粗仿宋" w:eastAsia="彩虹粗仿宋" w:hAnsi="宋体" w:hint="eastAsia"/>
            <w:noProof/>
            <w:webHidden/>
            <w:sz w:val="28"/>
          </w:rPr>
        </w:r>
        <w:r w:rsidR="00CE17BE" w:rsidRPr="004565B1">
          <w:rPr>
            <w:rFonts w:ascii="彩虹粗仿宋" w:eastAsia="彩虹粗仿宋" w:hAnsi="宋体" w:hint="eastAsia"/>
            <w:noProof/>
            <w:webHidden/>
            <w:sz w:val="28"/>
          </w:rPr>
          <w:fldChar w:fldCharType="separate"/>
        </w:r>
        <w:r w:rsidR="00597891">
          <w:rPr>
            <w:rFonts w:ascii="彩虹粗仿宋" w:eastAsia="彩虹粗仿宋" w:hAnsi="宋体"/>
            <w:noProof/>
            <w:webHidden/>
            <w:sz w:val="28"/>
          </w:rPr>
          <w:t>36</w:t>
        </w:r>
        <w:r w:rsidR="00CE17BE" w:rsidRPr="004565B1">
          <w:rPr>
            <w:rFonts w:ascii="彩虹粗仿宋" w:eastAsia="彩虹粗仿宋" w:hAnsi="宋体" w:hint="eastAsia"/>
            <w:noProof/>
            <w:webHidden/>
            <w:sz w:val="28"/>
          </w:rPr>
          <w:fldChar w:fldCharType="end"/>
        </w:r>
      </w:hyperlink>
    </w:p>
    <w:p w14:paraId="6BBE05E2" w14:textId="512796B0" w:rsidR="00CE17BE" w:rsidRPr="004565B1" w:rsidRDefault="00CE17BE" w:rsidP="004819B3">
      <w:pPr>
        <w:widowControl/>
        <w:adjustRightInd w:val="0"/>
        <w:snapToGrid w:val="0"/>
        <w:ind w:firstLineChars="200" w:firstLine="560"/>
        <w:rPr>
          <w:rFonts w:ascii="彩虹粗仿宋" w:eastAsia="彩虹粗仿宋" w:hAnsi="宋体" w:cs="Arial"/>
          <w:kern w:val="0"/>
          <w:sz w:val="24"/>
        </w:rPr>
      </w:pPr>
      <w:r w:rsidRPr="004565B1">
        <w:rPr>
          <w:rFonts w:ascii="彩虹粗仿宋" w:eastAsia="彩虹粗仿宋" w:hAnsi="宋体" w:hint="eastAsia"/>
          <w:sz w:val="28"/>
        </w:rPr>
        <w:lastRenderedPageBreak/>
        <w:fldChar w:fldCharType="end"/>
      </w:r>
      <w:r w:rsidRPr="004565B1">
        <w:rPr>
          <w:rFonts w:ascii="彩虹粗仿宋" w:eastAsia="彩虹粗仿宋" w:hAnsi="宋体" w:cs="Arial" w:hint="eastAsia"/>
          <w:kern w:val="0"/>
          <w:sz w:val="24"/>
        </w:rPr>
        <w:t>鉴于</w:t>
      </w:r>
      <w:r w:rsidR="00B74DA1">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986F6E">
        <w:rPr>
          <w:rFonts w:ascii="彩虹粗仿宋" w:eastAsia="彩虹粗仿宋" w:hAnsi="宋体" w:cs="Arial" w:hint="eastAsia"/>
          <w:kern w:val="0"/>
          <w:sz w:val="24"/>
        </w:rPr>
        <w:t>国联安安享稳健养老目标一年持有期混合型基金中基金（FOF）</w:t>
      </w:r>
      <w:r w:rsidRPr="004565B1">
        <w:rPr>
          <w:rFonts w:ascii="彩虹粗仿宋" w:eastAsia="彩虹粗仿宋" w:hAnsi="宋体" w:cs="Arial" w:hint="eastAsia"/>
          <w:kern w:val="0"/>
          <w:sz w:val="24"/>
        </w:rPr>
        <w:t>；</w:t>
      </w:r>
    </w:p>
    <w:p w14:paraId="73F4A7A9" w14:textId="77777777"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BD0E247" w14:textId="181EA541"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5E6FEB">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基金管理有限公司拟担任</w:t>
      </w:r>
      <w:r w:rsidR="00986F6E">
        <w:rPr>
          <w:rFonts w:ascii="彩虹粗仿宋" w:eastAsia="彩虹粗仿宋" w:hAnsi="宋体" w:cs="Arial" w:hint="eastAsia"/>
          <w:kern w:val="0"/>
          <w:sz w:val="24"/>
        </w:rPr>
        <w:t>国联安安享稳健养老目标一年持有期混合型基金中基金（FOF）</w:t>
      </w:r>
      <w:r w:rsidRPr="004565B1">
        <w:rPr>
          <w:rFonts w:ascii="彩虹粗仿宋" w:eastAsia="彩虹粗仿宋" w:hAnsi="宋体" w:cs="Arial" w:hint="eastAsia"/>
          <w:kern w:val="0"/>
          <w:sz w:val="24"/>
        </w:rPr>
        <w:t>的基金管理人，中国建设银行股份有限公司拟担任</w:t>
      </w:r>
      <w:r w:rsidR="00986F6E">
        <w:rPr>
          <w:rFonts w:ascii="彩虹粗仿宋" w:eastAsia="彩虹粗仿宋" w:hAnsi="宋体" w:cs="Arial" w:hint="eastAsia"/>
          <w:kern w:val="0"/>
          <w:sz w:val="24"/>
        </w:rPr>
        <w:t>国联安安享稳健养老目标一年持有期混合型基金中基金（FOF）</w:t>
      </w:r>
      <w:r w:rsidRPr="004565B1">
        <w:rPr>
          <w:rFonts w:ascii="彩虹粗仿宋" w:eastAsia="彩虹粗仿宋" w:hAnsi="宋体" w:cs="Arial" w:hint="eastAsia"/>
          <w:kern w:val="0"/>
          <w:sz w:val="24"/>
        </w:rPr>
        <w:t>的基金托管人；</w:t>
      </w:r>
    </w:p>
    <w:p w14:paraId="67857636" w14:textId="74D4BBE2" w:rsidR="00CE17BE" w:rsidRPr="004565B1" w:rsidRDefault="00CE17B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986F6E">
        <w:rPr>
          <w:rFonts w:ascii="彩虹粗仿宋" w:eastAsia="彩虹粗仿宋" w:hAnsi="宋体" w:cs="Arial" w:hint="eastAsia"/>
          <w:kern w:val="0"/>
          <w:sz w:val="24"/>
        </w:rPr>
        <w:t>国联安安享稳健养老目标一年持有期混合型基金中基金（FOF）</w:t>
      </w:r>
      <w:r w:rsidRPr="004565B1">
        <w:rPr>
          <w:rFonts w:ascii="彩虹粗仿宋" w:eastAsia="彩虹粗仿宋" w:hAnsi="宋体" w:cs="Arial" w:hint="eastAsia"/>
          <w:kern w:val="0"/>
          <w:sz w:val="24"/>
        </w:rPr>
        <w:t>的基金管理人和基金托管人之间的权利义务关系，特制订本托管协议；</w:t>
      </w:r>
    </w:p>
    <w:p w14:paraId="0614ED35" w14:textId="3C06D3A8" w:rsidR="00CE17BE" w:rsidRPr="004565B1" w:rsidRDefault="00CE17B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986F6E">
        <w:rPr>
          <w:rFonts w:ascii="彩虹粗仿宋" w:eastAsia="彩虹粗仿宋" w:hAnsi="宋体" w:cs="Arial" w:hint="eastAsia"/>
          <w:kern w:val="0"/>
          <w:sz w:val="24"/>
          <w:lang w:val="en-GB"/>
        </w:rPr>
        <w:t>国联安安享稳健养老目标一年持有期混合型基金中基金（FOF）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6BDCB9D5" w14:textId="77777777" w:rsidR="00CE17BE" w:rsidRPr="003055DD" w:rsidRDefault="00CE17BE">
      <w:pPr>
        <w:rPr>
          <w:rFonts w:ascii="彩虹粗仿宋"/>
          <w:sz w:val="24"/>
          <w:lang w:val="en-GB"/>
        </w:rPr>
      </w:pPr>
    </w:p>
    <w:p w14:paraId="0DD20755" w14:textId="77777777" w:rsidR="00CE17BE" w:rsidRPr="004819B3" w:rsidRDefault="00CE17BE" w:rsidP="004819B3">
      <w:pPr>
        <w:keepNext/>
        <w:keepLines/>
        <w:jc w:val="center"/>
        <w:outlineLvl w:val="1"/>
        <w:rPr>
          <w:rFonts w:ascii="彩虹粗仿宋"/>
          <w:sz w:val="30"/>
        </w:rPr>
      </w:pPr>
      <w:bookmarkStart w:id="1" w:name="_Toc124325885"/>
      <w:r w:rsidRPr="004819B3">
        <w:rPr>
          <w:rFonts w:ascii="彩虹粗仿宋" w:hint="eastAsia"/>
          <w:sz w:val="30"/>
        </w:rPr>
        <w:t>一、基金托管协议当事人</w:t>
      </w:r>
      <w:bookmarkEnd w:id="1"/>
    </w:p>
    <w:p w14:paraId="4D701188"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5F5D7D73" w14:textId="6C80A768"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5E6FEB">
        <w:rPr>
          <w:rFonts w:ascii="彩虹粗仿宋" w:eastAsia="彩虹粗仿宋" w:hAnsi="宋体" w:cs="Arial" w:hint="eastAsia"/>
          <w:sz w:val="24"/>
        </w:rPr>
        <w:t>国联安</w:t>
      </w:r>
      <w:r w:rsidRPr="004565B1">
        <w:rPr>
          <w:rFonts w:ascii="彩虹粗仿宋" w:eastAsia="彩虹粗仿宋" w:hAnsi="宋体" w:cs="Arial" w:hint="eastAsia"/>
          <w:sz w:val="24"/>
        </w:rPr>
        <w:t>基金管理有限公司</w:t>
      </w:r>
    </w:p>
    <w:p w14:paraId="20A285F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43217" w:rsidRPr="00143217">
        <w:rPr>
          <w:rFonts w:ascii="彩虹粗仿宋" w:eastAsia="彩虹粗仿宋" w:hAnsi="宋体" w:cs="Arial" w:hint="eastAsia"/>
          <w:sz w:val="24"/>
        </w:rPr>
        <w:t>中国（上海）自由贸易试验区陆家嘴环路1318号9楼</w:t>
      </w:r>
    </w:p>
    <w:p w14:paraId="15F9F86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143217" w:rsidRPr="00143217">
        <w:rPr>
          <w:rFonts w:ascii="彩虹粗仿宋" w:eastAsia="彩虹粗仿宋" w:hAnsi="宋体" w:cs="Arial" w:hint="eastAsia"/>
          <w:sz w:val="24"/>
        </w:rPr>
        <w:t>中国（上海）自由贸易试验区陆家嘴环路1318号9楼</w:t>
      </w:r>
    </w:p>
    <w:p w14:paraId="31BB263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143217" w:rsidRPr="00143217">
        <w:rPr>
          <w:rFonts w:ascii="彩虹粗仿宋" w:eastAsia="彩虹粗仿宋" w:hAnsi="宋体" w:cs="Arial"/>
          <w:sz w:val="24"/>
        </w:rPr>
        <w:t>200121</w:t>
      </w:r>
    </w:p>
    <w:p w14:paraId="73B5D88E" w14:textId="6CF29DC2"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986F6E">
        <w:rPr>
          <w:rFonts w:ascii="彩虹粗仿宋" w:eastAsia="彩虹粗仿宋" w:hAnsi="宋体" w:cs="Arial" w:hint="eastAsia"/>
          <w:sz w:val="24"/>
        </w:rPr>
        <w:t>于业明</w:t>
      </w:r>
    </w:p>
    <w:p w14:paraId="2241B1DB" w14:textId="1EA33898"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676E99" w:rsidRPr="00676E99">
        <w:rPr>
          <w:rStyle w:val="read"/>
          <w:rFonts w:ascii="彩虹粗仿宋" w:eastAsia="彩虹粗仿宋" w:hAnsi="宋体" w:cs="Arial" w:hint="eastAsia"/>
          <w:sz w:val="24"/>
        </w:rPr>
        <w:t>2003年4月3</w:t>
      </w:r>
      <w:r w:rsidR="00676E99" w:rsidRPr="003055DD">
        <w:rPr>
          <w:rFonts w:hint="eastAsia"/>
        </w:rPr>
        <w:t>日</w:t>
      </w:r>
    </w:p>
    <w:p w14:paraId="4D50D22F" w14:textId="14352ADA"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F25086" w:rsidRPr="00F25086">
        <w:rPr>
          <w:rFonts w:ascii="彩虹粗仿宋" w:eastAsia="彩虹粗仿宋" w:hAnsi="宋体" w:cs="Arial" w:hint="eastAsia"/>
          <w:sz w:val="24"/>
        </w:rPr>
        <w:t>中国证监会证</w:t>
      </w:r>
      <w:proofErr w:type="gramStart"/>
      <w:r w:rsidR="00F25086" w:rsidRPr="00F25086">
        <w:rPr>
          <w:rFonts w:ascii="彩虹粗仿宋" w:eastAsia="彩虹粗仿宋" w:hAnsi="宋体" w:cs="Arial" w:hint="eastAsia"/>
          <w:sz w:val="24"/>
        </w:rPr>
        <w:t>监基金字</w:t>
      </w:r>
      <w:proofErr w:type="gramEnd"/>
      <w:r w:rsidR="00F25086" w:rsidRPr="00F25086">
        <w:rPr>
          <w:rFonts w:ascii="彩虹粗仿宋" w:eastAsia="彩虹粗仿宋" w:hAnsi="宋体" w:cs="Arial" w:hint="eastAsia"/>
          <w:sz w:val="24"/>
        </w:rPr>
        <w:t>[2003]42号</w:t>
      </w:r>
    </w:p>
    <w:p w14:paraId="309C34A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7416FB" w:rsidRPr="007416FB">
        <w:rPr>
          <w:rFonts w:ascii="彩虹粗仿宋" w:eastAsia="彩虹粗仿宋" w:hAnsi="宋体" w:cs="Arial" w:hint="eastAsia"/>
          <w:sz w:val="24"/>
        </w:rPr>
        <w:t>有限责任公司</w:t>
      </w:r>
    </w:p>
    <w:p w14:paraId="739DEEB8" w14:textId="793F8496"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7416FB" w:rsidRPr="007416FB">
        <w:rPr>
          <w:rFonts w:ascii="彩虹粗仿宋" w:eastAsia="彩虹粗仿宋" w:hAnsi="宋体" w:cs="Arial"/>
          <w:sz w:val="24"/>
        </w:rPr>
        <w:t>1.5</w:t>
      </w:r>
      <w:r w:rsidRPr="004565B1">
        <w:rPr>
          <w:rFonts w:ascii="彩虹粗仿宋" w:eastAsia="彩虹粗仿宋" w:hAnsi="宋体" w:cs="Arial" w:hint="eastAsia"/>
          <w:sz w:val="24"/>
        </w:rPr>
        <w:t>亿</w:t>
      </w:r>
      <w:r w:rsidRPr="004819B3">
        <w:rPr>
          <w:rFonts w:ascii="彩虹粗仿宋" w:eastAsia="彩虹粗仿宋" w:hAnsi="宋体" w:cs="Arial" w:hint="eastAsia"/>
          <w:sz w:val="24"/>
        </w:rPr>
        <w:t>元</w:t>
      </w:r>
      <w:r w:rsidR="005D1597">
        <w:rPr>
          <w:rFonts w:ascii="彩虹粗仿宋" w:eastAsia="彩虹粗仿宋" w:hAnsi="宋体" w:cs="Arial" w:hint="eastAsia"/>
          <w:sz w:val="24"/>
        </w:rPr>
        <w:t>人民币</w:t>
      </w:r>
    </w:p>
    <w:p w14:paraId="0CDBFE2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7416FB" w:rsidRPr="007416FB">
        <w:rPr>
          <w:rFonts w:ascii="彩虹粗仿宋" w:eastAsia="彩虹粗仿宋" w:hAnsi="宋体" w:cs="Arial" w:hint="eastAsia"/>
          <w:sz w:val="24"/>
        </w:rPr>
        <w:t>五十年或股东一致同意延长的其他期限</w:t>
      </w:r>
    </w:p>
    <w:p w14:paraId="6EB315E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C47E90" w:rsidRPr="00C47E90">
        <w:rPr>
          <w:rFonts w:ascii="彩虹粗仿宋" w:eastAsia="彩虹粗仿宋" w:hAnsi="宋体" w:cs="Arial" w:hint="eastAsia"/>
          <w:sz w:val="24"/>
        </w:rPr>
        <w:t>基金管理业务；发起设立基金及中国有关政府机构批准</w:t>
      </w:r>
      <w:proofErr w:type="gramStart"/>
      <w:r w:rsidR="00C47E90" w:rsidRPr="00C47E90">
        <w:rPr>
          <w:rFonts w:ascii="彩虹粗仿宋" w:eastAsia="彩虹粗仿宋" w:hAnsi="宋体" w:cs="Arial" w:hint="eastAsia"/>
          <w:sz w:val="24"/>
        </w:rPr>
        <w:t>及同意</w:t>
      </w:r>
      <w:proofErr w:type="gramEnd"/>
      <w:r w:rsidR="00C47E90" w:rsidRPr="00C47E90">
        <w:rPr>
          <w:rFonts w:ascii="彩虹粗仿宋" w:eastAsia="彩虹粗仿宋" w:hAnsi="宋体" w:cs="Arial" w:hint="eastAsia"/>
          <w:sz w:val="24"/>
        </w:rPr>
        <w:t>的其他业务</w:t>
      </w:r>
    </w:p>
    <w:p w14:paraId="675D48E4"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00C22F5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349FE92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75BFC23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588A05B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邮政编码：100033</w:t>
      </w:r>
    </w:p>
    <w:p w14:paraId="420B18C6" w14:textId="319F37DF"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F468D3">
        <w:rPr>
          <w:rFonts w:ascii="彩虹粗仿宋" w:eastAsia="彩虹粗仿宋" w:hAnsi="宋体" w:cs="Arial" w:hint="eastAsia"/>
          <w:sz w:val="24"/>
        </w:rPr>
        <w:t>田国立</w:t>
      </w:r>
    </w:p>
    <w:p w14:paraId="3EC23A1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3C3BA69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577238E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53FDFE8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819B3">
        <w:rPr>
          <w:rFonts w:ascii="彩虹粗仿宋" w:eastAsia="彩虹粗仿宋" w:hAnsi="宋体" w:cs="Arial" w:hint="eastAsia"/>
          <w:sz w:val="24"/>
        </w:rPr>
        <w:t>贰仟伍佰亿壹仟零玖拾柒万柒仟肆佰捌拾陆</w:t>
      </w:r>
      <w:proofErr w:type="gramEnd"/>
      <w:r w:rsidRPr="004819B3">
        <w:rPr>
          <w:rFonts w:ascii="彩虹粗仿宋" w:eastAsia="彩虹粗仿宋" w:hAnsi="宋体" w:cs="Arial" w:hint="eastAsia"/>
          <w:sz w:val="24"/>
        </w:rPr>
        <w:t>元整</w:t>
      </w:r>
    </w:p>
    <w:p w14:paraId="5219C67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41DF01F8" w14:textId="77777777" w:rsidR="00CE17BE" w:rsidRPr="004565B1" w:rsidRDefault="00CE17B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35B58EB" w14:textId="77777777" w:rsidR="00CE17BE" w:rsidRPr="003055DD" w:rsidRDefault="00CE17BE">
      <w:pPr>
        <w:rPr>
          <w:rFonts w:ascii="彩虹粗仿宋"/>
          <w:sz w:val="24"/>
        </w:rPr>
      </w:pPr>
    </w:p>
    <w:p w14:paraId="026EF057" w14:textId="77777777" w:rsidR="00CE17BE" w:rsidRPr="003055DD" w:rsidRDefault="00CE17BE" w:rsidP="004819B3">
      <w:pPr>
        <w:keepNext/>
        <w:keepLines/>
        <w:jc w:val="center"/>
        <w:outlineLvl w:val="1"/>
        <w:rPr>
          <w:rFonts w:ascii="彩虹粗仿宋"/>
          <w:sz w:val="30"/>
        </w:rPr>
      </w:pPr>
      <w:bookmarkStart w:id="3" w:name="_Toc124325886"/>
      <w:r w:rsidRPr="003055DD">
        <w:rPr>
          <w:rFonts w:ascii="彩虹粗仿宋" w:hint="eastAsia"/>
          <w:sz w:val="30"/>
        </w:rPr>
        <w:t>二、基金托管协议的依据、目的和原则</w:t>
      </w:r>
      <w:bookmarkEnd w:id="3"/>
    </w:p>
    <w:p w14:paraId="7506D939" w14:textId="77777777" w:rsidR="00CE17BE" w:rsidRPr="003055DD" w:rsidRDefault="00CE17BE" w:rsidP="00237A17">
      <w:pPr>
        <w:adjustRightInd w:val="0"/>
        <w:snapToGrid w:val="0"/>
        <w:ind w:firstLineChars="200" w:firstLine="480"/>
        <w:rPr>
          <w:rFonts w:ascii="彩虹粗仿宋"/>
          <w:sz w:val="24"/>
        </w:rPr>
      </w:pPr>
      <w:r w:rsidRPr="004565B1">
        <w:rPr>
          <w:rFonts w:ascii="彩虹粗仿宋" w:eastAsia="彩虹粗仿宋" w:hAnsi="宋体" w:cs="Arial" w:hint="eastAsia"/>
          <w:sz w:val="24"/>
        </w:rPr>
        <w:t>（一）订立托管协议的依据</w:t>
      </w:r>
    </w:p>
    <w:p w14:paraId="22C8529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7A14AD5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064AB794" w14:textId="77777777" w:rsidR="00CE17BE" w:rsidRPr="003055DD" w:rsidRDefault="00CE17BE">
      <w:pPr>
        <w:adjustRightInd w:val="0"/>
        <w:snapToGrid w:val="0"/>
        <w:ind w:firstLineChars="200" w:firstLine="480"/>
        <w:rPr>
          <w:rFonts w:ascii="彩虹粗仿宋"/>
          <w:sz w:val="24"/>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B715BA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46D5893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8FE7095" w14:textId="77777777" w:rsidR="00CE17BE" w:rsidRPr="003055DD" w:rsidRDefault="00CE17BE">
      <w:pPr>
        <w:rPr>
          <w:rFonts w:ascii="彩虹粗仿宋"/>
          <w:sz w:val="24"/>
        </w:rPr>
      </w:pPr>
    </w:p>
    <w:p w14:paraId="2431B6EF" w14:textId="77777777" w:rsidR="00CE17BE" w:rsidRPr="003055DD" w:rsidRDefault="00CE17BE" w:rsidP="004819B3">
      <w:pPr>
        <w:keepNext/>
        <w:keepLines/>
        <w:jc w:val="center"/>
        <w:outlineLvl w:val="1"/>
        <w:rPr>
          <w:rFonts w:ascii="彩虹粗仿宋"/>
          <w:sz w:val="30"/>
        </w:rPr>
      </w:pPr>
      <w:bookmarkStart w:id="4" w:name="_Toc124325887"/>
      <w:r w:rsidRPr="003055DD">
        <w:rPr>
          <w:rFonts w:ascii="彩虹粗仿宋" w:hint="eastAsia"/>
          <w:sz w:val="30"/>
        </w:rPr>
        <w:t>三、基金托管人对基金管理人的业务监督和核查</w:t>
      </w:r>
      <w:bookmarkEnd w:id="4"/>
    </w:p>
    <w:p w14:paraId="2243A826"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6631481" w14:textId="329B117D" w:rsidR="005D1597" w:rsidRPr="005D1597" w:rsidRDefault="005D1597" w:rsidP="005D1597">
      <w:pPr>
        <w:adjustRightInd w:val="0"/>
        <w:snapToGrid w:val="0"/>
        <w:ind w:firstLineChars="200" w:firstLine="480"/>
        <w:rPr>
          <w:rFonts w:ascii="彩虹粗仿宋" w:eastAsia="彩虹粗仿宋" w:hAnsi="宋体" w:cs="Arial"/>
          <w:bCs/>
          <w:sz w:val="24"/>
        </w:rPr>
      </w:pPr>
      <w:r w:rsidRPr="005D1597">
        <w:rPr>
          <w:rFonts w:ascii="彩虹粗仿宋" w:eastAsia="彩虹粗仿宋" w:hAnsi="宋体" w:cs="Arial"/>
          <w:bCs/>
          <w:sz w:val="24"/>
        </w:rPr>
        <w:lastRenderedPageBreak/>
        <w:t>本基金的投资范围</w:t>
      </w:r>
      <w:r w:rsidRPr="005D1597">
        <w:rPr>
          <w:rFonts w:ascii="彩虹粗仿宋" w:eastAsia="彩虹粗仿宋" w:hAnsi="宋体" w:cs="Arial" w:hint="eastAsia"/>
          <w:bCs/>
          <w:sz w:val="24"/>
        </w:rPr>
        <w:t>主要</w:t>
      </w:r>
      <w:r w:rsidRPr="005D1597">
        <w:rPr>
          <w:rFonts w:ascii="彩虹粗仿宋" w:eastAsia="彩虹粗仿宋" w:hAnsi="宋体" w:cs="Arial"/>
          <w:bCs/>
          <w:sz w:val="24"/>
        </w:rPr>
        <w:t>为具有良好流动性的金融工具，包括经中国证监会依法核准或注册的公开募集的基金（包括 QDII 基金</w:t>
      </w:r>
      <w:r w:rsidRPr="005D1597">
        <w:rPr>
          <w:rFonts w:ascii="彩虹粗仿宋" w:eastAsia="彩虹粗仿宋" w:hAnsi="宋体" w:cs="Arial" w:hint="eastAsia"/>
          <w:bCs/>
          <w:sz w:val="24"/>
        </w:rPr>
        <w:t>、香港互认基金</w:t>
      </w:r>
      <w:r w:rsidRPr="005D1597">
        <w:rPr>
          <w:rFonts w:ascii="彩虹粗仿宋" w:eastAsia="彩虹粗仿宋" w:hAnsi="宋体" w:cs="Arial"/>
          <w:bCs/>
          <w:sz w:val="24"/>
        </w:rPr>
        <w:t>）、国内依法发行上市的股票（包括创业板、中小板及其他经中国证监会核准上市的股票）、</w:t>
      </w:r>
      <w:r w:rsidR="00D23799" w:rsidRPr="00D23799">
        <w:rPr>
          <w:rFonts w:ascii="彩虹粗仿宋" w:eastAsia="彩虹粗仿宋" w:hAnsi="宋体" w:cs="Arial" w:hint="eastAsia"/>
          <w:bCs/>
          <w:sz w:val="24"/>
        </w:rPr>
        <w:t>港股</w:t>
      </w:r>
      <w:proofErr w:type="gramStart"/>
      <w:r w:rsidR="00D23799" w:rsidRPr="00D23799">
        <w:rPr>
          <w:rFonts w:ascii="彩虹粗仿宋" w:eastAsia="彩虹粗仿宋" w:hAnsi="宋体" w:cs="Arial" w:hint="eastAsia"/>
          <w:bCs/>
          <w:sz w:val="24"/>
        </w:rPr>
        <w:t>通机制</w:t>
      </w:r>
      <w:proofErr w:type="gramEnd"/>
      <w:r w:rsidR="00D23799" w:rsidRPr="00D23799">
        <w:rPr>
          <w:rFonts w:ascii="彩虹粗仿宋" w:eastAsia="彩虹粗仿宋" w:hAnsi="宋体" w:cs="Arial" w:hint="eastAsia"/>
          <w:bCs/>
          <w:sz w:val="24"/>
        </w:rPr>
        <w:t>下允许买卖的规定范围内的香港联合交易所上市的股票（以下简称“港股通标的股票”）</w:t>
      </w:r>
      <w:r w:rsidRPr="005D1597">
        <w:rPr>
          <w:rFonts w:ascii="彩虹粗仿宋" w:eastAsia="彩虹粗仿宋" w:hAnsi="宋体" w:cs="Arial" w:hint="eastAsia"/>
          <w:bCs/>
          <w:sz w:val="24"/>
        </w:rPr>
        <w:t>、</w:t>
      </w:r>
      <w:r w:rsidRPr="005D1597">
        <w:rPr>
          <w:rFonts w:ascii="彩虹粗仿宋" w:eastAsia="彩虹粗仿宋" w:hAnsi="宋体" w:cs="Arial"/>
          <w:bCs/>
          <w:sz w:val="24"/>
        </w:rPr>
        <w:t>债券、</w:t>
      </w:r>
      <w:r w:rsidRPr="005D1597">
        <w:rPr>
          <w:rFonts w:ascii="彩虹粗仿宋" w:eastAsia="彩虹粗仿宋" w:hAnsi="宋体" w:cs="Arial" w:hint="eastAsia"/>
          <w:bCs/>
          <w:sz w:val="24"/>
        </w:rPr>
        <w:t>银行存款（包括协议存款、通知存款及定期存款</w:t>
      </w:r>
      <w:r w:rsidR="007734AB">
        <w:rPr>
          <w:rFonts w:ascii="彩虹粗仿宋" w:eastAsia="彩虹粗仿宋" w:hAnsi="宋体" w:cs="Arial" w:hint="eastAsia"/>
          <w:bCs/>
          <w:sz w:val="24"/>
        </w:rPr>
        <w:t>等</w:t>
      </w:r>
      <w:r w:rsidRPr="005D1597">
        <w:rPr>
          <w:rFonts w:ascii="彩虹粗仿宋" w:eastAsia="彩虹粗仿宋" w:hAnsi="宋体" w:cs="Arial" w:hint="eastAsia"/>
          <w:bCs/>
          <w:sz w:val="24"/>
        </w:rPr>
        <w:t>其他银行存款）、</w:t>
      </w:r>
      <w:r w:rsidRPr="005D1597">
        <w:rPr>
          <w:rFonts w:ascii="彩虹粗仿宋" w:eastAsia="彩虹粗仿宋" w:hAnsi="宋体" w:cs="Arial"/>
          <w:bCs/>
          <w:sz w:val="24"/>
        </w:rPr>
        <w:t>同业存单、</w:t>
      </w:r>
      <w:r w:rsidRPr="005D1597">
        <w:rPr>
          <w:rFonts w:ascii="彩虹粗仿宋" w:eastAsia="彩虹粗仿宋" w:hAnsi="宋体" w:cs="Arial" w:hint="eastAsia"/>
          <w:bCs/>
          <w:sz w:val="24"/>
        </w:rPr>
        <w:t>债券回购、</w:t>
      </w:r>
      <w:r w:rsidRPr="005D1597">
        <w:rPr>
          <w:rFonts w:ascii="彩虹粗仿宋" w:eastAsia="彩虹粗仿宋" w:hAnsi="宋体" w:cs="Arial"/>
          <w:bCs/>
          <w:sz w:val="24"/>
        </w:rPr>
        <w:t>货币市场工具</w:t>
      </w:r>
      <w:r w:rsidRPr="005D1597">
        <w:rPr>
          <w:rFonts w:ascii="彩虹粗仿宋" w:eastAsia="彩虹粗仿宋" w:hAnsi="宋体" w:cs="Arial" w:hint="eastAsia"/>
          <w:bCs/>
          <w:sz w:val="24"/>
        </w:rPr>
        <w:t>、</w:t>
      </w:r>
      <w:r w:rsidRPr="005D1597">
        <w:rPr>
          <w:rFonts w:ascii="彩虹粗仿宋" w:eastAsia="彩虹粗仿宋" w:hAnsi="宋体" w:cs="Arial"/>
          <w:bCs/>
          <w:sz w:val="24"/>
        </w:rPr>
        <w:t>权证、资产支持证券以及法律法规或中国证监会允许基金投资的其他金融工具(但须符合中国证监会相关规定)。</w:t>
      </w:r>
    </w:p>
    <w:p w14:paraId="5216874F" w14:textId="77777777" w:rsidR="005D1597" w:rsidRPr="005D1597" w:rsidRDefault="005D1597" w:rsidP="005D1597">
      <w:pPr>
        <w:adjustRightInd w:val="0"/>
        <w:snapToGrid w:val="0"/>
        <w:ind w:firstLineChars="200" w:firstLine="480"/>
        <w:rPr>
          <w:rFonts w:ascii="彩虹粗仿宋" w:eastAsia="彩虹粗仿宋" w:hAnsi="宋体" w:cs="Arial"/>
          <w:bCs/>
          <w:sz w:val="24"/>
        </w:rPr>
      </w:pPr>
      <w:r w:rsidRPr="005D1597">
        <w:rPr>
          <w:rFonts w:ascii="彩虹粗仿宋" w:eastAsia="彩虹粗仿宋" w:hAnsi="宋体" w:cs="Arial"/>
          <w:bCs/>
          <w:sz w:val="24"/>
        </w:rPr>
        <w:t>如法律法规或监管机构以后允许基金投资其他品种，基金管理人在履行适当程序后，可以将其纳入投资范围。</w:t>
      </w:r>
    </w:p>
    <w:p w14:paraId="4551B17F" w14:textId="77777777" w:rsidR="005D1597" w:rsidRPr="005D1597" w:rsidRDefault="005D1597" w:rsidP="005D1597">
      <w:pPr>
        <w:adjustRightInd w:val="0"/>
        <w:snapToGrid w:val="0"/>
        <w:ind w:firstLineChars="200" w:firstLine="480"/>
        <w:rPr>
          <w:rFonts w:ascii="彩虹粗仿宋" w:eastAsia="彩虹粗仿宋" w:hAnsi="宋体" w:cs="Arial"/>
          <w:bCs/>
          <w:sz w:val="24"/>
        </w:rPr>
      </w:pPr>
      <w:r w:rsidRPr="005D1597">
        <w:rPr>
          <w:rFonts w:ascii="彩虹粗仿宋" w:eastAsia="彩虹粗仿宋" w:hAnsi="宋体" w:cs="Arial"/>
          <w:bCs/>
          <w:sz w:val="24"/>
        </w:rPr>
        <w:t>基金的投资组合比例为：</w:t>
      </w:r>
    </w:p>
    <w:p w14:paraId="6A134022" w14:textId="26FA8451" w:rsidR="005D1597" w:rsidRPr="006A0D2F" w:rsidRDefault="005D1597" w:rsidP="005D1597">
      <w:pPr>
        <w:adjustRightInd w:val="0"/>
        <w:snapToGrid w:val="0"/>
        <w:ind w:firstLineChars="200" w:firstLine="480"/>
        <w:rPr>
          <w:rFonts w:ascii="彩虹粗仿宋" w:eastAsia="彩虹粗仿宋" w:hAnsi="宋体" w:cs="Arial"/>
          <w:bCs/>
          <w:sz w:val="24"/>
        </w:rPr>
      </w:pPr>
      <w:r w:rsidRPr="005D1597">
        <w:rPr>
          <w:rFonts w:ascii="彩虹粗仿宋" w:eastAsia="彩虹粗仿宋" w:hAnsi="宋体" w:cs="Arial"/>
          <w:bCs/>
          <w:sz w:val="24"/>
        </w:rPr>
        <w:t>本基金投资于经中国证监会依法核准或注册的公开募集的基金的比例不低于基金资产的 80%；投资于</w:t>
      </w:r>
      <w:r w:rsidRPr="005D1597">
        <w:rPr>
          <w:rFonts w:ascii="彩虹粗仿宋" w:eastAsia="彩虹粗仿宋" w:hAnsi="宋体" w:cs="Arial" w:hint="eastAsia"/>
          <w:bCs/>
          <w:sz w:val="24"/>
        </w:rPr>
        <w:t>股票、</w:t>
      </w:r>
      <w:r w:rsidRPr="005D1597">
        <w:rPr>
          <w:rFonts w:ascii="彩虹粗仿宋" w:eastAsia="彩虹粗仿宋" w:hAnsi="宋体" w:cs="Arial"/>
          <w:bCs/>
          <w:sz w:val="24"/>
        </w:rPr>
        <w:t>股票型基金、混合型基金</w:t>
      </w:r>
      <w:r w:rsidRPr="005D1597">
        <w:rPr>
          <w:rFonts w:ascii="彩虹粗仿宋" w:eastAsia="彩虹粗仿宋" w:hAnsi="宋体" w:cs="Arial" w:hint="eastAsia"/>
          <w:bCs/>
          <w:sz w:val="24"/>
        </w:rPr>
        <w:t>和</w:t>
      </w:r>
      <w:r w:rsidRPr="005D1597">
        <w:rPr>
          <w:rFonts w:ascii="彩虹粗仿宋" w:eastAsia="彩虹粗仿宋" w:hAnsi="宋体" w:cs="Arial"/>
          <w:bCs/>
          <w:sz w:val="24"/>
        </w:rPr>
        <w:t>商品基金</w:t>
      </w:r>
      <w:r w:rsidRPr="005D1597">
        <w:rPr>
          <w:rFonts w:ascii="彩虹粗仿宋" w:eastAsia="彩虹粗仿宋" w:hAnsi="宋体" w:cs="Arial" w:hint="eastAsia"/>
          <w:bCs/>
          <w:sz w:val="24"/>
        </w:rPr>
        <w:t>（</w:t>
      </w:r>
      <w:proofErr w:type="gramStart"/>
      <w:r w:rsidRPr="005D1597">
        <w:rPr>
          <w:rFonts w:ascii="彩虹粗仿宋" w:eastAsia="彩虹粗仿宋" w:hAnsi="宋体" w:cs="Arial" w:hint="eastAsia"/>
          <w:bCs/>
          <w:sz w:val="24"/>
        </w:rPr>
        <w:t>含商品</w:t>
      </w:r>
      <w:proofErr w:type="gramEnd"/>
      <w:r w:rsidRPr="005D1597">
        <w:rPr>
          <w:rFonts w:ascii="彩虹粗仿宋" w:eastAsia="彩虹粗仿宋" w:hAnsi="宋体" w:cs="Arial" w:hint="eastAsia"/>
          <w:bCs/>
          <w:sz w:val="24"/>
        </w:rPr>
        <w:t>期货基金和黄金ETF）等品种比例合计原则上不超过30%</w:t>
      </w:r>
      <w:r w:rsidRPr="005D1597">
        <w:rPr>
          <w:rFonts w:ascii="彩虹粗仿宋" w:eastAsia="彩虹粗仿宋" w:hAnsi="宋体" w:cs="Arial"/>
          <w:bCs/>
          <w:sz w:val="24"/>
        </w:rPr>
        <w:t>；</w:t>
      </w:r>
      <w:r w:rsidRPr="005D1597">
        <w:rPr>
          <w:rFonts w:ascii="彩虹粗仿宋" w:eastAsia="彩虹粗仿宋" w:hAnsi="宋体" w:cs="Arial" w:hint="eastAsia"/>
          <w:bCs/>
          <w:sz w:val="24"/>
        </w:rPr>
        <w:t>本基金投资于港股通标的股票不超过股票资产的50%；本基金保留的</w:t>
      </w:r>
      <w:r w:rsidRPr="005D1597">
        <w:rPr>
          <w:rFonts w:ascii="彩虹粗仿宋" w:eastAsia="彩虹粗仿宋" w:hAnsi="宋体" w:cs="Arial"/>
          <w:bCs/>
          <w:sz w:val="24"/>
        </w:rPr>
        <w:t>现金或者到期日在一年以内的政府债券不低于基金资产净值的 5%，其</w:t>
      </w:r>
      <w:r w:rsidRPr="005D1597">
        <w:rPr>
          <w:rFonts w:ascii="彩虹粗仿宋" w:eastAsia="彩虹粗仿宋" w:hAnsi="宋体" w:cs="Arial" w:hint="eastAsia"/>
          <w:bCs/>
          <w:sz w:val="24"/>
        </w:rPr>
        <w:t>中</w:t>
      </w:r>
      <w:r w:rsidRPr="005D1597">
        <w:rPr>
          <w:rFonts w:ascii="彩虹粗仿宋" w:eastAsia="彩虹粗仿宋" w:hAnsi="宋体" w:cs="Arial"/>
          <w:bCs/>
          <w:sz w:val="24"/>
        </w:rPr>
        <w:t>现金不包括结算备付金、存出保证金及应收申购款等。</w:t>
      </w:r>
      <w:r w:rsidR="006A0D2F" w:rsidRPr="006A0D2F">
        <w:rPr>
          <w:rFonts w:ascii="彩虹粗仿宋" w:eastAsia="彩虹粗仿宋" w:hAnsi="宋体" w:cs="Arial"/>
          <w:bCs/>
          <w:sz w:val="24"/>
        </w:rPr>
        <w:t>本基金采用目标风险策略，根据权益类资产的基准配置比例来界定风险水平。本基金目标是将25%的基金资产投资于权益类资产（包括股票、股票型基金和</w:t>
      </w:r>
      <w:r w:rsidR="00B00366" w:rsidRPr="00B00366">
        <w:rPr>
          <w:rFonts w:ascii="彩虹粗仿宋" w:eastAsia="彩虹粗仿宋" w:hAnsi="宋体" w:cs="Arial"/>
          <w:bCs/>
          <w:sz w:val="24"/>
        </w:rPr>
        <w:t>符合条件的</w:t>
      </w:r>
      <w:r w:rsidR="006A0D2F" w:rsidRPr="006A0D2F">
        <w:rPr>
          <w:rFonts w:ascii="彩虹粗仿宋" w:eastAsia="彩虹粗仿宋" w:hAnsi="宋体" w:cs="Arial"/>
          <w:bCs/>
          <w:sz w:val="24"/>
        </w:rPr>
        <w:t>混合型基金）。上述权益类资产配置比例可上浮不超过 5%（即权益类资产配置比例最高可至30%），下浮不超过10%（即权益类资产配置比例最低可至15%）。其中</w:t>
      </w:r>
      <w:r w:rsidR="006A0D2F" w:rsidRPr="006A0D2F">
        <w:rPr>
          <w:rFonts w:ascii="彩虹粗仿宋" w:eastAsia="彩虹粗仿宋" w:hAnsi="宋体" w:cs="Arial" w:hint="eastAsia"/>
          <w:bCs/>
          <w:sz w:val="24"/>
        </w:rPr>
        <w:t>，计入上述权益类资产的</w:t>
      </w:r>
      <w:r w:rsidR="006A0D2F" w:rsidRPr="006A0D2F">
        <w:rPr>
          <w:rFonts w:ascii="彩虹粗仿宋" w:eastAsia="彩虹粗仿宋" w:hAnsi="宋体" w:cs="Arial"/>
          <w:bCs/>
          <w:sz w:val="24"/>
        </w:rPr>
        <w:t>混合型基金指基金合同中明确约定股票投资占基金资产的比例为</w:t>
      </w:r>
      <w:r w:rsidR="006A0D2F" w:rsidRPr="006A0D2F">
        <w:rPr>
          <w:rFonts w:ascii="彩虹粗仿宋" w:eastAsia="彩虹粗仿宋" w:hAnsi="宋体" w:cs="Arial" w:hint="eastAsia"/>
          <w:bCs/>
          <w:sz w:val="24"/>
        </w:rPr>
        <w:t>6</w:t>
      </w:r>
      <w:r w:rsidR="006A0D2F" w:rsidRPr="006A0D2F">
        <w:rPr>
          <w:rFonts w:ascii="彩虹粗仿宋" w:eastAsia="彩虹粗仿宋" w:hAnsi="宋体" w:cs="Arial"/>
          <w:bCs/>
          <w:sz w:val="24"/>
        </w:rPr>
        <w:t>0%以上或者最</w:t>
      </w:r>
      <w:r w:rsidR="006A0D2F" w:rsidRPr="006A0D2F">
        <w:rPr>
          <w:rFonts w:ascii="彩虹粗仿宋" w:eastAsia="彩虹粗仿宋" w:hAnsi="宋体" w:cs="Arial" w:hint="eastAsia"/>
          <w:bCs/>
          <w:sz w:val="24"/>
        </w:rPr>
        <w:t>近</w:t>
      </w:r>
      <w:r w:rsidR="006A0D2F" w:rsidRPr="006A0D2F">
        <w:rPr>
          <w:rFonts w:ascii="彩虹粗仿宋" w:eastAsia="彩虹粗仿宋" w:hAnsi="宋体" w:cs="Arial"/>
          <w:bCs/>
          <w:sz w:val="24"/>
        </w:rPr>
        <w:t>4个季度披露的股票投资占基金资产的比例均在</w:t>
      </w:r>
      <w:r w:rsidR="006A0D2F" w:rsidRPr="006A0D2F">
        <w:rPr>
          <w:rFonts w:ascii="彩虹粗仿宋" w:eastAsia="彩虹粗仿宋" w:hAnsi="宋体" w:cs="Arial" w:hint="eastAsia"/>
          <w:bCs/>
          <w:sz w:val="24"/>
        </w:rPr>
        <w:t>6</w:t>
      </w:r>
      <w:r w:rsidR="006A0D2F" w:rsidRPr="006A0D2F">
        <w:rPr>
          <w:rFonts w:ascii="彩虹粗仿宋" w:eastAsia="彩虹粗仿宋" w:hAnsi="宋体" w:cs="Arial"/>
          <w:bCs/>
          <w:sz w:val="24"/>
        </w:rPr>
        <w:t>0%以上的混合型基金</w:t>
      </w:r>
      <w:r w:rsidR="006A0D2F" w:rsidRPr="006A0D2F">
        <w:rPr>
          <w:rFonts w:ascii="彩虹粗仿宋" w:eastAsia="彩虹粗仿宋" w:hAnsi="宋体" w:cs="Arial" w:hint="eastAsia"/>
          <w:bCs/>
          <w:sz w:val="24"/>
        </w:rPr>
        <w:t>。</w:t>
      </w:r>
    </w:p>
    <w:p w14:paraId="7CFA6957" w14:textId="77777777" w:rsidR="00CE17BE" w:rsidRPr="004819B3" w:rsidRDefault="00CE17BE">
      <w:pPr>
        <w:adjustRightInd w:val="0"/>
        <w:snapToGrid w:val="0"/>
        <w:ind w:firstLineChars="200" w:firstLine="480"/>
        <w:rPr>
          <w:rFonts w:ascii="彩虹粗仿宋" w:eastAsia="彩虹粗仿宋" w:hAnsi="宋体" w:cs="Arial"/>
          <w:bCs/>
          <w:sz w:val="24"/>
        </w:rPr>
      </w:pPr>
      <w:r w:rsidRPr="004819B3">
        <w:rPr>
          <w:rFonts w:ascii="彩虹粗仿宋" w:eastAsia="彩虹粗仿宋" w:hAnsi="宋体" w:cs="Arial" w:hint="eastAsia"/>
          <w:bCs/>
          <w:sz w:val="24"/>
        </w:rPr>
        <w:t>（二）基金托管人根据有关法律法规的规定及《基金合同》的约定，对基金投资、融资比例进行监督。基金托管人按下述比例和调整期限进行监督：</w:t>
      </w:r>
    </w:p>
    <w:p w14:paraId="46E64C33" w14:textId="1612D6ED" w:rsidR="005D1597"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（1）本基金投资于经中国证监会依法核准或注册的公开募集的基金不低于本基金资产的80%；投资于股票、股票型基金、混合型基金和商品基金（</w:t>
      </w:r>
      <w:proofErr w:type="gramStart"/>
      <w:r w:rsidRPr="004819B3">
        <w:rPr>
          <w:rFonts w:ascii="彩虹粗仿宋" w:eastAsia="彩虹粗仿宋" w:hint="eastAsia"/>
          <w:bCs/>
          <w:sz w:val="24"/>
        </w:rPr>
        <w:t>含商品</w:t>
      </w:r>
      <w:proofErr w:type="gramEnd"/>
      <w:r w:rsidRPr="004819B3">
        <w:rPr>
          <w:rFonts w:ascii="彩虹粗仿宋" w:eastAsia="彩虹粗仿宋" w:hint="eastAsia"/>
          <w:bCs/>
          <w:sz w:val="24"/>
        </w:rPr>
        <w:t xml:space="preserve">期货基金和黄金ETF）等品种比例合计原则上不超过30%；本基金投资于港股通标的股票不超过股票资产的50%；  </w:t>
      </w:r>
    </w:p>
    <w:p w14:paraId="4C1FB2FB" w14:textId="272BCD60" w:rsidR="00B00366" w:rsidRPr="004819B3" w:rsidRDefault="00B00366" w:rsidP="005D1597">
      <w:pPr>
        <w:adjustRightInd w:val="0"/>
        <w:snapToGrid w:val="0"/>
        <w:ind w:firstLineChars="200" w:firstLine="480"/>
        <w:rPr>
          <w:rFonts w:ascii="彩虹粗仿宋" w:eastAsia="彩虹粗仿宋"/>
          <w:bCs/>
          <w:sz w:val="24"/>
        </w:rPr>
      </w:pPr>
      <w:r>
        <w:rPr>
          <w:rFonts w:ascii="彩虹粗仿宋" w:eastAsia="彩虹粗仿宋" w:hint="eastAsia"/>
          <w:bCs/>
          <w:sz w:val="24"/>
        </w:rPr>
        <w:t>（2）</w:t>
      </w:r>
      <w:r w:rsidRPr="006A0D2F">
        <w:rPr>
          <w:rFonts w:ascii="彩虹粗仿宋" w:eastAsia="彩虹粗仿宋" w:hAnsi="宋体" w:cs="Arial"/>
          <w:bCs/>
          <w:sz w:val="24"/>
        </w:rPr>
        <w:t>本基金投资于权益类资产（包括股票、股票型基金和</w:t>
      </w:r>
      <w:r w:rsidRPr="00B00366">
        <w:rPr>
          <w:rFonts w:ascii="彩虹粗仿宋" w:eastAsia="彩虹粗仿宋" w:hAnsi="宋体" w:cs="Arial"/>
          <w:bCs/>
          <w:sz w:val="24"/>
        </w:rPr>
        <w:t>符合条件的</w:t>
      </w:r>
      <w:r w:rsidRPr="006A0D2F">
        <w:rPr>
          <w:rFonts w:ascii="彩虹粗仿宋" w:eastAsia="彩虹粗仿宋" w:hAnsi="宋体" w:cs="Arial"/>
          <w:bCs/>
          <w:sz w:val="24"/>
        </w:rPr>
        <w:t>混合型基金）</w:t>
      </w:r>
      <w:r>
        <w:rPr>
          <w:rFonts w:ascii="彩虹粗仿宋" w:eastAsia="彩虹粗仿宋" w:hAnsi="宋体" w:cs="Arial" w:hint="eastAsia"/>
          <w:bCs/>
          <w:sz w:val="24"/>
        </w:rPr>
        <w:t>的比例为基金资产的15%-30%；</w:t>
      </w:r>
    </w:p>
    <w:p w14:paraId="0C062D1A" w14:textId="73B2E6C3"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3</w:t>
      </w:r>
      <w:r w:rsidRPr="004819B3">
        <w:rPr>
          <w:rFonts w:ascii="彩虹粗仿宋" w:eastAsia="彩虹粗仿宋" w:hint="eastAsia"/>
          <w:bCs/>
          <w:sz w:val="24"/>
        </w:rPr>
        <w:t>）本基金持有单只基金的市值，不得高于本基金资产净值的</w:t>
      </w:r>
      <w:r w:rsidRPr="004819B3">
        <w:rPr>
          <w:rFonts w:ascii="彩虹粗仿宋" w:eastAsia="彩虹粗仿宋"/>
          <w:bCs/>
          <w:sz w:val="24"/>
        </w:rPr>
        <w:t xml:space="preserve"> 20%</w:t>
      </w:r>
      <w:r w:rsidRPr="004819B3">
        <w:rPr>
          <w:rFonts w:ascii="彩虹粗仿宋" w:eastAsia="彩虹粗仿宋" w:hint="eastAsia"/>
          <w:bCs/>
          <w:sz w:val="24"/>
        </w:rPr>
        <w:t>；</w:t>
      </w:r>
    </w:p>
    <w:p w14:paraId="63FCF97D" w14:textId="314BC582"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4</w:t>
      </w:r>
      <w:r w:rsidRPr="004819B3">
        <w:rPr>
          <w:rFonts w:ascii="彩虹粗仿宋" w:eastAsia="彩虹粗仿宋" w:hint="eastAsia"/>
          <w:bCs/>
          <w:sz w:val="24"/>
        </w:rPr>
        <w:t>）本基金管理人管理</w:t>
      </w:r>
      <w:r>
        <w:rPr>
          <w:rFonts w:ascii="彩虹粗仿宋" w:eastAsia="彩虹粗仿宋" w:hint="eastAsia"/>
          <w:bCs/>
          <w:sz w:val="24"/>
        </w:rPr>
        <w:t>且由本基金托管人托管</w:t>
      </w:r>
      <w:r w:rsidRPr="004819B3">
        <w:rPr>
          <w:rFonts w:ascii="彩虹粗仿宋" w:eastAsia="彩虹粗仿宋" w:hint="eastAsia"/>
          <w:bCs/>
          <w:sz w:val="24"/>
        </w:rPr>
        <w:t>的全部基金中基金持有单只基金（ETF联接基金除外）不得超过被投资基金净资产的</w:t>
      </w:r>
      <w:r w:rsidRPr="004819B3">
        <w:rPr>
          <w:rFonts w:ascii="彩虹粗仿宋" w:eastAsia="彩虹粗仿宋"/>
          <w:bCs/>
          <w:sz w:val="24"/>
        </w:rPr>
        <w:t xml:space="preserve"> </w:t>
      </w:r>
      <w:r w:rsidRPr="004819B3">
        <w:rPr>
          <w:rFonts w:ascii="彩虹粗仿宋" w:eastAsia="彩虹粗仿宋" w:hint="eastAsia"/>
          <w:bCs/>
          <w:sz w:val="24"/>
        </w:rPr>
        <w:t>20%，被投资基金净资产</w:t>
      </w:r>
      <w:r w:rsidRPr="004819B3">
        <w:rPr>
          <w:rFonts w:ascii="彩虹粗仿宋" w:eastAsia="彩虹粗仿宋" w:hint="eastAsia"/>
          <w:bCs/>
          <w:sz w:val="24"/>
        </w:rPr>
        <w:lastRenderedPageBreak/>
        <w:t>规模以最近定期报告披露的规模为准；</w:t>
      </w:r>
    </w:p>
    <w:p w14:paraId="7AFC0F57" w14:textId="42E4D548"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5</w:t>
      </w:r>
      <w:r w:rsidRPr="004819B3">
        <w:rPr>
          <w:rFonts w:ascii="彩虹粗仿宋" w:eastAsia="彩虹粗仿宋" w:hint="eastAsia"/>
          <w:bCs/>
          <w:sz w:val="24"/>
        </w:rPr>
        <w:t>）本基金投资其他基金，被投资基金运作期限应当不少于2</w:t>
      </w:r>
      <w:r w:rsidRPr="004819B3">
        <w:rPr>
          <w:rFonts w:ascii="彩虹粗仿宋" w:eastAsia="彩虹粗仿宋"/>
          <w:bCs/>
          <w:sz w:val="24"/>
        </w:rPr>
        <w:t xml:space="preserve"> </w:t>
      </w:r>
      <w:r w:rsidRPr="004819B3">
        <w:rPr>
          <w:rFonts w:ascii="彩虹粗仿宋" w:eastAsia="彩虹粗仿宋" w:hint="eastAsia"/>
          <w:bCs/>
          <w:sz w:val="24"/>
        </w:rPr>
        <w:t>年，最近2</w:t>
      </w:r>
      <w:r w:rsidRPr="004819B3">
        <w:rPr>
          <w:rFonts w:ascii="彩虹粗仿宋" w:eastAsia="彩虹粗仿宋"/>
          <w:bCs/>
          <w:sz w:val="24"/>
        </w:rPr>
        <w:t xml:space="preserve"> </w:t>
      </w:r>
      <w:r w:rsidRPr="004819B3">
        <w:rPr>
          <w:rFonts w:ascii="彩虹粗仿宋" w:eastAsia="彩虹粗仿宋" w:hint="eastAsia"/>
          <w:bCs/>
          <w:sz w:val="24"/>
        </w:rPr>
        <w:t>年平均季末基金净资产应当不低于2</w:t>
      </w:r>
      <w:r w:rsidRPr="004819B3">
        <w:rPr>
          <w:rFonts w:ascii="彩虹粗仿宋" w:eastAsia="彩虹粗仿宋"/>
          <w:bCs/>
          <w:sz w:val="24"/>
        </w:rPr>
        <w:t xml:space="preserve"> </w:t>
      </w:r>
      <w:r w:rsidRPr="004819B3">
        <w:rPr>
          <w:rFonts w:ascii="彩虹粗仿宋" w:eastAsia="彩虹粗仿宋" w:hint="eastAsia"/>
          <w:bCs/>
          <w:sz w:val="24"/>
        </w:rPr>
        <w:t>亿元；被投资基金为指数基金、ETF</w:t>
      </w:r>
      <w:r w:rsidRPr="004819B3">
        <w:rPr>
          <w:rFonts w:ascii="彩虹粗仿宋" w:eastAsia="彩虹粗仿宋"/>
          <w:bCs/>
          <w:sz w:val="24"/>
        </w:rPr>
        <w:t xml:space="preserve"> </w:t>
      </w:r>
      <w:r w:rsidRPr="004819B3">
        <w:rPr>
          <w:rFonts w:ascii="彩虹粗仿宋" w:eastAsia="彩虹粗仿宋" w:hint="eastAsia"/>
          <w:bCs/>
          <w:sz w:val="24"/>
        </w:rPr>
        <w:t>和商品基金等品种的，运作期限应当不少于1</w:t>
      </w:r>
      <w:r w:rsidRPr="004819B3">
        <w:rPr>
          <w:rFonts w:ascii="彩虹粗仿宋" w:eastAsia="彩虹粗仿宋"/>
          <w:bCs/>
          <w:sz w:val="24"/>
        </w:rPr>
        <w:t xml:space="preserve"> </w:t>
      </w:r>
      <w:r w:rsidRPr="004819B3">
        <w:rPr>
          <w:rFonts w:ascii="彩虹粗仿宋" w:eastAsia="彩虹粗仿宋" w:hint="eastAsia"/>
          <w:bCs/>
          <w:sz w:val="24"/>
        </w:rPr>
        <w:t>年，最近定期报告披露的季末基金净资产应当不低于1</w:t>
      </w:r>
      <w:r w:rsidRPr="004819B3">
        <w:rPr>
          <w:rFonts w:ascii="彩虹粗仿宋" w:eastAsia="彩虹粗仿宋"/>
          <w:bCs/>
          <w:sz w:val="24"/>
        </w:rPr>
        <w:t xml:space="preserve"> </w:t>
      </w:r>
      <w:r w:rsidRPr="004819B3">
        <w:rPr>
          <w:rFonts w:ascii="彩虹粗仿宋" w:eastAsia="彩虹粗仿宋" w:hint="eastAsia"/>
          <w:bCs/>
          <w:sz w:val="24"/>
        </w:rPr>
        <w:t>亿元；</w:t>
      </w:r>
    </w:p>
    <w:p w14:paraId="471A0B70" w14:textId="0C50A83C" w:rsidR="00F33251" w:rsidRPr="00071003" w:rsidRDefault="00F33251" w:rsidP="00F33251">
      <w:pPr>
        <w:adjustRightInd w:val="0"/>
        <w:snapToGrid w:val="0"/>
        <w:ind w:firstLineChars="200" w:firstLine="480"/>
        <w:rPr>
          <w:rFonts w:ascii="彩虹粗仿宋" w:eastAsia="彩虹粗仿宋"/>
          <w:bCs/>
          <w:sz w:val="24"/>
        </w:rPr>
      </w:pPr>
      <w:r w:rsidRPr="00071003">
        <w:rPr>
          <w:rFonts w:ascii="彩虹粗仿宋" w:eastAsia="彩虹粗仿宋"/>
          <w:bCs/>
          <w:sz w:val="24"/>
        </w:rPr>
        <w:t>（</w:t>
      </w:r>
      <w:r>
        <w:rPr>
          <w:rFonts w:ascii="彩虹粗仿宋" w:eastAsia="彩虹粗仿宋" w:hint="eastAsia"/>
          <w:bCs/>
          <w:sz w:val="24"/>
        </w:rPr>
        <w:t>6</w:t>
      </w:r>
      <w:r w:rsidRPr="00071003">
        <w:rPr>
          <w:rFonts w:ascii="彩虹粗仿宋" w:eastAsia="彩虹粗仿宋"/>
          <w:bCs/>
          <w:sz w:val="24"/>
        </w:rPr>
        <w:t xml:space="preserve">）本基金投资商品基金的比例不得超过基金资产的10%； </w:t>
      </w:r>
    </w:p>
    <w:p w14:paraId="4D35AC3E" w14:textId="0C70AE7D" w:rsidR="00F33251" w:rsidRPr="00071003" w:rsidRDefault="00F33251" w:rsidP="00F33251">
      <w:pPr>
        <w:adjustRightInd w:val="0"/>
        <w:snapToGrid w:val="0"/>
        <w:ind w:firstLineChars="200" w:firstLine="480"/>
        <w:rPr>
          <w:rFonts w:ascii="彩虹粗仿宋" w:eastAsia="彩虹粗仿宋"/>
          <w:bCs/>
          <w:sz w:val="24"/>
        </w:rPr>
      </w:pPr>
      <w:r w:rsidRPr="00071003">
        <w:rPr>
          <w:rFonts w:ascii="彩虹粗仿宋" w:eastAsia="彩虹粗仿宋"/>
          <w:bCs/>
          <w:sz w:val="24"/>
        </w:rPr>
        <w:t>（</w:t>
      </w:r>
      <w:r>
        <w:rPr>
          <w:rFonts w:ascii="彩虹粗仿宋" w:eastAsia="彩虹粗仿宋" w:hint="eastAsia"/>
          <w:bCs/>
          <w:sz w:val="24"/>
        </w:rPr>
        <w:t>7）</w:t>
      </w:r>
      <w:r w:rsidRPr="00071003">
        <w:rPr>
          <w:rFonts w:ascii="彩虹粗仿宋" w:eastAsia="彩虹粗仿宋"/>
          <w:bCs/>
          <w:sz w:val="24"/>
        </w:rPr>
        <w:t>本基金投资货币市场基金的比例不得超过基金资产的5%；</w:t>
      </w:r>
    </w:p>
    <w:p w14:paraId="32E58221" w14:textId="6BA886EB"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8</w:t>
      </w:r>
      <w:r w:rsidRPr="004819B3">
        <w:rPr>
          <w:rFonts w:ascii="彩虹粗仿宋" w:eastAsia="彩虹粗仿宋" w:hint="eastAsia"/>
          <w:bCs/>
          <w:sz w:val="24"/>
        </w:rPr>
        <w:t xml:space="preserve">）保持不低于基金资产净值5％的现金或者到期日在一年以内的政府债券； </w:t>
      </w:r>
    </w:p>
    <w:p w14:paraId="29BDF9B1" w14:textId="3B4CE3B4"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9</w:t>
      </w:r>
      <w:r w:rsidRPr="004819B3">
        <w:rPr>
          <w:rFonts w:ascii="彩虹粗仿宋" w:eastAsia="彩虹粗仿宋" w:hint="eastAsia"/>
          <w:bCs/>
          <w:sz w:val="24"/>
        </w:rPr>
        <w:t>）本基金持有一家公司发行的证券（不含本基金投资的基金份额），其市值（同一家公司在境内和香港同时上市的A+H股合计计算）不超过基金资产净值的10％；</w:t>
      </w:r>
    </w:p>
    <w:p w14:paraId="7820BCA3" w14:textId="0FC838D9"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10</w:t>
      </w:r>
      <w:r w:rsidRPr="004819B3">
        <w:rPr>
          <w:rFonts w:ascii="彩虹粗仿宋" w:eastAsia="彩虹粗仿宋" w:hint="eastAsia"/>
          <w:bCs/>
          <w:sz w:val="24"/>
        </w:rPr>
        <w:t>）本基金管理人管理</w:t>
      </w:r>
      <w:r>
        <w:rPr>
          <w:rFonts w:ascii="彩虹粗仿宋" w:eastAsia="彩虹粗仿宋" w:hint="eastAsia"/>
          <w:bCs/>
          <w:sz w:val="24"/>
        </w:rPr>
        <w:t>且由本基金托管人托管</w:t>
      </w:r>
      <w:r w:rsidRPr="004819B3">
        <w:rPr>
          <w:rFonts w:ascii="彩虹粗仿宋" w:eastAsia="彩虹粗仿宋" w:hint="eastAsia"/>
          <w:bCs/>
          <w:sz w:val="24"/>
        </w:rPr>
        <w:t>的全部基金持有一家公司发行的证券（同一家公司在境内和香港同时上市的A+H股合计计算），不超过该证券的10％；</w:t>
      </w:r>
    </w:p>
    <w:p w14:paraId="1AF1A20B" w14:textId="0F39A91D"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11</w:t>
      </w:r>
      <w:r w:rsidRPr="004819B3">
        <w:rPr>
          <w:rFonts w:ascii="彩虹粗仿宋" w:eastAsia="彩虹粗仿宋" w:hint="eastAsia"/>
          <w:bCs/>
          <w:sz w:val="24"/>
        </w:rPr>
        <w:t>）本基金持有的全部权证，其市值不得超过基金资产净值的3％；</w:t>
      </w:r>
    </w:p>
    <w:p w14:paraId="42E237F8" w14:textId="32196D91"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12</w:t>
      </w:r>
      <w:r w:rsidRPr="004819B3">
        <w:rPr>
          <w:rFonts w:ascii="彩虹粗仿宋" w:eastAsia="彩虹粗仿宋" w:hint="eastAsia"/>
          <w:bCs/>
          <w:sz w:val="24"/>
        </w:rPr>
        <w:t>）本基金管理人管理</w:t>
      </w:r>
      <w:r>
        <w:rPr>
          <w:rFonts w:ascii="彩虹粗仿宋" w:eastAsia="彩虹粗仿宋" w:hint="eastAsia"/>
          <w:bCs/>
          <w:sz w:val="24"/>
        </w:rPr>
        <w:t>且由本基金托管人托管</w:t>
      </w:r>
      <w:r w:rsidRPr="004819B3">
        <w:rPr>
          <w:rFonts w:ascii="彩虹粗仿宋" w:eastAsia="彩虹粗仿宋" w:hint="eastAsia"/>
          <w:bCs/>
          <w:sz w:val="24"/>
        </w:rPr>
        <w:t>的全部基金持有的同一权证，不得超过该权证的10％；</w:t>
      </w:r>
    </w:p>
    <w:p w14:paraId="7B89F2DE" w14:textId="148D17B7"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bCs/>
          <w:sz w:val="24"/>
        </w:rPr>
        <w:t>1</w:t>
      </w:r>
      <w:r w:rsidR="00F33251">
        <w:rPr>
          <w:rFonts w:ascii="彩虹粗仿宋" w:eastAsia="彩虹粗仿宋" w:hint="eastAsia"/>
          <w:bCs/>
          <w:sz w:val="24"/>
        </w:rPr>
        <w:t>3</w:t>
      </w:r>
      <w:r w:rsidRPr="004819B3">
        <w:rPr>
          <w:rFonts w:ascii="彩虹粗仿宋" w:eastAsia="彩虹粗仿宋" w:hint="eastAsia"/>
          <w:bCs/>
          <w:sz w:val="24"/>
        </w:rPr>
        <w:t>）本基金在任何交易日买入权证的总金额，不得超过上一交易日基金资产净值的0.5％；</w:t>
      </w:r>
    </w:p>
    <w:p w14:paraId="76371D51" w14:textId="03D37843"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bCs/>
          <w:sz w:val="24"/>
        </w:rPr>
        <w:t>1</w:t>
      </w:r>
      <w:r w:rsidR="00F33251">
        <w:rPr>
          <w:rFonts w:ascii="彩虹粗仿宋" w:eastAsia="彩虹粗仿宋" w:hint="eastAsia"/>
          <w:bCs/>
          <w:sz w:val="24"/>
        </w:rPr>
        <w:t>4</w:t>
      </w:r>
      <w:r w:rsidRPr="004819B3">
        <w:rPr>
          <w:rFonts w:ascii="彩虹粗仿宋" w:eastAsia="彩虹粗仿宋" w:hint="eastAsia"/>
          <w:bCs/>
          <w:sz w:val="24"/>
        </w:rPr>
        <w:t>）本基金投资于同一原始权益人的各类资产支持证券的比例，不得超过基金资产净值的10％；</w:t>
      </w:r>
    </w:p>
    <w:p w14:paraId="3B6C9134" w14:textId="62B95F54"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bCs/>
          <w:sz w:val="24"/>
        </w:rPr>
        <w:t>1</w:t>
      </w:r>
      <w:r w:rsidR="00F33251">
        <w:rPr>
          <w:rFonts w:ascii="彩虹粗仿宋" w:eastAsia="彩虹粗仿宋" w:hint="eastAsia"/>
          <w:bCs/>
          <w:sz w:val="24"/>
        </w:rPr>
        <w:t>5</w:t>
      </w:r>
      <w:r w:rsidRPr="004819B3">
        <w:rPr>
          <w:rFonts w:ascii="彩虹粗仿宋" w:eastAsia="彩虹粗仿宋" w:hint="eastAsia"/>
          <w:bCs/>
          <w:sz w:val="24"/>
        </w:rPr>
        <w:t>）本基金持有的全部资产支持证券，其市值不得超过基金资产净值的20％；</w:t>
      </w:r>
    </w:p>
    <w:p w14:paraId="4F0B5D91" w14:textId="7E91C315"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hint="eastAsia"/>
          <w:bCs/>
          <w:sz w:val="24"/>
        </w:rPr>
        <w:t>1</w:t>
      </w:r>
      <w:r w:rsidR="00F33251">
        <w:rPr>
          <w:rFonts w:ascii="彩虹粗仿宋" w:eastAsia="彩虹粗仿宋" w:hint="eastAsia"/>
          <w:bCs/>
          <w:sz w:val="24"/>
        </w:rPr>
        <w:t>6</w:t>
      </w:r>
      <w:r w:rsidRPr="004819B3">
        <w:rPr>
          <w:rFonts w:ascii="彩虹粗仿宋" w:eastAsia="彩虹粗仿宋" w:hint="eastAsia"/>
          <w:bCs/>
          <w:sz w:val="24"/>
        </w:rPr>
        <w:t>）本基金持有的同一(指同一信用级别)资产支持证券的比例，不得超过该资产支持证券规模的10％；</w:t>
      </w:r>
    </w:p>
    <w:p w14:paraId="0211702D" w14:textId="4F954D43"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hint="eastAsia"/>
          <w:bCs/>
          <w:sz w:val="24"/>
        </w:rPr>
        <w:t>1</w:t>
      </w:r>
      <w:r w:rsidR="00F33251">
        <w:rPr>
          <w:rFonts w:ascii="彩虹粗仿宋" w:eastAsia="彩虹粗仿宋" w:hint="eastAsia"/>
          <w:bCs/>
          <w:sz w:val="24"/>
        </w:rPr>
        <w:t>7</w:t>
      </w:r>
      <w:r w:rsidRPr="004819B3">
        <w:rPr>
          <w:rFonts w:ascii="彩虹粗仿宋" w:eastAsia="彩虹粗仿宋" w:hint="eastAsia"/>
          <w:bCs/>
          <w:sz w:val="24"/>
        </w:rPr>
        <w:t>）本基金管理人管理</w:t>
      </w:r>
      <w:r>
        <w:rPr>
          <w:rFonts w:ascii="彩虹粗仿宋" w:eastAsia="彩虹粗仿宋" w:hint="eastAsia"/>
          <w:bCs/>
          <w:sz w:val="24"/>
        </w:rPr>
        <w:t>且由本基金托管人托管</w:t>
      </w:r>
      <w:r w:rsidRPr="004819B3">
        <w:rPr>
          <w:rFonts w:ascii="彩虹粗仿宋" w:eastAsia="彩虹粗仿宋" w:hint="eastAsia"/>
          <w:bCs/>
          <w:sz w:val="24"/>
        </w:rPr>
        <w:t>的全部基金投资于同一原始权益人的各类资产支持证券，不得超过其各类资产支持证券合计规模的10％；</w:t>
      </w:r>
    </w:p>
    <w:p w14:paraId="7209226C" w14:textId="04CCF72B"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hint="eastAsia"/>
          <w:bCs/>
          <w:sz w:val="24"/>
        </w:rPr>
        <w:t>1</w:t>
      </w:r>
      <w:r w:rsidR="00F33251">
        <w:rPr>
          <w:rFonts w:ascii="彩虹粗仿宋" w:eastAsia="彩虹粗仿宋" w:hint="eastAsia"/>
          <w:bCs/>
          <w:sz w:val="24"/>
        </w:rPr>
        <w:t>8</w:t>
      </w:r>
      <w:r w:rsidRPr="004819B3">
        <w:rPr>
          <w:rFonts w:ascii="彩虹粗仿宋" w:eastAsia="彩虹粗仿宋"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637A6C4A" w14:textId="2661EC90"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hint="eastAsia"/>
          <w:bCs/>
          <w:sz w:val="24"/>
        </w:rPr>
        <w:t>1</w:t>
      </w:r>
      <w:r w:rsidR="00F33251">
        <w:rPr>
          <w:rFonts w:ascii="彩虹粗仿宋" w:eastAsia="彩虹粗仿宋" w:hint="eastAsia"/>
          <w:bCs/>
          <w:sz w:val="24"/>
        </w:rPr>
        <w:t>9</w:t>
      </w:r>
      <w:r w:rsidRPr="004819B3">
        <w:rPr>
          <w:rFonts w:ascii="彩虹粗仿宋" w:eastAsia="彩虹粗仿宋" w:hint="eastAsia"/>
          <w:bCs/>
          <w:sz w:val="24"/>
        </w:rPr>
        <w:t>）基金财产参与股票发行申购，本基金所申报的金额不超过本基金的总资产，本基金所申报的股票数量不超过拟发行股票公司本次发行股票的总量；</w:t>
      </w:r>
    </w:p>
    <w:p w14:paraId="6A994898" w14:textId="0FC2C87F"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20</w:t>
      </w:r>
      <w:r w:rsidRPr="004819B3">
        <w:rPr>
          <w:rFonts w:ascii="彩虹粗仿宋" w:eastAsia="彩虹粗仿宋" w:hint="eastAsia"/>
          <w:bCs/>
          <w:sz w:val="24"/>
        </w:rPr>
        <w:t>）本基金进入全国银行间同业市场进行债券回购的资金余额不得超过基金资产净值的40%；</w:t>
      </w:r>
    </w:p>
    <w:p w14:paraId="1582D6C6" w14:textId="3E9271C6"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lastRenderedPageBreak/>
        <w:t>（</w:t>
      </w:r>
      <w:r w:rsidR="00F33251">
        <w:rPr>
          <w:rFonts w:ascii="彩虹粗仿宋" w:eastAsia="彩虹粗仿宋" w:hint="eastAsia"/>
          <w:bCs/>
          <w:sz w:val="24"/>
        </w:rPr>
        <w:t>21</w:t>
      </w:r>
      <w:r w:rsidRPr="004819B3">
        <w:rPr>
          <w:rFonts w:ascii="彩虹粗仿宋" w:eastAsia="彩虹粗仿宋" w:hint="eastAsia"/>
          <w:bCs/>
          <w:sz w:val="24"/>
        </w:rPr>
        <w:t>）在本基金认购份额的最短持有期到期日前，基金资产总值不得超过基金资产净值的</w:t>
      </w:r>
      <w:r w:rsidRPr="004819B3">
        <w:rPr>
          <w:rFonts w:ascii="彩虹粗仿宋" w:eastAsia="彩虹粗仿宋"/>
          <w:bCs/>
          <w:sz w:val="24"/>
        </w:rPr>
        <w:t>200%</w:t>
      </w:r>
      <w:r w:rsidRPr="004819B3">
        <w:rPr>
          <w:rFonts w:ascii="彩虹粗仿宋" w:eastAsia="彩虹粗仿宋" w:hint="eastAsia"/>
          <w:bCs/>
          <w:sz w:val="24"/>
        </w:rPr>
        <w:t>；自本基金认购份额的最短持有期到期日的下一工作日起，基金资产总值不得超过基金资产净值的140%；</w:t>
      </w:r>
    </w:p>
    <w:p w14:paraId="57761E74" w14:textId="13239744"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Pr>
          <w:rFonts w:ascii="彩虹粗仿宋" w:eastAsia="彩虹粗仿宋" w:hint="eastAsia"/>
          <w:bCs/>
          <w:sz w:val="24"/>
        </w:rPr>
        <w:t>22</w:t>
      </w:r>
      <w:r w:rsidRPr="004819B3">
        <w:rPr>
          <w:rFonts w:ascii="彩虹粗仿宋" w:eastAsia="彩虹粗仿宋" w:hint="eastAsia"/>
          <w:bCs/>
          <w:sz w:val="24"/>
        </w:rPr>
        <w:t>）本基金管理人管理</w:t>
      </w:r>
      <w:r>
        <w:rPr>
          <w:rFonts w:ascii="彩虹粗仿宋" w:eastAsia="彩虹粗仿宋" w:hint="eastAsia"/>
          <w:bCs/>
          <w:sz w:val="24"/>
        </w:rPr>
        <w:t>且由本基金托管人托管</w:t>
      </w:r>
      <w:r w:rsidRPr="004819B3">
        <w:rPr>
          <w:rFonts w:ascii="彩虹粗仿宋" w:eastAsia="彩虹粗仿宋" w:hint="eastAsia"/>
          <w:bCs/>
          <w:sz w:val="24"/>
        </w:rPr>
        <w:t>的全部开放式基金(包括开放式基金以及处于开放期的定期开放基金)持有一家上市公司发行的可流通股票，不得超过该上市公司可流通股票的15%；本基金管理人管理的</w:t>
      </w:r>
      <w:r w:rsidR="00CE381E">
        <w:rPr>
          <w:rFonts w:ascii="彩虹粗仿宋" w:eastAsia="彩虹粗仿宋" w:hint="eastAsia"/>
          <w:bCs/>
          <w:sz w:val="24"/>
        </w:rPr>
        <w:t>且由本基金托管人托管的</w:t>
      </w:r>
      <w:r w:rsidRPr="004819B3">
        <w:rPr>
          <w:rFonts w:ascii="彩虹粗仿宋" w:eastAsia="彩虹粗仿宋" w:hint="eastAsia"/>
          <w:bCs/>
          <w:sz w:val="24"/>
        </w:rPr>
        <w:t>全部投资组合持有一家上市公司发行的可流通股票，不得超过该上市公司可流通股票的30%；</w:t>
      </w:r>
      <w:r w:rsidR="00665159" w:rsidRPr="00665159">
        <w:rPr>
          <w:rFonts w:ascii="彩虹粗仿宋" w:eastAsia="彩虹粗仿宋"/>
          <w:bCs/>
          <w:sz w:val="24"/>
        </w:rPr>
        <w:t xml:space="preserve"> </w:t>
      </w:r>
    </w:p>
    <w:p w14:paraId="697B2EA4" w14:textId="576ED97A"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hint="eastAsia"/>
          <w:bCs/>
          <w:sz w:val="24"/>
        </w:rPr>
        <w:t>2</w:t>
      </w:r>
      <w:r w:rsidR="00F33251">
        <w:rPr>
          <w:rFonts w:ascii="彩虹粗仿宋" w:eastAsia="彩虹粗仿宋" w:hint="eastAsia"/>
          <w:bCs/>
          <w:sz w:val="24"/>
        </w:rPr>
        <w:t>3</w:t>
      </w:r>
      <w:r w:rsidRPr="004819B3">
        <w:rPr>
          <w:rFonts w:ascii="彩虹粗仿宋" w:eastAsia="彩虹粗仿宋" w:hint="eastAsia"/>
          <w:bCs/>
          <w:sz w:val="24"/>
        </w:rPr>
        <w:t>）自本基金认购份额的最短持有期到期日的下一工作日（含）起，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35B93600" w14:textId="529A0BFD"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hint="eastAsia"/>
          <w:bCs/>
          <w:sz w:val="24"/>
        </w:rPr>
        <w:t>2</w:t>
      </w:r>
      <w:r w:rsidR="00F33251">
        <w:rPr>
          <w:rFonts w:ascii="彩虹粗仿宋" w:eastAsia="彩虹粗仿宋" w:hint="eastAsia"/>
          <w:bCs/>
          <w:sz w:val="24"/>
        </w:rPr>
        <w:t>4</w:t>
      </w:r>
      <w:r w:rsidRPr="004819B3">
        <w:rPr>
          <w:rFonts w:ascii="彩虹粗仿宋" w:eastAsia="彩虹粗仿宋" w:hint="eastAsia"/>
          <w:bCs/>
          <w:sz w:val="24"/>
        </w:rPr>
        <w:t>）本基金与私募类</w:t>
      </w:r>
      <w:proofErr w:type="gramStart"/>
      <w:r w:rsidRPr="004819B3">
        <w:rPr>
          <w:rFonts w:ascii="彩虹粗仿宋" w:eastAsia="彩虹粗仿宋" w:hint="eastAsia"/>
          <w:bCs/>
          <w:sz w:val="24"/>
        </w:rPr>
        <w:t>证券资管产品</w:t>
      </w:r>
      <w:proofErr w:type="gramEnd"/>
      <w:r w:rsidRPr="004819B3">
        <w:rPr>
          <w:rFonts w:ascii="彩虹粗仿宋" w:eastAsia="彩虹粗仿宋" w:hint="eastAsia"/>
          <w:bCs/>
          <w:sz w:val="24"/>
        </w:rPr>
        <w:t>及中国证监会认定的其他主体为交易对手开展逆回购交易的，可接受质押品的资质要求应当与基金合同约定的投资范围保持一致；</w:t>
      </w:r>
    </w:p>
    <w:p w14:paraId="1D597179" w14:textId="7ACACD9C"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F33251" w:rsidRPr="004819B3">
        <w:rPr>
          <w:rFonts w:ascii="彩虹粗仿宋" w:eastAsia="彩虹粗仿宋"/>
          <w:bCs/>
          <w:sz w:val="24"/>
        </w:rPr>
        <w:t>2</w:t>
      </w:r>
      <w:r w:rsidR="00F33251">
        <w:rPr>
          <w:rFonts w:ascii="彩虹粗仿宋" w:eastAsia="彩虹粗仿宋" w:hint="eastAsia"/>
          <w:bCs/>
          <w:sz w:val="24"/>
        </w:rPr>
        <w:t>5</w:t>
      </w:r>
      <w:r w:rsidRPr="004819B3">
        <w:rPr>
          <w:rFonts w:ascii="彩虹粗仿宋" w:eastAsia="彩虹粗仿宋" w:hint="eastAsia"/>
          <w:bCs/>
          <w:sz w:val="24"/>
        </w:rPr>
        <w:t>）自本基金认购份额的最短持有期到期日的下一工作日（含）起，本基金投资于封闭运作基金、定期开放基金等流通受限基金，不得超过基金资产净值的10%；</w:t>
      </w:r>
    </w:p>
    <w:p w14:paraId="0B62EFC6" w14:textId="06C556A0" w:rsidR="005D1597" w:rsidRPr="004819B3" w:rsidRDefault="005D1597" w:rsidP="005D1597">
      <w:pPr>
        <w:adjustRightInd w:val="0"/>
        <w:snapToGrid w:val="0"/>
        <w:ind w:firstLineChars="200" w:firstLine="480"/>
        <w:rPr>
          <w:rFonts w:ascii="彩虹粗仿宋" w:eastAsia="彩虹粗仿宋"/>
          <w:bCs/>
          <w:sz w:val="24"/>
        </w:rPr>
      </w:pPr>
      <w:r w:rsidRPr="004819B3">
        <w:rPr>
          <w:rFonts w:ascii="彩虹粗仿宋" w:eastAsia="彩虹粗仿宋" w:hint="eastAsia"/>
          <w:bCs/>
          <w:sz w:val="24"/>
        </w:rPr>
        <w:t>（</w:t>
      </w:r>
      <w:r w:rsidR="00071003" w:rsidRPr="004819B3">
        <w:rPr>
          <w:rFonts w:ascii="彩虹粗仿宋" w:eastAsia="彩虹粗仿宋"/>
          <w:bCs/>
          <w:sz w:val="24"/>
        </w:rPr>
        <w:t>2</w:t>
      </w:r>
      <w:r w:rsidR="00F33251" w:rsidRPr="00F33251">
        <w:rPr>
          <w:rFonts w:ascii="彩虹粗仿宋" w:eastAsia="彩虹粗仿宋" w:hint="eastAsia"/>
          <w:bCs/>
          <w:sz w:val="24"/>
        </w:rPr>
        <w:t>6</w:t>
      </w:r>
      <w:r w:rsidRPr="004819B3">
        <w:rPr>
          <w:rFonts w:ascii="彩虹粗仿宋" w:eastAsia="彩虹粗仿宋" w:hint="eastAsia"/>
          <w:bCs/>
          <w:sz w:val="24"/>
        </w:rPr>
        <w:t>）法律法规及中国证监会规定的和《基金合同》约定的其他投资限制。因证券市场波动、基金规模变动等基金管理人之外因素致使基金投资不符合前款第（</w:t>
      </w:r>
      <w:r w:rsidR="001A3A0F">
        <w:rPr>
          <w:rFonts w:ascii="彩虹粗仿宋" w:eastAsia="彩虹粗仿宋" w:hint="eastAsia"/>
          <w:bCs/>
          <w:sz w:val="24"/>
        </w:rPr>
        <w:t>3</w:t>
      </w:r>
      <w:r w:rsidRPr="004819B3">
        <w:rPr>
          <w:rFonts w:ascii="彩虹粗仿宋" w:eastAsia="彩虹粗仿宋" w:hint="eastAsia"/>
          <w:bCs/>
          <w:sz w:val="24"/>
        </w:rPr>
        <w:t>）、（</w:t>
      </w:r>
      <w:r w:rsidR="001A3A0F">
        <w:rPr>
          <w:rFonts w:ascii="彩虹粗仿宋" w:eastAsia="彩虹粗仿宋" w:hint="eastAsia"/>
          <w:bCs/>
          <w:sz w:val="24"/>
        </w:rPr>
        <w:t>4</w:t>
      </w:r>
      <w:r w:rsidRPr="004819B3">
        <w:rPr>
          <w:rFonts w:ascii="彩虹粗仿宋" w:eastAsia="彩虹粗仿宋" w:hint="eastAsia"/>
          <w:bCs/>
          <w:sz w:val="24"/>
        </w:rPr>
        <w:t>）项约定的投资比例的，基金管理人应当在20个交易日内进行调整，但中国证监会规定的特殊情形除外。</w:t>
      </w:r>
    </w:p>
    <w:p w14:paraId="17160829" w14:textId="4F8FEA5C" w:rsidR="005D1597" w:rsidRPr="005D1597" w:rsidRDefault="005D1597" w:rsidP="005D1597">
      <w:pPr>
        <w:adjustRightInd w:val="0"/>
        <w:snapToGrid w:val="0"/>
        <w:ind w:firstLineChars="200" w:firstLine="480"/>
        <w:rPr>
          <w:rFonts w:ascii="彩虹粗仿宋" w:eastAsia="彩虹粗仿宋"/>
          <w:bCs/>
          <w:sz w:val="24"/>
        </w:rPr>
      </w:pPr>
      <w:r w:rsidRPr="005D1597">
        <w:rPr>
          <w:rFonts w:ascii="彩虹粗仿宋" w:eastAsia="彩虹粗仿宋" w:hint="eastAsia"/>
          <w:bCs/>
          <w:sz w:val="24"/>
        </w:rPr>
        <w:t>除上述第（</w:t>
      </w:r>
      <w:r w:rsidR="001A3A0F">
        <w:rPr>
          <w:rFonts w:ascii="彩虹粗仿宋" w:eastAsia="彩虹粗仿宋" w:hint="eastAsia"/>
          <w:bCs/>
          <w:sz w:val="24"/>
        </w:rPr>
        <w:t>3</w:t>
      </w:r>
      <w:r w:rsidRPr="005D1597">
        <w:rPr>
          <w:rFonts w:ascii="彩虹粗仿宋" w:eastAsia="彩虹粗仿宋" w:hint="eastAsia"/>
          <w:bCs/>
          <w:sz w:val="24"/>
        </w:rPr>
        <w:t>）、（</w:t>
      </w:r>
      <w:r w:rsidR="001A3A0F">
        <w:rPr>
          <w:rFonts w:ascii="彩虹粗仿宋" w:eastAsia="彩虹粗仿宋" w:hint="eastAsia"/>
          <w:bCs/>
          <w:sz w:val="24"/>
        </w:rPr>
        <w:t>4</w:t>
      </w:r>
      <w:r w:rsidRPr="005D1597">
        <w:rPr>
          <w:rFonts w:ascii="彩虹粗仿宋" w:eastAsia="彩虹粗仿宋" w:hint="eastAsia"/>
          <w:bCs/>
          <w:sz w:val="24"/>
        </w:rPr>
        <w:t>）、（</w:t>
      </w:r>
      <w:r w:rsidR="001A3A0F">
        <w:rPr>
          <w:rFonts w:ascii="彩虹粗仿宋" w:eastAsia="彩虹粗仿宋" w:hint="eastAsia"/>
          <w:bCs/>
          <w:sz w:val="24"/>
        </w:rPr>
        <w:t>8</w:t>
      </w:r>
      <w:r w:rsidRPr="005D1597">
        <w:rPr>
          <w:rFonts w:ascii="彩虹粗仿宋" w:eastAsia="彩虹粗仿宋" w:hint="eastAsia"/>
          <w:bCs/>
          <w:sz w:val="24"/>
        </w:rPr>
        <w:t>）、（</w:t>
      </w:r>
      <w:r w:rsidR="001A3A0F">
        <w:rPr>
          <w:rFonts w:ascii="彩虹粗仿宋" w:eastAsia="彩虹粗仿宋" w:hint="eastAsia"/>
          <w:bCs/>
          <w:sz w:val="24"/>
        </w:rPr>
        <w:t>18</w:t>
      </w:r>
      <w:r w:rsidRPr="005D1597">
        <w:rPr>
          <w:rFonts w:ascii="彩虹粗仿宋" w:eastAsia="彩虹粗仿宋" w:hint="eastAsia"/>
          <w:bCs/>
          <w:sz w:val="24"/>
        </w:rPr>
        <w:t>）、（</w:t>
      </w:r>
      <w:r w:rsidR="001A3A0F" w:rsidRPr="005D1597">
        <w:rPr>
          <w:rFonts w:ascii="彩虹粗仿宋" w:eastAsia="彩虹粗仿宋" w:hint="eastAsia"/>
          <w:bCs/>
          <w:sz w:val="24"/>
        </w:rPr>
        <w:t>2</w:t>
      </w:r>
      <w:r w:rsidR="001A3A0F">
        <w:rPr>
          <w:rFonts w:ascii="彩虹粗仿宋" w:eastAsia="彩虹粗仿宋" w:hint="eastAsia"/>
          <w:bCs/>
          <w:sz w:val="24"/>
        </w:rPr>
        <w:t>3</w:t>
      </w:r>
      <w:r w:rsidRPr="005D1597">
        <w:rPr>
          <w:rFonts w:ascii="彩虹粗仿宋" w:eastAsia="彩虹粗仿宋" w:hint="eastAsia"/>
          <w:bCs/>
          <w:sz w:val="24"/>
        </w:rPr>
        <w:t>）、（</w:t>
      </w:r>
      <w:r w:rsidR="001A3A0F" w:rsidRPr="005D1597">
        <w:rPr>
          <w:rFonts w:ascii="彩虹粗仿宋" w:eastAsia="彩虹粗仿宋" w:hint="eastAsia"/>
          <w:bCs/>
          <w:sz w:val="24"/>
        </w:rPr>
        <w:t>2</w:t>
      </w:r>
      <w:r w:rsidR="001A3A0F">
        <w:rPr>
          <w:rFonts w:ascii="彩虹粗仿宋" w:eastAsia="彩虹粗仿宋" w:hint="eastAsia"/>
          <w:bCs/>
          <w:sz w:val="24"/>
        </w:rPr>
        <w:t>4</w:t>
      </w:r>
      <w:r w:rsidRPr="005D1597">
        <w:rPr>
          <w:rFonts w:ascii="彩虹粗仿宋" w:eastAsia="彩虹粗仿宋" w:hint="eastAsia"/>
          <w:bCs/>
          <w:sz w:val="24"/>
        </w:rPr>
        <w:t>）项外，</w:t>
      </w:r>
      <w:r w:rsidRPr="005D1597">
        <w:rPr>
          <w:rFonts w:ascii="彩虹粗仿宋" w:eastAsia="彩虹粗仿宋"/>
          <w:bCs/>
          <w:sz w:val="24"/>
        </w:rPr>
        <w:t>因证券市场波动、上市公司合并、基金规模变动、股权分置改革中支付对价等基金管理人之外的因素致使基金投资比例不符合上述规定投资比例的，基金管理人应当在10个交易日内进行调整</w:t>
      </w:r>
      <w:r w:rsidRPr="005D1597">
        <w:rPr>
          <w:rFonts w:ascii="彩虹粗仿宋" w:eastAsia="彩虹粗仿宋" w:hint="eastAsia"/>
          <w:bCs/>
          <w:sz w:val="24"/>
        </w:rPr>
        <w:t>，但中国证监会规定的特殊情形除外。法律法规另有规定的，从其规定</w:t>
      </w:r>
      <w:r w:rsidRPr="005D1597">
        <w:rPr>
          <w:rFonts w:ascii="彩虹粗仿宋" w:eastAsia="彩虹粗仿宋"/>
          <w:bCs/>
          <w:sz w:val="24"/>
        </w:rPr>
        <w:t>。</w:t>
      </w:r>
    </w:p>
    <w:p w14:paraId="4343D3B4" w14:textId="77777777" w:rsidR="005D1597" w:rsidRPr="005D1597" w:rsidRDefault="005D1597" w:rsidP="005D1597">
      <w:pPr>
        <w:adjustRightInd w:val="0"/>
        <w:snapToGrid w:val="0"/>
        <w:ind w:firstLineChars="200" w:firstLine="480"/>
        <w:rPr>
          <w:rFonts w:ascii="彩虹粗仿宋" w:eastAsia="彩虹粗仿宋"/>
          <w:bCs/>
          <w:sz w:val="24"/>
        </w:rPr>
      </w:pPr>
      <w:r w:rsidRPr="005D1597">
        <w:rPr>
          <w:rFonts w:ascii="彩虹粗仿宋" w:eastAsia="彩虹粗仿宋"/>
          <w:bCs/>
          <w:sz w:val="24"/>
        </w:rPr>
        <w:t>基金管理人应当自基金合同生效之日起</w:t>
      </w:r>
      <w:r w:rsidRPr="005D1597">
        <w:rPr>
          <w:rFonts w:ascii="彩虹粗仿宋" w:eastAsia="彩虹粗仿宋" w:hint="eastAsia"/>
          <w:bCs/>
          <w:sz w:val="24"/>
        </w:rPr>
        <w:t>6</w:t>
      </w:r>
      <w:r w:rsidRPr="005D1597">
        <w:rPr>
          <w:rFonts w:ascii="彩虹粗仿宋" w:eastAsia="彩虹粗仿宋"/>
          <w:bCs/>
          <w:sz w:val="24"/>
        </w:rPr>
        <w:t>个月内使基金的投资组合比例符合基金合同的有关约定。</w:t>
      </w:r>
      <w:r w:rsidRPr="005D1597">
        <w:rPr>
          <w:rFonts w:ascii="彩虹粗仿宋" w:eastAsia="彩虹粗仿宋" w:hint="eastAsia"/>
          <w:bCs/>
          <w:sz w:val="24"/>
        </w:rPr>
        <w:t>在上述期间内，本基金的投资范围、投资策略应当符合基金合同的约定。</w:t>
      </w:r>
      <w:r w:rsidRPr="005D1597">
        <w:rPr>
          <w:rFonts w:ascii="彩虹粗仿宋" w:eastAsia="彩虹粗仿宋"/>
          <w:bCs/>
          <w:sz w:val="24"/>
        </w:rPr>
        <w:t>基金托管人对基金的投资的监督与检查自本基金合同生效之日起开始。</w:t>
      </w:r>
    </w:p>
    <w:p w14:paraId="1C1D83D3" w14:textId="77777777" w:rsidR="005D1597" w:rsidRPr="005D1597" w:rsidRDefault="005D1597" w:rsidP="005D1597">
      <w:pPr>
        <w:adjustRightInd w:val="0"/>
        <w:snapToGrid w:val="0"/>
        <w:ind w:firstLineChars="200" w:firstLine="480"/>
        <w:rPr>
          <w:rFonts w:ascii="彩虹粗仿宋" w:eastAsia="彩虹粗仿宋"/>
          <w:bCs/>
          <w:sz w:val="24"/>
        </w:rPr>
      </w:pPr>
      <w:r w:rsidRPr="005D1597">
        <w:rPr>
          <w:rFonts w:ascii="彩虹粗仿宋" w:eastAsia="彩虹粗仿宋"/>
          <w:bCs/>
          <w:sz w:val="24"/>
        </w:rPr>
        <w:t>法律法规或监管部门取消</w:t>
      </w:r>
      <w:r w:rsidRPr="005D1597">
        <w:rPr>
          <w:rFonts w:ascii="彩虹粗仿宋" w:eastAsia="彩虹粗仿宋" w:hint="eastAsia"/>
          <w:bCs/>
          <w:sz w:val="24"/>
        </w:rPr>
        <w:t>或调整</w:t>
      </w:r>
      <w:r w:rsidRPr="005D1597">
        <w:rPr>
          <w:rFonts w:ascii="彩虹粗仿宋" w:eastAsia="彩虹粗仿宋"/>
          <w:bCs/>
          <w:sz w:val="24"/>
        </w:rPr>
        <w:t>上述限制，如适用于本基金，基金管理人</w:t>
      </w:r>
      <w:r w:rsidRPr="005D1597">
        <w:rPr>
          <w:rFonts w:ascii="彩虹粗仿宋" w:eastAsia="彩虹粗仿宋" w:hint="eastAsia"/>
          <w:bCs/>
          <w:sz w:val="24"/>
        </w:rPr>
        <w:t>在</w:t>
      </w:r>
      <w:r w:rsidRPr="005D1597">
        <w:rPr>
          <w:rFonts w:ascii="彩虹粗仿宋" w:eastAsia="彩虹粗仿宋"/>
          <w:bCs/>
          <w:sz w:val="24"/>
        </w:rPr>
        <w:t>履行适当程序后，本基金投资不再受相关限制</w:t>
      </w:r>
      <w:r w:rsidRPr="005D1597">
        <w:rPr>
          <w:rFonts w:ascii="彩虹粗仿宋" w:eastAsia="彩虹粗仿宋" w:hint="eastAsia"/>
          <w:bCs/>
          <w:sz w:val="24"/>
        </w:rPr>
        <w:t>或按调整后的规定执行</w:t>
      </w:r>
      <w:r w:rsidRPr="005D1597">
        <w:rPr>
          <w:rFonts w:ascii="彩虹粗仿宋" w:eastAsia="彩虹粗仿宋"/>
          <w:bCs/>
          <w:sz w:val="24"/>
        </w:rPr>
        <w:t>。</w:t>
      </w:r>
    </w:p>
    <w:p w14:paraId="427793B4"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（三）基金托管人</w:t>
      </w:r>
      <w:bookmarkStart w:id="5" w:name="OLE_LINK1"/>
      <w:r w:rsidRPr="00BC7177">
        <w:rPr>
          <w:rFonts w:ascii="彩虹粗仿宋" w:eastAsia="彩虹粗仿宋" w:hAnsi="宋体" w:cs="Arial" w:hint="eastAsia"/>
          <w:sz w:val="24"/>
        </w:rPr>
        <w:t>根据有关法律法规的规定及《基金合同》的约定，</w:t>
      </w:r>
      <w:bookmarkEnd w:id="5"/>
      <w:r w:rsidRPr="00BC7177">
        <w:rPr>
          <w:rFonts w:ascii="彩虹粗仿宋" w:eastAsia="彩虹粗仿宋" w:hAnsi="宋体" w:cs="Arial" w:hint="eastAsia"/>
          <w:sz w:val="24"/>
        </w:rPr>
        <w:t>对本托</w:t>
      </w:r>
      <w:r w:rsidRPr="00BC7177">
        <w:rPr>
          <w:rFonts w:ascii="彩虹粗仿宋" w:eastAsia="彩虹粗仿宋" w:hAnsi="宋体" w:cs="Arial" w:hint="eastAsia"/>
          <w:sz w:val="24"/>
        </w:rPr>
        <w:lastRenderedPageBreak/>
        <w:t>管协议第十五条第九款基金投资禁止行为通过事后监督方式进行监督。</w:t>
      </w:r>
    </w:p>
    <w:p w14:paraId="006A2CF9" w14:textId="2258872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044BF200" w14:textId="77777777" w:rsidR="00CE17BE" w:rsidRPr="004819B3"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08F9D8D" w14:textId="77777777" w:rsidR="00CE17BE" w:rsidRPr="004819B3" w:rsidRDefault="00CE17BE">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09C0E5C"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（五）基金托管人根据有关法律法规的规定及《基金合同》的约定，对基金管理人投资流通受限证券进行监督。</w:t>
      </w:r>
    </w:p>
    <w:p w14:paraId="0DDFBBD0" w14:textId="77777777" w:rsidR="00CE17BE" w:rsidRPr="00BC7177" w:rsidRDefault="00CE17BE">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基金管理人投资流通受限证券，应事先根据中国证监会相关规定，明确基金投资流通受限证券的比例，</w:t>
      </w:r>
      <w:r w:rsidRPr="00BC7177">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B34CC9D" w14:textId="77777777" w:rsidR="00CE17BE" w:rsidRPr="004819B3"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1.本基金</w:t>
      </w:r>
      <w:r w:rsidRPr="004819B3">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w:t>
      </w:r>
      <w:r w:rsidRPr="004819B3">
        <w:rPr>
          <w:rFonts w:ascii="彩虹粗仿宋" w:eastAsia="彩虹粗仿宋" w:hAnsi="宋体" w:cs="Arial" w:hint="eastAsia"/>
          <w:sz w:val="24"/>
        </w:rPr>
        <w:lastRenderedPageBreak/>
        <w:t>于发布重大消息或其他原因而临时停牌的证券、已发行未上市证券、回购交易中的质押</w:t>
      </w:r>
      <w:proofErr w:type="gramStart"/>
      <w:r w:rsidRPr="004819B3">
        <w:rPr>
          <w:rFonts w:ascii="彩虹粗仿宋" w:eastAsia="彩虹粗仿宋" w:hAnsi="宋体" w:cs="Arial" w:hint="eastAsia"/>
          <w:sz w:val="24"/>
        </w:rPr>
        <w:t>券</w:t>
      </w:r>
      <w:proofErr w:type="gramEnd"/>
      <w:r w:rsidRPr="004819B3">
        <w:rPr>
          <w:rFonts w:ascii="彩虹粗仿宋" w:eastAsia="彩虹粗仿宋" w:hAnsi="宋体" w:cs="Arial" w:hint="eastAsia"/>
          <w:sz w:val="24"/>
        </w:rPr>
        <w:t>等流通受限证券。本基金不投资有</w:t>
      </w:r>
      <w:proofErr w:type="gramStart"/>
      <w:r w:rsidRPr="004819B3">
        <w:rPr>
          <w:rFonts w:ascii="彩虹粗仿宋" w:eastAsia="彩虹粗仿宋" w:hAnsi="宋体" w:cs="Arial" w:hint="eastAsia"/>
          <w:sz w:val="24"/>
        </w:rPr>
        <w:t>锁定期但锁定</w:t>
      </w:r>
      <w:proofErr w:type="gramEnd"/>
      <w:r w:rsidRPr="004819B3">
        <w:rPr>
          <w:rFonts w:ascii="彩虹粗仿宋" w:eastAsia="彩虹粗仿宋" w:hAnsi="宋体" w:cs="Arial" w:hint="eastAsia"/>
          <w:sz w:val="24"/>
        </w:rPr>
        <w:t>期不明确的证券。</w:t>
      </w:r>
    </w:p>
    <w:p w14:paraId="139A89C4"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本基金</w:t>
      </w:r>
      <w:r w:rsidRPr="004819B3">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2AA3D8CE" w14:textId="77777777" w:rsidR="00CE17BE" w:rsidRPr="004819B3" w:rsidRDefault="00CE17BE" w:rsidP="00237A17">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本基金</w:t>
      </w:r>
      <w:r w:rsidRPr="004819B3">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w:t>
      </w:r>
      <w:proofErr w:type="gramStart"/>
      <w:r w:rsidRPr="004819B3">
        <w:rPr>
          <w:rFonts w:ascii="彩虹粗仿宋" w:eastAsia="彩虹粗仿宋" w:hAnsi="宋体" w:cs="Arial" w:hint="eastAsia"/>
          <w:sz w:val="24"/>
        </w:rPr>
        <w:t>人原因</w:t>
      </w:r>
      <w:proofErr w:type="gramEnd"/>
      <w:r w:rsidRPr="004819B3">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14:paraId="6AC11DF1" w14:textId="77777777" w:rsidR="00CE17BE" w:rsidRPr="004819B3" w:rsidRDefault="00CE17BE" w:rsidP="00237A17">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本基金投资流通受限证券，不得预付任何形式的保证金。</w:t>
      </w:r>
    </w:p>
    <w:p w14:paraId="0DA68EDB"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sz w:val="24"/>
        </w:rPr>
        <w:t>2.</w:t>
      </w:r>
      <w:r w:rsidRPr="004819B3">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9C3150A"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4819B3">
        <w:rPr>
          <w:rFonts w:ascii="彩虹粗仿宋" w:eastAsia="彩虹粗仿宋" w:hAnsi="宋体" w:cs="Arial" w:hint="eastAsia"/>
          <w:sz w:val="24"/>
        </w:rPr>
        <w:t>人原因</w:t>
      </w:r>
      <w:proofErr w:type="gramEnd"/>
      <w:r w:rsidRPr="004819B3">
        <w:rPr>
          <w:rFonts w:ascii="彩虹粗仿宋" w:eastAsia="彩虹粗仿宋" w:hAnsi="宋体" w:cs="Arial" w:hint="eastAsia"/>
          <w:sz w:val="24"/>
        </w:rPr>
        <w:t>导致本基金出现损失致使基金托管人承担连带赔偿责任的，基金管理人应赔偿基金托管人由此遭受的损失。</w:t>
      </w:r>
    </w:p>
    <w:p w14:paraId="5C0B0449"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sz w:val="24"/>
        </w:rPr>
        <w:t>3.</w:t>
      </w:r>
      <w:r w:rsidRPr="004819B3">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DB054B0"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（1）中国证监会批准发行非公开发行股票的批准文件。</w:t>
      </w:r>
    </w:p>
    <w:p w14:paraId="60ADBA8E"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（2）非公开发行股票有关发行数量、发行价格、锁定期等发行资料。</w:t>
      </w:r>
    </w:p>
    <w:p w14:paraId="03DAB288"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77FFAFD1" w14:textId="77777777" w:rsidR="00CE17BE" w:rsidRPr="004819B3" w:rsidRDefault="00CE17BE" w:rsidP="00237A17">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（4）基金拟认购的数量、价格、总成本、账面价值。</w:t>
      </w:r>
    </w:p>
    <w:p w14:paraId="2708EFC5"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sz w:val="24"/>
        </w:rPr>
        <w:t>4.</w:t>
      </w:r>
      <w:r w:rsidRPr="004819B3">
        <w:rPr>
          <w:rFonts w:ascii="彩虹粗仿宋" w:eastAsia="彩虹粗仿宋" w:hAnsi="宋体" w:cs="Arial" w:hint="eastAsia"/>
          <w:sz w:val="24"/>
        </w:rPr>
        <w:t>基金管理人应在本基金投资非公开发行股票后两个交易日内，在中国证监会</w:t>
      </w:r>
      <w:r w:rsidRPr="004819B3">
        <w:rPr>
          <w:rFonts w:ascii="彩虹粗仿宋" w:eastAsia="彩虹粗仿宋" w:hAnsi="宋体" w:cs="Arial" w:hint="eastAsia"/>
          <w:sz w:val="24"/>
        </w:rPr>
        <w:lastRenderedPageBreak/>
        <w:t>指定媒体披露所投资非公开发行股票的名称、数量、总成本、账面价值，以及总成本和账面价值占基金资产净值的比例、锁定期等信息。</w:t>
      </w:r>
    </w:p>
    <w:p w14:paraId="1CE32260"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50AA6D21"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sz w:val="24"/>
        </w:rPr>
        <w:t>5.</w:t>
      </w:r>
      <w:r w:rsidRPr="004819B3">
        <w:rPr>
          <w:rFonts w:ascii="彩虹粗仿宋" w:eastAsia="彩虹粗仿宋" w:hAnsi="宋体" w:cs="Arial" w:hint="eastAsia"/>
          <w:sz w:val="24"/>
        </w:rPr>
        <w:t>基金托管人根据有关规定有权对基金管理人进行以下事项监督：</w:t>
      </w:r>
    </w:p>
    <w:p w14:paraId="352963EE"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（1）本基金投资流通受限证券时的法律法规遵守情况。</w:t>
      </w:r>
    </w:p>
    <w:p w14:paraId="0FEB6C3E"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（2）在基金投资流通受限证券管理工作方面有关制度、流动性风险处置预案的建立与完善情况。</w:t>
      </w:r>
    </w:p>
    <w:p w14:paraId="55A444A3"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（3）有关比例限制的执行情况。</w:t>
      </w:r>
    </w:p>
    <w:p w14:paraId="19EA114F"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（4）信息披露情况。</w:t>
      </w:r>
    </w:p>
    <w:p w14:paraId="43A6D359" w14:textId="77777777" w:rsidR="00CE17BE" w:rsidRPr="004819B3" w:rsidRDefault="00CE17BE" w:rsidP="00237A17">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sz w:val="24"/>
        </w:rPr>
        <w:t>6.</w:t>
      </w:r>
      <w:r w:rsidRPr="004819B3">
        <w:rPr>
          <w:rFonts w:ascii="彩虹粗仿宋" w:eastAsia="彩虹粗仿宋" w:hAnsi="宋体" w:cs="Arial" w:hint="eastAsia"/>
          <w:sz w:val="24"/>
        </w:rPr>
        <w:t>相关法律法规对基金投资流通受限证券有新规定的，从其规定。</w:t>
      </w:r>
    </w:p>
    <w:p w14:paraId="55B6C3CB" w14:textId="1C0D89E0"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w:t>
      </w:r>
      <w:r w:rsidR="00E34D76">
        <w:rPr>
          <w:rFonts w:ascii="彩虹粗仿宋" w:eastAsia="彩虹粗仿宋" w:hAnsi="宋体" w:cs="Arial" w:hint="eastAsia"/>
          <w:sz w:val="24"/>
        </w:rPr>
        <w:t>六</w:t>
      </w:r>
      <w:r w:rsidRPr="00BC7177">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F82280C" w14:textId="4E6F269F"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w:t>
      </w:r>
      <w:r w:rsidR="00E34D76">
        <w:rPr>
          <w:rFonts w:ascii="彩虹粗仿宋" w:eastAsia="彩虹粗仿宋" w:hAnsi="宋体" w:cs="Arial" w:hint="eastAsia"/>
          <w:sz w:val="24"/>
        </w:rPr>
        <w:t>七</w:t>
      </w:r>
      <w:r w:rsidRPr="00BC7177">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F474461" w14:textId="19299035"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w:t>
      </w:r>
      <w:r w:rsidR="00E34D76">
        <w:rPr>
          <w:rFonts w:ascii="彩虹粗仿宋" w:eastAsia="彩虹粗仿宋" w:hAnsi="宋体" w:cs="Arial" w:hint="eastAsia"/>
          <w:sz w:val="24"/>
        </w:rPr>
        <w:t>八</w:t>
      </w:r>
      <w:r w:rsidRPr="00BC7177">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C1705EC" w14:textId="6A8E110D"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w:t>
      </w:r>
      <w:r w:rsidR="00E34D76">
        <w:rPr>
          <w:rFonts w:ascii="彩虹粗仿宋" w:eastAsia="彩虹粗仿宋" w:hAnsi="宋体" w:cs="Arial" w:hint="eastAsia"/>
          <w:sz w:val="24"/>
        </w:rPr>
        <w:t>九</w:t>
      </w:r>
      <w:r w:rsidRPr="00BC7177">
        <w:rPr>
          <w:rFonts w:ascii="彩虹粗仿宋" w:eastAsia="彩虹粗仿宋" w:hAnsi="宋体" w:cs="Arial" w:hint="eastAsia"/>
          <w:sz w:val="24"/>
        </w:rPr>
        <w:t>）</w:t>
      </w:r>
      <w:proofErr w:type="gramStart"/>
      <w:r w:rsidRPr="00BC7177">
        <w:rPr>
          <w:rFonts w:ascii="彩虹粗仿宋" w:eastAsia="彩虹粗仿宋" w:hAnsi="宋体" w:cs="Arial" w:hint="eastAsia"/>
          <w:sz w:val="24"/>
        </w:rPr>
        <w:t>若基金</w:t>
      </w:r>
      <w:proofErr w:type="gramEnd"/>
      <w:r w:rsidRPr="00BC7177">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6A4AE98D" w14:textId="67310AB8"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w:t>
      </w:r>
      <w:r w:rsidRPr="00BC7177">
        <w:rPr>
          <w:rFonts w:ascii="彩虹粗仿宋" w:eastAsia="彩虹粗仿宋" w:hAnsi="宋体" w:cs="Arial" w:hint="eastAsia"/>
          <w:sz w:val="24"/>
        </w:rPr>
        <w:lastRenderedPageBreak/>
        <w:t>当理由，拒绝、阻挠对方根据本托管协议规定行使监督权，或采取拖延、欺诈等手段妨碍对方进行有效监督，情节严重或经基金托管人提出警告仍不改正的，基金托管人应报告中国证监会。</w:t>
      </w:r>
    </w:p>
    <w:p w14:paraId="56EEB69D" w14:textId="77777777" w:rsidR="00CE17BE" w:rsidRPr="003055DD" w:rsidRDefault="00CE17BE">
      <w:pPr>
        <w:rPr>
          <w:rFonts w:ascii="彩虹粗仿宋"/>
          <w:sz w:val="24"/>
        </w:rPr>
      </w:pPr>
    </w:p>
    <w:p w14:paraId="1EE0908F" w14:textId="77777777" w:rsidR="00CE17BE" w:rsidRPr="003055DD" w:rsidRDefault="00CE17BE" w:rsidP="004819B3">
      <w:pPr>
        <w:keepNext/>
        <w:keepLines/>
        <w:jc w:val="center"/>
        <w:outlineLvl w:val="1"/>
        <w:rPr>
          <w:rFonts w:ascii="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3055DD">
        <w:rPr>
          <w:rFonts w:ascii="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8168A87" w14:textId="5F751D5E" w:rsidR="00CE17BE" w:rsidRPr="00BC7177" w:rsidRDefault="00CE17BE" w:rsidP="00237A17">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793D8D" w:rsidRPr="00BC7177">
        <w:rPr>
          <w:rFonts w:ascii="彩虹粗仿宋" w:eastAsia="彩虹粗仿宋" w:hAnsi="宋体" w:cs="Arial" w:hint="eastAsia"/>
          <w:sz w:val="24"/>
        </w:rPr>
        <w:t>、</w:t>
      </w:r>
      <w:r w:rsidRPr="00BC7177">
        <w:rPr>
          <w:rFonts w:ascii="彩虹粗仿宋" w:eastAsia="彩虹粗仿宋" w:hAnsi="宋体" w:cs="Arial" w:hint="eastAsia"/>
          <w:sz w:val="24"/>
        </w:rPr>
        <w:t>证券账户</w:t>
      </w:r>
      <w:r w:rsidR="00793D8D" w:rsidRPr="00BC7177">
        <w:rPr>
          <w:rFonts w:ascii="彩虹粗仿宋" w:eastAsia="彩虹粗仿宋" w:hAnsi="宋体" w:cs="Arial" w:hint="eastAsia"/>
          <w:sz w:val="24"/>
        </w:rPr>
        <w:t>以及投资所需的其他账户</w:t>
      </w:r>
      <w:r w:rsidRPr="00BC7177">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03CD28F3"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BC7177">
        <w:rPr>
          <w:rFonts w:ascii="彩虹粗仿宋" w:eastAsia="彩虹粗仿宋" w:hAnsi="宋体" w:cs="Arial" w:hint="eastAsia"/>
          <w:sz w:val="24"/>
        </w:rPr>
        <w:t>供基金</w:t>
      </w:r>
      <w:proofErr w:type="gramEnd"/>
      <w:r w:rsidRPr="00BC7177">
        <w:rPr>
          <w:rFonts w:ascii="彩虹粗仿宋" w:eastAsia="彩虹粗仿宋" w:hAnsi="宋体" w:cs="Arial" w:hint="eastAsia"/>
          <w:sz w:val="24"/>
        </w:rPr>
        <w:t>管理人核查托管财产的完整性和真实性，在规定时间内答复基金管理人并改正。</w:t>
      </w:r>
    </w:p>
    <w:p w14:paraId="70A8A5D3"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EE8EA9" w14:textId="77777777" w:rsidR="00CE17BE" w:rsidRPr="003055DD" w:rsidRDefault="00CE17BE">
      <w:pPr>
        <w:rPr>
          <w:rFonts w:ascii="彩虹粗仿宋"/>
          <w:sz w:val="24"/>
        </w:rPr>
      </w:pPr>
    </w:p>
    <w:p w14:paraId="2AE39860" w14:textId="77777777" w:rsidR="00CE17BE" w:rsidRPr="003055DD" w:rsidRDefault="00CE17BE" w:rsidP="004819B3">
      <w:pPr>
        <w:keepNext/>
        <w:keepLines/>
        <w:jc w:val="center"/>
        <w:outlineLvl w:val="1"/>
        <w:rPr>
          <w:rFonts w:ascii="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3055DD">
        <w:rPr>
          <w:rFonts w:ascii="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8597071" w14:textId="77777777" w:rsidR="00CE17BE" w:rsidRPr="00BC7177" w:rsidRDefault="00CE17BE" w:rsidP="00237A17">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（一）基金财产保管的原则</w:t>
      </w:r>
    </w:p>
    <w:p w14:paraId="1A3B8987"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1.基金财产应独立于基金管理人、基金托管人的固有财产。</w:t>
      </w:r>
    </w:p>
    <w:p w14:paraId="7917B7DD"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2.基金托管人应安全保管基金财产。</w:t>
      </w:r>
    </w:p>
    <w:p w14:paraId="1DF57F7D" w14:textId="2AF487E6"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3.基金托管人按照规定开设基金财产的资金账户</w:t>
      </w:r>
      <w:r w:rsidR="00E92852" w:rsidRPr="00BC7177">
        <w:rPr>
          <w:rFonts w:ascii="彩虹粗仿宋" w:eastAsia="彩虹粗仿宋" w:hAnsi="宋体" w:cs="Arial" w:hint="eastAsia"/>
          <w:sz w:val="24"/>
        </w:rPr>
        <w:t>、</w:t>
      </w:r>
      <w:r w:rsidRPr="00BC7177">
        <w:rPr>
          <w:rFonts w:ascii="彩虹粗仿宋" w:eastAsia="彩虹粗仿宋" w:hAnsi="宋体" w:cs="Arial" w:hint="eastAsia"/>
          <w:sz w:val="24"/>
        </w:rPr>
        <w:t>证券账户</w:t>
      </w:r>
      <w:r w:rsidR="00844061" w:rsidRPr="00BC7177">
        <w:rPr>
          <w:rFonts w:ascii="彩虹粗仿宋" w:eastAsia="彩虹粗仿宋" w:hAnsi="宋体" w:cs="Arial" w:hint="eastAsia"/>
          <w:sz w:val="24"/>
        </w:rPr>
        <w:t>以及投资所需的其他账户</w:t>
      </w:r>
      <w:r w:rsidRPr="00BC7177">
        <w:rPr>
          <w:rFonts w:ascii="彩虹粗仿宋" w:eastAsia="彩虹粗仿宋" w:hAnsi="宋体" w:cs="Arial" w:hint="eastAsia"/>
          <w:sz w:val="24"/>
        </w:rPr>
        <w:t>。</w:t>
      </w:r>
    </w:p>
    <w:p w14:paraId="6E28AEF5"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4.基金托管人对所托管的不同基金财产分别设置账户，确保基金财产的完整与</w:t>
      </w:r>
      <w:r w:rsidRPr="00BC7177">
        <w:rPr>
          <w:rFonts w:ascii="彩虹粗仿宋" w:eastAsia="彩虹粗仿宋" w:hAnsi="宋体" w:cs="Arial"/>
          <w:sz w:val="24"/>
        </w:rPr>
        <w:lastRenderedPageBreak/>
        <w:t>独立。</w:t>
      </w:r>
    </w:p>
    <w:p w14:paraId="29CCD0F6" w14:textId="119DD5B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5.基金托管人按照《基金合同》和本协议的约定保管基金财产，如有特殊情况</w:t>
      </w:r>
      <w:r w:rsidRPr="00BC7177">
        <w:rPr>
          <w:rFonts w:ascii="彩虹粗仿宋" w:eastAsia="彩虹粗仿宋" w:hAnsi="宋体" w:cs="Arial" w:hint="eastAsia"/>
          <w:sz w:val="24"/>
        </w:rPr>
        <w:t>双方可另行协商解决。基金</w:t>
      </w:r>
      <w:r w:rsidRPr="004819B3">
        <w:rPr>
          <w:rFonts w:ascii="彩虹粗仿宋" w:eastAsia="彩虹粗仿宋" w:hAnsi="宋体" w:cs="Arial" w:hint="eastAsia"/>
          <w:sz w:val="24"/>
        </w:rPr>
        <w:t>托管人未经基金管理人的指令，不得自行运用、处分、分配本基金的任何资产（不包含基金托管人依据中国证券登记结算有限责任公司结算数据完成场内交易交收、开户银行或</w:t>
      </w:r>
      <w:r w:rsidR="00D20900" w:rsidRPr="004819B3">
        <w:rPr>
          <w:rFonts w:ascii="彩虹粗仿宋" w:eastAsia="彩虹粗仿宋" w:hAnsi="宋体" w:cs="Arial" w:hint="eastAsia"/>
          <w:sz w:val="24"/>
        </w:rPr>
        <w:t>交易/</w:t>
      </w:r>
      <w:r w:rsidRPr="004819B3">
        <w:rPr>
          <w:rFonts w:ascii="彩虹粗仿宋" w:eastAsia="彩虹粗仿宋" w:hAnsi="宋体" w:cs="Arial" w:hint="eastAsia"/>
          <w:sz w:val="24"/>
        </w:rPr>
        <w:t>登记结算机构扣</w:t>
      </w:r>
      <w:proofErr w:type="gramStart"/>
      <w:r w:rsidRPr="004819B3">
        <w:rPr>
          <w:rFonts w:ascii="彩虹粗仿宋" w:eastAsia="彩虹粗仿宋" w:hAnsi="宋体" w:cs="Arial" w:hint="eastAsia"/>
          <w:sz w:val="24"/>
        </w:rPr>
        <w:t>收</w:t>
      </w:r>
      <w:r w:rsidR="00D20900" w:rsidRPr="004819B3">
        <w:rPr>
          <w:rFonts w:ascii="彩虹粗仿宋" w:eastAsia="彩虹粗仿宋" w:hAnsi="宋体" w:cs="Arial" w:hint="eastAsia"/>
          <w:sz w:val="24"/>
        </w:rPr>
        <w:t>交易</w:t>
      </w:r>
      <w:proofErr w:type="gramEnd"/>
      <w:r w:rsidR="00D20900" w:rsidRPr="004819B3">
        <w:rPr>
          <w:rFonts w:ascii="彩虹粗仿宋" w:eastAsia="彩虹粗仿宋" w:hAnsi="宋体" w:cs="Arial" w:hint="eastAsia"/>
          <w:sz w:val="24"/>
        </w:rPr>
        <w:t>费、</w:t>
      </w:r>
      <w:r w:rsidRPr="004819B3">
        <w:rPr>
          <w:rFonts w:ascii="彩虹粗仿宋" w:eastAsia="彩虹粗仿宋" w:hAnsi="宋体" w:cs="Arial" w:hint="eastAsia"/>
          <w:sz w:val="24"/>
        </w:rPr>
        <w:t>结算费和账户维护费等费用）。</w:t>
      </w:r>
    </w:p>
    <w:p w14:paraId="31792CD5"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0B9BB74"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7.除依据法律法规和《基金合同》的规定外，基金托管人不得委托第三人托管基金财产。</w:t>
      </w:r>
    </w:p>
    <w:p w14:paraId="4058FCF9"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（二）基金募集期间及募集资金的验资</w:t>
      </w:r>
    </w:p>
    <w:p w14:paraId="30EDC043"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1.基金募集期间募集的资金应存于基金管理人在基金托管人的营业机构开立的</w:t>
      </w:r>
      <w:r w:rsidRPr="00BC7177">
        <w:rPr>
          <w:rFonts w:ascii="彩虹粗仿宋" w:eastAsia="彩虹粗仿宋" w:hAnsi="宋体" w:cs="Arial"/>
          <w:sz w:val="24"/>
        </w:rPr>
        <w:t>“</w:t>
      </w:r>
      <w:r w:rsidRPr="00BC7177">
        <w:rPr>
          <w:rFonts w:ascii="彩虹粗仿宋" w:eastAsia="彩虹粗仿宋" w:hAnsi="宋体" w:cs="Arial"/>
          <w:sz w:val="24"/>
        </w:rPr>
        <w:t>基金募集专户</w:t>
      </w:r>
      <w:r w:rsidRPr="00BC7177">
        <w:rPr>
          <w:rFonts w:ascii="彩虹粗仿宋" w:eastAsia="彩虹粗仿宋" w:hAnsi="宋体" w:cs="Arial"/>
          <w:sz w:val="24"/>
        </w:rPr>
        <w:t>”</w:t>
      </w:r>
      <w:r w:rsidRPr="00BC7177">
        <w:rPr>
          <w:rFonts w:ascii="彩虹粗仿宋" w:eastAsia="彩虹粗仿宋" w:hAnsi="宋体" w:cs="Arial"/>
          <w:sz w:val="24"/>
        </w:rPr>
        <w:t>。该账户由基金管理人开立并管理。</w:t>
      </w:r>
    </w:p>
    <w:p w14:paraId="2BF5A215" w14:textId="77777777" w:rsidR="00CE17BE" w:rsidRPr="00AD6B03"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2.基金募集期满或基金停止募集时，募集的基金份额总额、基金募集金额、基金份额持有人人</w:t>
      </w:r>
      <w:r w:rsidRPr="00AD6B03">
        <w:rPr>
          <w:rFonts w:ascii="彩虹粗仿宋" w:eastAsia="彩虹粗仿宋" w:hAnsi="宋体" w:cs="Arial" w:hint="eastAsia"/>
          <w:sz w:val="24"/>
        </w:rPr>
        <w:t>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0957CE02" w14:textId="77777777" w:rsidR="00CE17BE" w:rsidRPr="00AD6B03" w:rsidRDefault="00CE17BE">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3.</w:t>
      </w:r>
      <w:proofErr w:type="gramStart"/>
      <w:r w:rsidRPr="00AD6B03">
        <w:rPr>
          <w:rFonts w:ascii="彩虹粗仿宋" w:eastAsia="彩虹粗仿宋" w:hAnsi="宋体" w:cs="Arial" w:hint="eastAsia"/>
          <w:sz w:val="24"/>
        </w:rPr>
        <w:t>若基金</w:t>
      </w:r>
      <w:proofErr w:type="gramEnd"/>
      <w:r w:rsidRPr="00AD6B03">
        <w:rPr>
          <w:rFonts w:ascii="彩虹粗仿宋" w:eastAsia="彩虹粗仿宋" w:hAnsi="宋体" w:cs="Arial" w:hint="eastAsia"/>
          <w:sz w:val="24"/>
        </w:rPr>
        <w:t>募集期限届满，未能达到《基金合同》生效的条件，由基金管理人按规定办理退款等事宜。</w:t>
      </w:r>
    </w:p>
    <w:p w14:paraId="0886D60E" w14:textId="77777777" w:rsidR="00CE17BE" w:rsidRPr="00AD6B03" w:rsidRDefault="00CE17BE">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（三）基金银行账户的开立和管理</w:t>
      </w:r>
    </w:p>
    <w:p w14:paraId="37CE9AD2" w14:textId="020E59DA" w:rsidR="00CE17BE" w:rsidRPr="00AD6B03" w:rsidRDefault="00CE17BE">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1.基金托管人</w:t>
      </w:r>
      <w:r w:rsidR="002F3312">
        <w:rPr>
          <w:rFonts w:ascii="彩虹粗仿宋" w:eastAsia="彩虹粗仿宋" w:hAnsi="宋体" w:cs="Arial" w:hint="eastAsia"/>
          <w:sz w:val="24"/>
        </w:rPr>
        <w:t>应</w:t>
      </w:r>
      <w:r w:rsidRPr="00AD6B03">
        <w:rPr>
          <w:rFonts w:ascii="彩虹粗仿宋" w:eastAsia="彩虹粗仿宋" w:hAnsi="宋体" w:cs="Arial" w:hint="eastAsia"/>
          <w:sz w:val="24"/>
        </w:rPr>
        <w:t>以基金的名义在其营业机构开立基金的银行账户，并根据基金管理人合法合</w:t>
      </w:r>
      <w:proofErr w:type="gramStart"/>
      <w:r w:rsidRPr="00AD6B03">
        <w:rPr>
          <w:rFonts w:ascii="彩虹粗仿宋" w:eastAsia="彩虹粗仿宋" w:hAnsi="宋体" w:cs="Arial" w:hint="eastAsia"/>
          <w:sz w:val="24"/>
        </w:rPr>
        <w:t>规</w:t>
      </w:r>
      <w:proofErr w:type="gramEnd"/>
      <w:r w:rsidRPr="00AD6B03">
        <w:rPr>
          <w:rFonts w:ascii="彩虹粗仿宋" w:eastAsia="彩虹粗仿宋" w:hAnsi="宋体" w:cs="Arial" w:hint="eastAsia"/>
          <w:sz w:val="24"/>
        </w:rPr>
        <w:t>的指令办理资金收付。本基金的银行预留印鉴由基金托管人保管和使用。</w:t>
      </w:r>
    </w:p>
    <w:p w14:paraId="0C164BED" w14:textId="77777777" w:rsidR="00CE17BE" w:rsidRPr="00AD6B03"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sz w:val="24"/>
        </w:rPr>
        <w:t>2.基金银行账户的开立</w:t>
      </w:r>
      <w:r w:rsidRPr="00AD6B03">
        <w:rPr>
          <w:rFonts w:ascii="彩虹粗仿宋" w:eastAsia="彩虹粗仿宋" w:hAnsi="宋体" w:cs="Arial" w:hint="eastAsia"/>
          <w:sz w:val="24"/>
        </w:rPr>
        <w:t>和使用，限于满足开展本基金业务的需要。基金托管人和基金管理人不得假借本基金的名义开立任何其他银行账户；亦不得使用基金的任何账户进行本基金业务以外的活动。</w:t>
      </w:r>
    </w:p>
    <w:p w14:paraId="4E6B6A36" w14:textId="77777777" w:rsidR="00CE17BE" w:rsidRPr="00AD6B03" w:rsidRDefault="00CE17BE">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3.基金银行账户的开立和管理应符合银行业监督管理机构的有关规定。</w:t>
      </w:r>
    </w:p>
    <w:p w14:paraId="09D66C6B" w14:textId="77777777" w:rsidR="00CE17BE" w:rsidRPr="00BC7177" w:rsidRDefault="00CE17BE">
      <w:pPr>
        <w:adjustRightInd w:val="0"/>
        <w:snapToGrid w:val="0"/>
        <w:ind w:firstLine="480"/>
        <w:rPr>
          <w:rFonts w:ascii="彩虹粗仿宋" w:eastAsia="彩虹粗仿宋" w:hAnsi="宋体" w:cs="Arial"/>
          <w:sz w:val="24"/>
        </w:rPr>
      </w:pPr>
      <w:r w:rsidRPr="00AD6B03">
        <w:rPr>
          <w:rFonts w:ascii="彩虹粗仿宋" w:eastAsia="彩虹粗仿宋" w:hAnsi="宋体" w:cs="Arial" w:hint="eastAsia"/>
          <w:sz w:val="24"/>
        </w:rPr>
        <w:t>4.在符合法律法规规定的条件下，基金托管人可以通过基金托管人专用账户办理基金资产的支付。</w:t>
      </w:r>
    </w:p>
    <w:p w14:paraId="0209ED56" w14:textId="77777777" w:rsidR="00CE17BE" w:rsidRPr="00BC7177" w:rsidRDefault="00CE17BE">
      <w:pPr>
        <w:adjustRightInd w:val="0"/>
        <w:snapToGrid w:val="0"/>
        <w:ind w:firstLine="480"/>
        <w:rPr>
          <w:rFonts w:ascii="彩虹粗仿宋" w:eastAsia="彩虹粗仿宋" w:hAnsi="宋体" w:cs="Arial"/>
          <w:sz w:val="24"/>
        </w:rPr>
      </w:pPr>
      <w:r w:rsidRPr="00BC7177">
        <w:rPr>
          <w:rFonts w:ascii="彩虹粗仿宋" w:eastAsia="彩虹粗仿宋" w:hAnsi="宋体" w:cs="Arial" w:hint="eastAsia"/>
          <w:sz w:val="24"/>
        </w:rPr>
        <w:t>（四）基金证券账户和结算备付金账户的开立和管理</w:t>
      </w:r>
    </w:p>
    <w:p w14:paraId="51E2B304" w14:textId="77777777" w:rsidR="00CE17BE" w:rsidRPr="00AD6B03"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lastRenderedPageBreak/>
        <w:t>1.基金托管人在中国证券登</w:t>
      </w:r>
      <w:r w:rsidRPr="00AD6B03">
        <w:rPr>
          <w:rFonts w:ascii="彩虹粗仿宋" w:eastAsia="彩虹粗仿宋" w:hAnsi="宋体" w:cs="Arial" w:hint="eastAsia"/>
          <w:sz w:val="24"/>
        </w:rPr>
        <w:t>记结算有限责任公司为基金开立基金托管人与基金联名的证券账户。</w:t>
      </w:r>
    </w:p>
    <w:p w14:paraId="00FA71D5"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w:t>
      </w:r>
      <w:r w:rsidRPr="00BC7177">
        <w:rPr>
          <w:rFonts w:ascii="彩虹粗仿宋" w:eastAsia="彩虹粗仿宋" w:hAnsi="宋体" w:cs="Arial" w:hint="eastAsia"/>
          <w:sz w:val="24"/>
        </w:rPr>
        <w:t>务以外的活动。</w:t>
      </w:r>
    </w:p>
    <w:p w14:paraId="22EDA689"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3.基金证券账户的开立和证券账户卡的保管由基金托管人负责，账户资产的管理和运用由基金管理人负责。</w:t>
      </w:r>
    </w:p>
    <w:p w14:paraId="121AAB6B" w14:textId="505298E5"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证券账户开户费由基金管理人先行垫付</w:t>
      </w:r>
      <w:r w:rsidRPr="00BC7177">
        <w:rPr>
          <w:rFonts w:ascii="彩虹粗仿宋" w:eastAsia="彩虹粗仿宋" w:hAnsi="宋体" w:cs="Arial"/>
          <w:sz w:val="24"/>
        </w:rPr>
        <w:t>,</w:t>
      </w:r>
      <w:proofErr w:type="gramStart"/>
      <w:r w:rsidRPr="00BC7177">
        <w:rPr>
          <w:rFonts w:ascii="彩虹粗仿宋" w:eastAsia="彩虹粗仿宋" w:hAnsi="宋体" w:cs="Arial"/>
          <w:sz w:val="24"/>
        </w:rPr>
        <w:t>待</w:t>
      </w:r>
      <w:r w:rsidR="002F3312">
        <w:rPr>
          <w:rFonts w:ascii="彩虹粗仿宋" w:eastAsia="彩虹粗仿宋" w:hAnsi="宋体" w:cs="Arial" w:hint="eastAsia"/>
          <w:sz w:val="24"/>
        </w:rPr>
        <w:t>本</w:t>
      </w:r>
      <w:r w:rsidR="008146A2" w:rsidRPr="00BC7177">
        <w:rPr>
          <w:rFonts w:ascii="彩虹粗仿宋" w:eastAsia="彩虹粗仿宋" w:hAnsi="宋体" w:cs="Arial" w:hint="eastAsia"/>
          <w:sz w:val="24"/>
        </w:rPr>
        <w:t>基金</w:t>
      </w:r>
      <w:proofErr w:type="gramEnd"/>
      <w:r w:rsidRPr="00BC7177">
        <w:rPr>
          <w:rFonts w:ascii="彩虹粗仿宋" w:eastAsia="彩虹粗仿宋" w:hAnsi="宋体" w:cs="Arial" w:hint="eastAsia"/>
          <w:sz w:val="24"/>
        </w:rPr>
        <w:t>启始运营后</w:t>
      </w:r>
      <w:r w:rsidRPr="00BC7177">
        <w:rPr>
          <w:rFonts w:ascii="彩虹粗仿宋" w:eastAsia="彩虹粗仿宋" w:hAnsi="宋体" w:cs="Arial"/>
          <w:sz w:val="24"/>
        </w:rPr>
        <w:t>,基金管理人可向基金托管人发送划款指令,将代垫开户费从本基金托管资金账户中扣还基金管理人。</w:t>
      </w:r>
    </w:p>
    <w:p w14:paraId="242ED817" w14:textId="77777777" w:rsidR="00CE17BE" w:rsidRPr="00BC7177"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BC7177">
        <w:rPr>
          <w:rFonts w:ascii="彩虹粗仿宋" w:eastAsia="彩虹粗仿宋" w:hAnsi="宋体" w:cs="Arial"/>
          <w:sz w:val="24"/>
        </w:rPr>
        <w:t>收资金</w:t>
      </w:r>
      <w:proofErr w:type="gramEnd"/>
      <w:r w:rsidRPr="00BC7177">
        <w:rPr>
          <w:rFonts w:ascii="彩虹粗仿宋" w:eastAsia="彩虹粗仿宋" w:hAnsi="宋体" w:cs="Arial"/>
          <w:sz w:val="24"/>
        </w:rPr>
        <w:t>等的收取按照中国证券登记结算有限责任公司的规定以及基金管理人与基金托管人签署的《托管银行证券资金结算协议》执行。</w:t>
      </w:r>
    </w:p>
    <w:p w14:paraId="6F1C9B54" w14:textId="0BC061AF" w:rsidR="00D20900" w:rsidRPr="00BC7177" w:rsidRDefault="00D20900">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5、账户注销时，由基金管理人依据中国证券登记结算公司相关规定，委托有交易关系的证券公司负责办理。销户完成后，基金管理人需将相关证明提供至基金托管人。账户注销期间如</w:t>
      </w:r>
      <w:proofErr w:type="gramStart"/>
      <w:r w:rsidRPr="00BC7177">
        <w:rPr>
          <w:rFonts w:ascii="彩虹粗仿宋" w:eastAsia="彩虹粗仿宋" w:hAnsi="宋体" w:cs="Arial" w:hint="eastAsia"/>
          <w:sz w:val="24"/>
        </w:rPr>
        <w:t>需基金</w:t>
      </w:r>
      <w:proofErr w:type="gramEnd"/>
      <w:r w:rsidRPr="00BC7177">
        <w:rPr>
          <w:rFonts w:ascii="彩虹粗仿宋" w:eastAsia="彩虹粗仿宋" w:hAnsi="宋体" w:cs="Arial" w:hint="eastAsia"/>
          <w:sz w:val="24"/>
        </w:rPr>
        <w:t>托管人提供配合的，基金托管人应予以配合。</w:t>
      </w:r>
    </w:p>
    <w:p w14:paraId="3424ACA1" w14:textId="5D11FA04" w:rsidR="00CE17BE" w:rsidRPr="00BC7177" w:rsidRDefault="00D20900">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sz w:val="24"/>
        </w:rPr>
        <w:t>6</w:t>
      </w:r>
      <w:r w:rsidR="00CE17BE" w:rsidRPr="00BC7177">
        <w:rPr>
          <w:rFonts w:ascii="彩虹粗仿宋" w:eastAsia="彩虹粗仿宋" w:hAnsi="宋体" w:cs="Arial"/>
          <w:sz w:val="24"/>
        </w:rPr>
        <w:t>.若中国证监会或其他监管机构在本托管协议订立日之后允许基金从事其他投资品种的投资业务，涉及相关账户的开立、使用的，若无相关规定，</w:t>
      </w:r>
      <w:proofErr w:type="gramStart"/>
      <w:r w:rsidR="00CE17BE" w:rsidRPr="00BC7177">
        <w:rPr>
          <w:rFonts w:ascii="彩虹粗仿宋" w:eastAsia="彩虹粗仿宋" w:hAnsi="宋体" w:cs="Arial"/>
          <w:sz w:val="24"/>
        </w:rPr>
        <w:t>则基金</w:t>
      </w:r>
      <w:proofErr w:type="gramEnd"/>
      <w:r w:rsidR="00CE17BE" w:rsidRPr="00BC7177">
        <w:rPr>
          <w:rFonts w:ascii="彩虹粗仿宋" w:eastAsia="彩虹粗仿宋" w:hAnsi="宋体" w:cs="Arial"/>
          <w:sz w:val="24"/>
        </w:rPr>
        <w:t>托管人比照上述关于账户开立、使用的规定执行。</w:t>
      </w:r>
    </w:p>
    <w:p w14:paraId="7DFF7C81" w14:textId="77777777" w:rsidR="00CE17BE" w:rsidRPr="004565B1" w:rsidRDefault="00CE17BE">
      <w:pPr>
        <w:adjustRightInd w:val="0"/>
        <w:snapToGrid w:val="0"/>
        <w:ind w:firstLineChars="200" w:firstLine="480"/>
        <w:rPr>
          <w:rFonts w:ascii="彩虹粗仿宋" w:eastAsia="彩虹粗仿宋" w:hAnsi="宋体" w:cs="Arial"/>
          <w:sz w:val="24"/>
        </w:rPr>
      </w:pPr>
      <w:r w:rsidRPr="00BC7177">
        <w:rPr>
          <w:rFonts w:ascii="彩虹粗仿宋" w:eastAsia="彩虹粗仿宋" w:hAnsi="宋体" w:cs="Arial" w:hint="eastAsia"/>
          <w:sz w:val="24"/>
        </w:rPr>
        <w:t>（五）债券托管专户的开设和管</w:t>
      </w:r>
      <w:r w:rsidRPr="004565B1">
        <w:rPr>
          <w:rFonts w:ascii="彩虹粗仿宋" w:eastAsia="彩虹粗仿宋" w:hAnsi="宋体" w:cs="Arial" w:hint="eastAsia"/>
          <w:sz w:val="24"/>
        </w:rPr>
        <w:t>理</w:t>
      </w:r>
    </w:p>
    <w:p w14:paraId="4D586B8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42198E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27F453C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33EBC0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2.法律法规等有关规定对相关账户的开立和管理另有规定的，从其规定办理。</w:t>
      </w:r>
    </w:p>
    <w:p w14:paraId="78C138D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27AF063F" w14:textId="6E703DE7" w:rsidR="00CE17BE" w:rsidRPr="004565B1" w:rsidRDefault="00CE17B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3055DD">
        <w:rPr>
          <w:rFonts w:ascii="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14:paraId="008F6CE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19511DAE" w14:textId="77777777" w:rsidR="00CE17BE" w:rsidRPr="003055DD" w:rsidRDefault="00CE17BE">
      <w:pPr>
        <w:adjustRightInd w:val="0"/>
        <w:snapToGrid w:val="0"/>
        <w:ind w:firstLineChars="200" w:firstLine="480"/>
        <w:rPr>
          <w:rFonts w:ascii="彩虹粗仿宋"/>
          <w:sz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7EC4E30" w14:textId="77777777" w:rsidR="00CE17BE" w:rsidRPr="003055DD" w:rsidRDefault="00CE17BE">
      <w:pPr>
        <w:rPr>
          <w:rFonts w:ascii="彩虹粗仿宋"/>
          <w:sz w:val="24"/>
        </w:rPr>
      </w:pPr>
    </w:p>
    <w:p w14:paraId="1F8072B3" w14:textId="77777777" w:rsidR="00CE17BE" w:rsidRPr="003055DD" w:rsidRDefault="00CE17BE" w:rsidP="004819B3">
      <w:pPr>
        <w:keepNext/>
        <w:keepLines/>
        <w:jc w:val="center"/>
        <w:outlineLvl w:val="1"/>
        <w:rPr>
          <w:rFonts w:ascii="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3055DD">
        <w:rPr>
          <w:rFonts w:ascii="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DBD045D" w14:textId="77777777" w:rsidR="00CE17BE" w:rsidRPr="004565B1" w:rsidRDefault="00CE17BE" w:rsidP="00237A1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75D1443"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48DF3C2F"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3714BC0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317D3F8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CFB6E6C"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4C7DE2E"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2A3665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1.指令包括付款指令以及其他资金划拨指令等。</w:t>
      </w:r>
    </w:p>
    <w:p w14:paraId="119A43C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62785F4"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154ADF3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46251A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7AE3DD4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12AD6DE0"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225CE5F2" w14:textId="77777777" w:rsidR="00CE17BE" w:rsidRPr="004565B1" w:rsidRDefault="00CE17BE">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0EE37E6"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DE35B3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062FB6C3"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6F82FF86" w14:textId="77777777" w:rsidR="00CE17BE" w:rsidRPr="004819B3" w:rsidRDefault="00CE17BE">
      <w:pPr>
        <w:adjustRightInd w:val="0"/>
        <w:snapToGrid w:val="0"/>
        <w:ind w:firstLine="480"/>
        <w:rPr>
          <w:rFonts w:ascii="彩虹粗仿宋" w:eastAsia="彩虹粗仿宋" w:hAnsi="宋体" w:cs="Arial"/>
          <w:sz w:val="24"/>
        </w:rPr>
      </w:pPr>
      <w:r w:rsidRPr="004819B3">
        <w:rPr>
          <w:rFonts w:ascii="彩虹粗仿宋" w:eastAsia="彩虹粗仿宋" w:hAnsi="宋体" w:cs="Arial" w:hint="eastAsia"/>
          <w:sz w:val="24"/>
        </w:rPr>
        <w:t>基金管理人尽量于划款前</w:t>
      </w:r>
      <w:r w:rsidRPr="004819B3">
        <w:rPr>
          <w:rFonts w:ascii="彩虹粗仿宋" w:eastAsia="彩虹粗仿宋" w:hAnsi="宋体" w:cs="Arial"/>
          <w:sz w:val="24"/>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819B3">
        <w:rPr>
          <w:rFonts w:ascii="彩虹粗仿宋" w:eastAsia="彩虹粗仿宋" w:hAnsi="宋体" w:cs="Arial" w:hint="eastAsia"/>
          <w:sz w:val="24"/>
        </w:rPr>
        <w:t>并相关</w:t>
      </w:r>
      <w:proofErr w:type="gramEnd"/>
      <w:r w:rsidRPr="004819B3">
        <w:rPr>
          <w:rFonts w:ascii="彩虹粗仿宋" w:eastAsia="彩虹粗仿宋" w:hAnsi="宋体" w:cs="Arial" w:hint="eastAsia"/>
          <w:sz w:val="24"/>
        </w:rPr>
        <w:t>付款条件已经具备。基金托管人将视付款条件具备时为指令送达时间。对新股申购网下发行业务，基金管理人应在网下申购缴款日</w:t>
      </w:r>
      <w:r w:rsidRPr="004819B3">
        <w:rPr>
          <w:rFonts w:ascii="彩虹粗仿宋" w:eastAsia="彩虹粗仿宋" w:hAnsi="宋体" w:cs="Arial"/>
          <w:sz w:val="24"/>
        </w:rPr>
        <w:t>(T日)的前一工作日下班前将指令发送给基金托管人，指令发送时间最迟不应晚于T日上午10:00。对于中国证券登记结算有限责任公司实行T+0非担保交收的业务，基金管理人应在交易日14：00前将划款指令发送至</w:t>
      </w:r>
      <w:r w:rsidR="005056C4" w:rsidRPr="004819B3">
        <w:rPr>
          <w:rFonts w:ascii="彩虹粗仿宋" w:eastAsia="彩虹粗仿宋" w:hAnsi="宋体" w:cs="Arial" w:hint="eastAsia"/>
          <w:sz w:val="24"/>
        </w:rPr>
        <w:t>基金</w:t>
      </w:r>
      <w:r w:rsidRPr="004819B3">
        <w:rPr>
          <w:rFonts w:ascii="彩虹粗仿宋" w:eastAsia="彩虹粗仿宋" w:hAnsi="宋体" w:cs="Arial" w:hint="eastAsia"/>
          <w:sz w:val="24"/>
        </w:rPr>
        <w:t>托管人。因基金管理人指令传输不及时，致使资金未能及时划入中登公司所造成的损失由</w:t>
      </w:r>
      <w:r w:rsidRPr="004819B3">
        <w:rPr>
          <w:rFonts w:ascii="彩虹粗仿宋" w:eastAsia="彩虹粗仿宋" w:hAnsi="宋体" w:cs="Arial" w:hint="eastAsia"/>
          <w:sz w:val="24"/>
        </w:rPr>
        <w:lastRenderedPageBreak/>
        <w:t>基金管理人承担，包括赔偿在</w:t>
      </w:r>
      <w:r w:rsidR="00C83652" w:rsidRPr="004819B3">
        <w:rPr>
          <w:rFonts w:ascii="彩虹粗仿宋" w:eastAsia="彩虹粗仿宋" w:hAnsi="宋体" w:cs="Arial" w:hint="eastAsia"/>
          <w:sz w:val="24"/>
        </w:rPr>
        <w:t>该</w:t>
      </w:r>
      <w:r w:rsidRPr="004819B3">
        <w:rPr>
          <w:rFonts w:ascii="彩虹粗仿宋" w:eastAsia="彩虹粗仿宋"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F91A9B9" w14:textId="77777777" w:rsidR="00CE17BE" w:rsidRPr="004819B3" w:rsidRDefault="00CE17BE">
      <w:pPr>
        <w:adjustRightInd w:val="0"/>
        <w:snapToGrid w:val="0"/>
        <w:ind w:firstLine="480"/>
        <w:rPr>
          <w:rFonts w:ascii="彩虹粗仿宋" w:eastAsia="彩虹粗仿宋" w:hAnsi="宋体" w:cs="Arial"/>
          <w:sz w:val="24"/>
        </w:rPr>
      </w:pPr>
      <w:r w:rsidRPr="004819B3">
        <w:rPr>
          <w:rFonts w:ascii="彩虹粗仿宋" w:eastAsia="彩虹粗仿宋" w:hAnsi="宋体" w:cs="Arial" w:hint="eastAsia"/>
          <w:sz w:val="24"/>
        </w:rPr>
        <w:t>（四）基金管理人发送错误指令的情形和处理程序</w:t>
      </w:r>
    </w:p>
    <w:p w14:paraId="6228E35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55A759B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02A007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3660FBDF" w14:textId="77777777" w:rsidR="00CE17BE" w:rsidRPr="004565B1" w:rsidRDefault="00CE17BE">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托管人发现基金管理人的指令违反法律法规，或者违反《基金合同》约定的，应当拒绝执行，立即通知基金管理人。</w:t>
      </w:r>
    </w:p>
    <w:p w14:paraId="41AB72A7"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695A45EF" w14:textId="55267D30"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sidR="003D7BA4" w:rsidRPr="003D7BA4">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819B3">
        <w:rPr>
          <w:rFonts w:ascii="彩虹粗仿宋" w:eastAsia="彩虹粗仿宋" w:hAnsi="宋体" w:cs="Arial" w:hint="eastAsia"/>
          <w:sz w:val="24"/>
        </w:rPr>
        <w:t>赔偿由此造成的直接损失。</w:t>
      </w:r>
    </w:p>
    <w:p w14:paraId="4739D6C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10F1CB9E"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819B3">
        <w:rPr>
          <w:rFonts w:ascii="彩虹粗仿宋" w:eastAsia="彩虹粗仿宋" w:hAnsi="宋体" w:cs="Arial"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271D23C6"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23F21F53"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1AA8761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BC62585" w14:textId="77777777" w:rsidR="00CE17BE" w:rsidRPr="004565B1" w:rsidRDefault="00CE17BE">
      <w:pPr>
        <w:adjustRightInd w:val="0"/>
        <w:snapToGrid w:val="0"/>
        <w:rPr>
          <w:rFonts w:ascii="彩虹粗仿宋" w:eastAsia="彩虹粗仿宋" w:hAnsi="宋体" w:cs="Arial"/>
          <w:sz w:val="24"/>
        </w:rPr>
      </w:pPr>
    </w:p>
    <w:p w14:paraId="0B9A33C4" w14:textId="77777777" w:rsidR="00CE17BE" w:rsidRPr="003055DD" w:rsidRDefault="00CE17BE" w:rsidP="004819B3">
      <w:pPr>
        <w:keepNext/>
        <w:keepLines/>
        <w:jc w:val="center"/>
        <w:outlineLvl w:val="1"/>
        <w:rPr>
          <w:rFonts w:ascii="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3055DD">
        <w:rPr>
          <w:rFonts w:ascii="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5C08E84" w14:textId="758DC1ED" w:rsidR="00CE17BE" w:rsidRPr="004565B1" w:rsidRDefault="00CE17BE" w:rsidP="00237A1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37282D27" w14:textId="77777777" w:rsidR="00CE17BE"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B590AC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41FF7DC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01896DC7" w14:textId="77777777" w:rsidR="00CE17BE" w:rsidRPr="004819B3" w:rsidRDefault="00CE17BE">
      <w:pPr>
        <w:adjustRightInd w:val="0"/>
        <w:snapToGrid w:val="0"/>
        <w:ind w:firstLine="480"/>
        <w:rPr>
          <w:rFonts w:ascii="彩虹粗仿宋" w:eastAsia="彩虹粗仿宋" w:hAnsi="宋体" w:cs="Arial"/>
          <w:sz w:val="24"/>
        </w:rPr>
      </w:pPr>
      <w:r w:rsidRPr="004819B3">
        <w:rPr>
          <w:rFonts w:ascii="彩虹粗仿宋" w:eastAsia="彩虹粗仿宋" w:hAnsi="宋体" w:cs="Arial" w:hint="eastAsia"/>
          <w:sz w:val="24"/>
        </w:rPr>
        <w:t>基金管理人与基金托管人应根据有关法律法规及相关业务规则，签订</w:t>
      </w:r>
      <w:proofErr w:type="gramStart"/>
      <w:r w:rsidRPr="004819B3">
        <w:rPr>
          <w:rFonts w:ascii="彩虹粗仿宋" w:eastAsia="彩虹粗仿宋" w:hAnsi="宋体" w:cs="Arial" w:hint="eastAsia"/>
          <w:sz w:val="24"/>
        </w:rPr>
        <w:t>《</w:t>
      </w:r>
      <w:proofErr w:type="gramEnd"/>
      <w:r w:rsidRPr="004819B3">
        <w:rPr>
          <w:rFonts w:ascii="彩虹粗仿宋" w:eastAsia="彩虹粗仿宋" w:hAnsi="宋体" w:cs="Arial" w:hint="eastAsia"/>
          <w:sz w:val="24"/>
        </w:rPr>
        <w:t>托管</w:t>
      </w:r>
    </w:p>
    <w:p w14:paraId="10451209" w14:textId="3CA4CC78" w:rsidR="00CE17BE" w:rsidRPr="004819B3" w:rsidRDefault="00CE17BE">
      <w:pPr>
        <w:adjustRightInd w:val="0"/>
        <w:snapToGrid w:val="0"/>
        <w:rPr>
          <w:rFonts w:ascii="彩虹粗仿宋" w:eastAsia="彩虹粗仿宋" w:hAnsi="宋体" w:cs="Arial"/>
          <w:sz w:val="24"/>
        </w:rPr>
      </w:pPr>
      <w:r w:rsidRPr="004819B3">
        <w:rPr>
          <w:rFonts w:ascii="彩虹粗仿宋" w:eastAsia="彩虹粗仿宋" w:hAnsi="宋体" w:cs="Arial" w:hint="eastAsia"/>
          <w:sz w:val="24"/>
        </w:rPr>
        <w:t>银行证券资金结算协议</w:t>
      </w:r>
      <w:proofErr w:type="gramStart"/>
      <w:r w:rsidRPr="004819B3">
        <w:rPr>
          <w:rFonts w:ascii="彩虹粗仿宋" w:eastAsia="彩虹粗仿宋" w:hAnsi="宋体" w:cs="Arial" w:hint="eastAsia"/>
          <w:sz w:val="24"/>
        </w:rPr>
        <w:t>》</w:t>
      </w:r>
      <w:proofErr w:type="gramEnd"/>
      <w:r w:rsidR="003D7BA4" w:rsidRPr="004819B3">
        <w:rPr>
          <w:rFonts w:ascii="彩虹粗仿宋" w:eastAsia="彩虹粗仿宋" w:hAnsi="宋体" w:cs="Arial" w:hint="eastAsia"/>
          <w:sz w:val="24"/>
        </w:rPr>
        <w:t>，如投资港股通，还需签订《证券投资基金港股通结算补充协议》，用以具体明确基金管理人与基金托管人在证券交易资金结算业务中的责任</w:t>
      </w:r>
      <w:r w:rsidRPr="004819B3">
        <w:rPr>
          <w:rFonts w:ascii="彩虹粗仿宋" w:eastAsia="彩虹粗仿宋" w:hAnsi="宋体" w:cs="Arial" w:hint="eastAsia"/>
          <w:sz w:val="24"/>
        </w:rPr>
        <w:t>。</w:t>
      </w:r>
    </w:p>
    <w:p w14:paraId="44D1933A" w14:textId="77777777" w:rsidR="00CE17BE" w:rsidRPr="004565B1" w:rsidRDefault="00CE17BE">
      <w:pPr>
        <w:adjustRightInd w:val="0"/>
        <w:snapToGrid w:val="0"/>
        <w:ind w:firstLine="480"/>
        <w:rPr>
          <w:rFonts w:ascii="彩虹粗仿宋" w:eastAsia="彩虹粗仿宋" w:hAnsi="宋体" w:cs="Arial"/>
          <w:sz w:val="24"/>
        </w:rPr>
      </w:pPr>
      <w:r w:rsidRPr="004819B3">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709E0A4"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0FBB72B" w14:textId="34AF6206"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sidR="003D7BA4" w:rsidRPr="003D7BA4">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w:t>
      </w:r>
      <w:r w:rsidRPr="004565B1">
        <w:rPr>
          <w:rFonts w:ascii="彩虹粗仿宋" w:eastAsia="彩虹粗仿宋" w:hAnsi="宋体" w:cs="Arial" w:hint="eastAsia"/>
          <w:sz w:val="24"/>
        </w:rPr>
        <w:lastRenderedPageBreak/>
        <w:t>管的其他资产造成的直接损失由基金管理人承担。</w:t>
      </w:r>
    </w:p>
    <w:p w14:paraId="23AE99F4" w14:textId="77777777" w:rsidR="00CE17BE" w:rsidRPr="004819B3" w:rsidRDefault="00CE17BE">
      <w:pPr>
        <w:adjustRightInd w:val="0"/>
        <w:snapToGrid w:val="0"/>
        <w:ind w:firstLine="480"/>
        <w:rPr>
          <w:rFonts w:ascii="彩虹粗仿宋" w:eastAsia="彩虹粗仿宋" w:hAnsi="宋体" w:cs="Arial"/>
          <w:sz w:val="24"/>
        </w:rPr>
      </w:pPr>
      <w:r w:rsidRPr="004819B3">
        <w:rPr>
          <w:rFonts w:ascii="彩虹粗仿宋" w:eastAsia="彩虹粗仿宋" w:hAnsi="宋体" w:cs="Arial" w:hint="eastAsia"/>
          <w:sz w:val="24"/>
        </w:rPr>
        <w:t>基金管理人应采取合理、必要措施，确保</w:t>
      </w:r>
      <w:r w:rsidRPr="004819B3">
        <w:rPr>
          <w:rFonts w:ascii="彩虹粗仿宋" w:eastAsia="彩虹粗仿宋" w:hAnsi="宋体" w:cs="Arial"/>
          <w:sz w:val="24"/>
        </w:rPr>
        <w:t>T日日终有足够的资金头寸完成 T+1日中国证券登记结算有限责任公司的资金交收；如因基金管理</w:t>
      </w:r>
      <w:proofErr w:type="gramStart"/>
      <w:r w:rsidRPr="004819B3">
        <w:rPr>
          <w:rFonts w:ascii="彩虹粗仿宋" w:eastAsia="彩虹粗仿宋" w:hAnsi="宋体" w:cs="Arial" w:hint="eastAsia"/>
          <w:sz w:val="24"/>
        </w:rPr>
        <w:t>人原因</w:t>
      </w:r>
      <w:proofErr w:type="gramEnd"/>
      <w:r w:rsidRPr="004819B3">
        <w:rPr>
          <w:rFonts w:ascii="彩虹粗仿宋" w:eastAsia="彩虹粗仿宋" w:hAnsi="宋体" w:cs="Arial" w:hint="eastAsia"/>
          <w:sz w:val="24"/>
        </w:rPr>
        <w:t>导致资金头寸不足，基金管理人应在</w:t>
      </w:r>
      <w:r w:rsidRPr="004819B3">
        <w:rPr>
          <w:rFonts w:ascii="彩虹粗仿宋" w:eastAsia="彩虹粗仿宋" w:hAnsi="宋体" w:cs="Arial"/>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C54FB5B" w14:textId="77777777" w:rsidR="00CE17BE" w:rsidRPr="004565B1" w:rsidRDefault="00CE17BE">
      <w:pPr>
        <w:adjustRightInd w:val="0"/>
        <w:snapToGrid w:val="0"/>
        <w:ind w:firstLine="480"/>
        <w:rPr>
          <w:rFonts w:ascii="彩虹粗仿宋" w:eastAsia="彩虹粗仿宋" w:hAnsi="宋体" w:cs="Arial"/>
          <w:sz w:val="24"/>
        </w:rPr>
      </w:pPr>
      <w:r w:rsidRPr="004819B3">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w:t>
      </w:r>
      <w:proofErr w:type="gramStart"/>
      <w:r w:rsidRPr="004819B3">
        <w:rPr>
          <w:rFonts w:ascii="彩虹粗仿宋" w:eastAsia="彩虹粗仿宋" w:hAnsi="宋体" w:cs="Arial" w:hint="eastAsia"/>
          <w:sz w:val="24"/>
        </w:rPr>
        <w:t>券</w:t>
      </w:r>
      <w:proofErr w:type="gramEnd"/>
      <w:r w:rsidRPr="004819B3">
        <w:rPr>
          <w:rFonts w:ascii="彩虹粗仿宋" w:eastAsia="彩虹粗仿宋" w:hAnsi="宋体" w:cs="Arial" w:hint="eastAsia"/>
          <w:sz w:val="24"/>
        </w:rPr>
        <w:t>。如因基金管理</w:t>
      </w:r>
      <w:proofErr w:type="gramStart"/>
      <w:r w:rsidRPr="004819B3">
        <w:rPr>
          <w:rFonts w:ascii="彩虹粗仿宋" w:eastAsia="彩虹粗仿宋" w:hAnsi="宋体" w:cs="Arial" w:hint="eastAsia"/>
          <w:sz w:val="24"/>
        </w:rPr>
        <w:t>人原因</w:t>
      </w:r>
      <w:proofErr w:type="gramEnd"/>
      <w:r w:rsidRPr="004819B3">
        <w:rPr>
          <w:rFonts w:ascii="彩虹粗仿宋" w:eastAsia="彩虹粗仿宋" w:hAnsi="宋体" w:cs="Arial" w:hint="eastAsia"/>
          <w:sz w:val="24"/>
        </w:rPr>
        <w:t>造成债券回购交收违约或因折算率变化造成质押欠库，导致中国证券登记结算有限责任公司欠库扣款或对质押</w:t>
      </w:r>
      <w:proofErr w:type="gramStart"/>
      <w:r w:rsidRPr="004819B3">
        <w:rPr>
          <w:rFonts w:ascii="彩虹粗仿宋" w:eastAsia="彩虹粗仿宋" w:hAnsi="宋体" w:cs="Arial" w:hint="eastAsia"/>
          <w:sz w:val="24"/>
        </w:rPr>
        <w:t>券</w:t>
      </w:r>
      <w:proofErr w:type="gramEnd"/>
      <w:r w:rsidRPr="004819B3">
        <w:rPr>
          <w:rFonts w:ascii="彩虹粗仿宋" w:eastAsia="彩虹粗仿宋" w:hAnsi="宋体" w:cs="Arial" w:hint="eastAsia"/>
          <w:sz w:val="24"/>
        </w:rPr>
        <w:t>进行处置造成的投资风险和损失由基金管理人承担。</w:t>
      </w:r>
    </w:p>
    <w:p w14:paraId="633BCA77"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07D3338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4C6CF5B8"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0B1B83B7" w14:textId="77777777" w:rsidR="00CE17BE" w:rsidRPr="004565B1" w:rsidRDefault="00CE17BE">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998BE3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33C67A22"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604833A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4CF19A0E" w14:textId="77777777" w:rsidR="00CE17BE" w:rsidRPr="004565B1" w:rsidRDefault="00CE17BE">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14:paraId="6BAFDA82"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545E9BBF" w14:textId="2287C72F"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4C89C53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C602FEA" w14:textId="4DF11B75"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w:t>
      </w:r>
      <w:r w:rsidRPr="004565B1">
        <w:rPr>
          <w:rFonts w:ascii="彩虹粗仿宋" w:eastAsia="彩虹粗仿宋" w:hAnsi="宋体" w:cs="Arial" w:hint="eastAsia"/>
          <w:sz w:val="24"/>
        </w:rPr>
        <w:lastRenderedPageBreak/>
        <w:t>整。</w:t>
      </w:r>
    </w:p>
    <w:p w14:paraId="711B08C9" w14:textId="35B738FD"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52CECA0" w14:textId="51120173"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177E754B"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69667671" w14:textId="3ACE73D1"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1ADAAFBC"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2947B3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548B8F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14:paraId="71ED95FA"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429F9061"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E72BD1D"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12CE069C"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14:paraId="3D10D678" w14:textId="7D67E15C" w:rsidR="0098742E" w:rsidRPr="004565B1" w:rsidRDefault="00CE17BE" w:rsidP="0098742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w:t>
      </w:r>
      <w:r w:rsidR="00612291" w:rsidRPr="00B67EA4">
        <w:rPr>
          <w:rFonts w:ascii="彩虹粗仿宋" w:eastAsia="彩虹粗仿宋" w:hAnsi="宋体" w:cs="Arial" w:hint="eastAsia"/>
          <w:sz w:val="24"/>
        </w:rPr>
        <w:t>，每日按照托管账户应收资金与应付资金的差额来确定托管账户净应收额或净应付额，以此确定资金交收额</w:t>
      </w:r>
      <w:r w:rsidRPr="004565B1">
        <w:rPr>
          <w:rFonts w:ascii="彩虹粗仿宋" w:eastAsia="彩虹粗仿宋" w:hAnsi="宋体" w:cs="Arial" w:hint="eastAsia"/>
          <w:sz w:val="24"/>
        </w:rPr>
        <w:t>。</w:t>
      </w:r>
      <w:r w:rsidR="0098742E" w:rsidRPr="004565B1">
        <w:rPr>
          <w:rFonts w:ascii="彩虹粗仿宋" w:eastAsia="彩虹粗仿宋" w:hAnsi="宋体" w:cs="Arial" w:hint="eastAsia"/>
          <w:sz w:val="24"/>
        </w:rPr>
        <w:t>当存在托管账户净应收额时，基金管理人应在</w:t>
      </w:r>
      <w:proofErr w:type="gramStart"/>
      <w:r w:rsidR="0098742E">
        <w:rPr>
          <w:rFonts w:ascii="彩虹粗仿宋" w:eastAsia="彩虹粗仿宋" w:hAnsi="宋体" w:cs="Arial" w:hint="eastAsia"/>
          <w:sz w:val="24"/>
        </w:rPr>
        <w:t>交收日</w:t>
      </w:r>
      <w:proofErr w:type="gramEnd"/>
      <w:r w:rsidR="0098742E" w:rsidRPr="004565B1">
        <w:rPr>
          <w:rFonts w:ascii="彩虹粗仿宋" w:eastAsia="彩虹粗仿宋" w:hAnsi="宋体" w:cs="Arial" w:hint="eastAsia"/>
          <w:sz w:val="24"/>
        </w:rPr>
        <w:t>T日15:00之前从基金清算账户划到基金托管账户；当存在托管账户净应付额时，基金管理人应在T-1日将划款指令发送给基金托管人，基金托管人按基金管理人的划款指令将托管账户净应付额在</w:t>
      </w:r>
      <w:r w:rsidR="0098742E">
        <w:rPr>
          <w:rFonts w:ascii="彩虹粗仿宋" w:eastAsia="彩虹粗仿宋" w:hAnsi="宋体" w:cs="Arial" w:hint="eastAsia"/>
          <w:sz w:val="24"/>
        </w:rPr>
        <w:t>交收</w:t>
      </w:r>
      <w:r w:rsidR="0098742E" w:rsidRPr="004565B1">
        <w:rPr>
          <w:rFonts w:ascii="彩虹粗仿宋" w:eastAsia="彩虹粗仿宋" w:hAnsi="宋体" w:cs="Arial" w:hint="eastAsia"/>
          <w:sz w:val="24"/>
        </w:rPr>
        <w:t>T日12:00之前</w:t>
      </w:r>
      <w:proofErr w:type="gramStart"/>
      <w:r w:rsidR="0098742E" w:rsidRPr="004565B1">
        <w:rPr>
          <w:rFonts w:ascii="彩虹粗仿宋" w:eastAsia="彩虹粗仿宋" w:hAnsi="宋体" w:cs="Arial" w:hint="eastAsia"/>
          <w:sz w:val="24"/>
        </w:rPr>
        <w:t>划往基金</w:t>
      </w:r>
      <w:proofErr w:type="gramEnd"/>
      <w:r w:rsidR="0098742E" w:rsidRPr="004565B1">
        <w:rPr>
          <w:rFonts w:ascii="彩虹粗仿宋" w:eastAsia="彩虹粗仿宋" w:hAnsi="宋体" w:cs="Arial" w:hint="eastAsia"/>
          <w:sz w:val="24"/>
        </w:rPr>
        <w:t>清算账户。</w:t>
      </w:r>
      <w:r w:rsidR="0098742E" w:rsidRPr="00526703">
        <w:rPr>
          <w:rFonts w:ascii="彩虹粗仿宋" w:eastAsia="彩虹粗仿宋" w:hAnsi="宋体" w:cs="Arial" w:hint="eastAsia"/>
          <w:sz w:val="24"/>
        </w:rPr>
        <w:t>特殊情况时，双方协商处理。</w:t>
      </w:r>
    </w:p>
    <w:p w14:paraId="04E058EE" w14:textId="32D6E95E" w:rsidR="00CE17BE" w:rsidRPr="004565B1" w:rsidRDefault="00CE17BE">
      <w:pPr>
        <w:adjustRightInd w:val="0"/>
        <w:snapToGrid w:val="0"/>
        <w:ind w:firstLine="480"/>
        <w:rPr>
          <w:rFonts w:ascii="彩虹粗仿宋" w:eastAsia="彩虹粗仿宋" w:hAnsi="宋体" w:cs="Arial"/>
          <w:sz w:val="24"/>
        </w:rPr>
      </w:pPr>
    </w:p>
    <w:p w14:paraId="2DC0562A"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46B64979"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1.在本基金与基金管理人管理的其它基金开展转换业务之前，基金管理人应函告基金托管人并就相关事宜进行协商。</w:t>
      </w:r>
    </w:p>
    <w:p w14:paraId="5A2D73FB"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14:paraId="1CC759E6"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26D08DBF" w14:textId="77777777" w:rsidR="00CE17BE" w:rsidRPr="004565B1" w:rsidRDefault="00CE17B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29DA8CEA" w14:textId="31E00442"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819B3">
        <w:rPr>
          <w:rFonts w:ascii="彩虹粗仿宋" w:eastAsia="彩虹粗仿宋" w:hAnsi="宋体" w:cs="Arial" w:hint="eastAsia"/>
          <w:sz w:val="24"/>
        </w:rPr>
        <w:t>依照《信息披露办法》的有关规定在中国证监会指定媒</w:t>
      </w:r>
      <w:r w:rsidR="003349C9" w:rsidRPr="004819B3">
        <w:rPr>
          <w:rFonts w:ascii="彩虹粗仿宋" w:eastAsia="彩虹粗仿宋" w:hAnsi="宋体" w:cs="Arial" w:hint="eastAsia"/>
          <w:sz w:val="24"/>
        </w:rPr>
        <w:t>介</w:t>
      </w:r>
      <w:r w:rsidRPr="004819B3">
        <w:rPr>
          <w:rFonts w:ascii="彩虹粗仿宋" w:eastAsia="彩虹粗仿宋" w:hAnsi="宋体" w:cs="Arial" w:hint="eastAsia"/>
          <w:sz w:val="24"/>
        </w:rPr>
        <w:t>上公告并报中国证监会备案</w:t>
      </w:r>
      <w:r w:rsidRPr="004565B1">
        <w:rPr>
          <w:rFonts w:ascii="彩虹粗仿宋" w:eastAsia="彩虹粗仿宋" w:hAnsi="宋体" w:cs="Arial" w:hint="eastAsia"/>
          <w:sz w:val="24"/>
        </w:rPr>
        <w:t>。</w:t>
      </w:r>
    </w:p>
    <w:p w14:paraId="405CAD26" w14:textId="77777777" w:rsidR="00CE17BE" w:rsidRPr="004565B1" w:rsidRDefault="00CE17B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E6B50DD" w14:textId="77777777" w:rsidR="00CE17BE" w:rsidRPr="004565B1" w:rsidRDefault="00CE17BE">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360A01C2" w14:textId="77777777" w:rsidR="00CE17BE" w:rsidRPr="00FB0C91" w:rsidRDefault="00CE17BE">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38F2304A" w14:textId="7A102CA4" w:rsidR="00CE17BE" w:rsidRPr="00FB0C91" w:rsidRDefault="00CE17BE">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3E33654B" w14:textId="77777777" w:rsidR="00CE17BE" w:rsidRPr="00FB0C91" w:rsidRDefault="00CE17BE">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FB0C91">
        <w:rPr>
          <w:rFonts w:ascii="彩虹粗仿宋" w:eastAsia="彩虹粗仿宋" w:hAnsi="宋体" w:cs="Arial" w:hint="eastAsia"/>
          <w:sz w:val="24"/>
        </w:rPr>
        <w:t>本息划往任何</w:t>
      </w:r>
      <w:proofErr w:type="gramEnd"/>
      <w:r w:rsidRPr="00FB0C91">
        <w:rPr>
          <w:rFonts w:ascii="彩虹粗仿宋" w:eastAsia="彩虹粗仿宋" w:hAnsi="宋体" w:cs="Arial" w:hint="eastAsia"/>
          <w:sz w:val="24"/>
        </w:rPr>
        <w:t>其他账户。</w:t>
      </w:r>
    </w:p>
    <w:p w14:paraId="54C1C2FD" w14:textId="77777777" w:rsidR="00CE17BE" w:rsidRPr="00FB0C91" w:rsidRDefault="00CE17BE">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8624E76" w14:textId="77777777" w:rsidR="00CE17BE" w:rsidRPr="00FB0C91" w:rsidRDefault="00CE17BE">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5E68C395" w14:textId="77777777" w:rsidR="00CE17BE" w:rsidRPr="00FB0C91" w:rsidRDefault="00CE17BE">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424063D" w14:textId="77777777" w:rsidR="00CE17BE" w:rsidRPr="00FB0C91" w:rsidRDefault="00CE17BE">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00DD1994">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sidR="00DD1994">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w:t>
      </w:r>
      <w:r w:rsidRPr="00FB0C91">
        <w:rPr>
          <w:rFonts w:ascii="彩虹粗仿宋" w:eastAsia="彩虹粗仿宋" w:hAnsi="宋体" w:cs="Arial" w:hint="eastAsia"/>
          <w:sz w:val="24"/>
        </w:rPr>
        <w:lastRenderedPageBreak/>
        <w:t>资金的支付以及存款证实书的接收、保管与交付，切实履行托管职责。</w:t>
      </w:r>
      <w:r w:rsidR="00DD1994">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104D92" w14:textId="77777777" w:rsidR="00CE17BE" w:rsidRPr="00FB0C91" w:rsidRDefault="00CE17BE">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D7C93CE" w14:textId="77777777" w:rsidR="00CE17BE" w:rsidRPr="003055DD" w:rsidRDefault="00CE17BE" w:rsidP="004819B3">
      <w:pPr>
        <w:keepNext/>
        <w:keepLines/>
        <w:jc w:val="center"/>
        <w:outlineLvl w:val="1"/>
        <w:rPr>
          <w:rFonts w:ascii="彩虹粗仿宋"/>
          <w:sz w:val="30"/>
        </w:rPr>
      </w:pPr>
      <w:bookmarkStart w:id="86" w:name="_Toc124325892"/>
      <w:r w:rsidRPr="003055DD">
        <w:rPr>
          <w:rFonts w:ascii="彩虹粗仿宋" w:hint="eastAsia"/>
          <w:sz w:val="30"/>
        </w:rPr>
        <w:t xml:space="preserve"> </w:t>
      </w:r>
      <w:r w:rsidRPr="003055DD">
        <w:rPr>
          <w:rFonts w:ascii="彩虹粗仿宋" w:hint="eastAsia"/>
          <w:sz w:val="30"/>
        </w:rPr>
        <w:t>八、基金资产净值计算和会计核算</w:t>
      </w:r>
      <w:bookmarkEnd w:id="86"/>
    </w:p>
    <w:p w14:paraId="2F3F47C3"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29B0DC7B" w14:textId="2B246EC2"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735778">
        <w:rPr>
          <w:rFonts w:ascii="彩虹粗仿宋" w:eastAsia="彩虹粗仿宋" w:hAnsi="宋体" w:cs="Arial" w:hint="eastAsia"/>
          <w:sz w:val="24"/>
        </w:rPr>
        <w:t>估值日</w:t>
      </w:r>
      <w:r w:rsidRPr="004565B1">
        <w:rPr>
          <w:rFonts w:ascii="彩虹粗仿宋" w:eastAsia="彩虹粗仿宋" w:hAnsi="宋体" w:cs="Arial" w:hint="eastAsia"/>
          <w:sz w:val="24"/>
        </w:rPr>
        <w:t>基金资产净值除以</w:t>
      </w:r>
      <w:r w:rsidR="002F3312">
        <w:rPr>
          <w:rFonts w:ascii="彩虹粗仿宋" w:eastAsia="彩虹粗仿宋" w:hAnsi="宋体" w:cs="Arial" w:hint="eastAsia"/>
          <w:sz w:val="24"/>
        </w:rPr>
        <w:t>该</w:t>
      </w:r>
      <w:r w:rsidRPr="004565B1">
        <w:rPr>
          <w:rFonts w:ascii="彩虹粗仿宋" w:eastAsia="彩虹粗仿宋" w:hAnsi="宋体" w:cs="Arial" w:hint="eastAsia"/>
          <w:sz w:val="24"/>
        </w:rPr>
        <w:t>日基金份额的余额数量计算，精确到0.00</w:t>
      </w:r>
      <w:r w:rsidR="000C63F1">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A95799">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01072FF5" w14:textId="2FB9D727" w:rsidR="00CE17BE" w:rsidRPr="004565B1" w:rsidRDefault="00DD199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CE17BE"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00CE17BE" w:rsidRPr="004565B1">
        <w:rPr>
          <w:rFonts w:ascii="彩虹粗仿宋" w:eastAsia="彩虹粗仿宋" w:hAnsi="宋体" w:cs="Arial" w:hint="eastAsia"/>
          <w:sz w:val="24"/>
        </w:rPr>
        <w:t>日</w:t>
      </w:r>
      <w:r w:rsidR="00665159">
        <w:rPr>
          <w:rFonts w:ascii="彩虹粗仿宋" w:eastAsia="彩虹粗仿宋" w:hAnsi="宋体" w:cs="Arial" w:hint="eastAsia"/>
          <w:sz w:val="24"/>
        </w:rPr>
        <w:t>的后第二个工作日</w:t>
      </w:r>
      <w:r w:rsidR="00CE17BE" w:rsidRPr="004565B1">
        <w:rPr>
          <w:rFonts w:ascii="彩虹粗仿宋" w:eastAsia="彩虹粗仿宋" w:hAnsi="宋体" w:cs="Arial" w:hint="eastAsia"/>
          <w:sz w:val="24"/>
        </w:rPr>
        <w:t>计算</w:t>
      </w:r>
      <w:r w:rsidR="00893615">
        <w:rPr>
          <w:rFonts w:ascii="彩虹粗仿宋" w:eastAsia="彩虹粗仿宋" w:hAnsi="宋体" w:cs="Arial" w:hint="eastAsia"/>
          <w:sz w:val="24"/>
        </w:rPr>
        <w:t>该</w:t>
      </w:r>
      <w:r w:rsidR="00665159">
        <w:rPr>
          <w:rFonts w:ascii="彩虹粗仿宋" w:eastAsia="彩虹粗仿宋" w:hAnsi="宋体" w:cs="Arial" w:hint="eastAsia"/>
          <w:sz w:val="24"/>
        </w:rPr>
        <w:t>估值日的</w:t>
      </w:r>
      <w:r w:rsidR="00CE17BE" w:rsidRPr="004565B1">
        <w:rPr>
          <w:rFonts w:ascii="彩虹粗仿宋" w:eastAsia="彩虹粗仿宋" w:hAnsi="宋体" w:cs="Arial" w:hint="eastAsia"/>
          <w:sz w:val="24"/>
        </w:rPr>
        <w:t>基金资产净值及基金份额净值，并按规定公告。</w:t>
      </w:r>
    </w:p>
    <w:p w14:paraId="0BC7723E" w14:textId="4B5069C3"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proofErr w:type="gramStart"/>
      <w:r w:rsidRPr="004565B1">
        <w:rPr>
          <w:rFonts w:ascii="彩虹粗仿宋" w:eastAsia="彩虹粗仿宋" w:hAnsi="宋体" w:cs="Arial" w:hint="eastAsia"/>
          <w:sz w:val="24"/>
        </w:rPr>
        <w:t>应每</w:t>
      </w:r>
      <w:r w:rsidR="00DD1994">
        <w:rPr>
          <w:rFonts w:ascii="彩虹粗仿宋" w:eastAsia="彩虹粗仿宋" w:hAnsi="宋体" w:cs="Arial" w:hint="eastAsia"/>
          <w:sz w:val="24"/>
        </w:rPr>
        <w:t>个</w:t>
      </w:r>
      <w:proofErr w:type="gramEnd"/>
      <w:r w:rsidR="00DD1994">
        <w:rPr>
          <w:rFonts w:ascii="彩虹粗仿宋" w:eastAsia="彩虹粗仿宋" w:hAnsi="宋体" w:cs="Arial" w:hint="eastAsia"/>
          <w:sz w:val="24"/>
        </w:rPr>
        <w:t>估值</w:t>
      </w:r>
      <w:r w:rsidRPr="004565B1">
        <w:rPr>
          <w:rFonts w:ascii="彩虹粗仿宋" w:eastAsia="彩虹粗仿宋" w:hAnsi="宋体" w:cs="Arial" w:hint="eastAsia"/>
          <w:sz w:val="24"/>
        </w:rPr>
        <w:t>日</w:t>
      </w:r>
      <w:r w:rsidR="00665159">
        <w:rPr>
          <w:rFonts w:ascii="彩虹粗仿宋" w:eastAsia="彩虹粗仿宋" w:hAnsi="宋体" w:cs="Arial" w:hint="eastAsia"/>
          <w:sz w:val="24"/>
        </w:rPr>
        <w:t>后第二个工作日</w:t>
      </w:r>
      <w:r w:rsidRPr="004565B1">
        <w:rPr>
          <w:rFonts w:ascii="彩虹粗仿宋" w:eastAsia="彩虹粗仿宋" w:hAnsi="宋体" w:cs="Arial" w:hint="eastAsia"/>
          <w:sz w:val="24"/>
        </w:rPr>
        <w:t>对</w:t>
      </w:r>
      <w:r w:rsidR="00893615">
        <w:rPr>
          <w:rFonts w:ascii="彩虹粗仿宋" w:eastAsia="彩虹粗仿宋" w:hAnsi="宋体" w:cs="Arial" w:hint="eastAsia"/>
          <w:sz w:val="24"/>
        </w:rPr>
        <w:t>该估值日</w:t>
      </w:r>
      <w:r w:rsidRPr="004565B1">
        <w:rPr>
          <w:rFonts w:ascii="彩虹粗仿宋" w:eastAsia="彩虹粗仿宋" w:hAnsi="宋体" w:cs="Arial" w:hint="eastAsia"/>
          <w:sz w:val="24"/>
        </w:rPr>
        <w:t>基金资产估值。但基金管理人根据法律法规或《基金合同》的规定暂停估值时除外。基金管理人</w:t>
      </w:r>
      <w:r w:rsidR="00D57799">
        <w:rPr>
          <w:rFonts w:ascii="彩虹粗仿宋" w:eastAsia="彩虹粗仿宋" w:hAnsi="宋体" w:cs="Arial" w:hint="eastAsia"/>
          <w:sz w:val="24"/>
        </w:rPr>
        <w:t>在</w:t>
      </w:r>
      <w:r w:rsidRPr="004565B1">
        <w:rPr>
          <w:rFonts w:ascii="彩虹粗仿宋" w:eastAsia="彩虹粗仿宋" w:hAnsi="宋体" w:cs="Arial" w:hint="eastAsia"/>
          <w:sz w:val="24"/>
        </w:rPr>
        <w:t>每个</w:t>
      </w:r>
      <w:r w:rsidR="00DD1994">
        <w:rPr>
          <w:rFonts w:ascii="彩虹粗仿宋" w:eastAsia="彩虹粗仿宋" w:hAnsi="宋体" w:cs="Arial" w:hint="eastAsia"/>
          <w:sz w:val="24"/>
        </w:rPr>
        <w:t>估值</w:t>
      </w:r>
      <w:r w:rsidRPr="004565B1">
        <w:rPr>
          <w:rFonts w:ascii="彩虹粗仿宋" w:eastAsia="彩虹粗仿宋" w:hAnsi="宋体" w:cs="Arial" w:hint="eastAsia"/>
          <w:sz w:val="24"/>
        </w:rPr>
        <w:t>日</w:t>
      </w:r>
      <w:r w:rsidR="00665159">
        <w:rPr>
          <w:rFonts w:ascii="彩虹粗仿宋" w:eastAsia="彩虹粗仿宋" w:hAnsi="宋体" w:cs="Arial" w:hint="eastAsia"/>
          <w:sz w:val="24"/>
        </w:rPr>
        <w:t>后第二个工作日</w:t>
      </w:r>
      <w:r w:rsidRPr="004565B1">
        <w:rPr>
          <w:rFonts w:ascii="彩虹粗仿宋" w:eastAsia="彩虹粗仿宋" w:hAnsi="宋体" w:cs="Arial" w:hint="eastAsia"/>
          <w:sz w:val="24"/>
        </w:rPr>
        <w:t>对</w:t>
      </w:r>
      <w:r w:rsidR="00893615">
        <w:rPr>
          <w:rFonts w:ascii="彩虹粗仿宋" w:eastAsia="彩虹粗仿宋" w:hAnsi="宋体" w:cs="Arial" w:hint="eastAsia"/>
          <w:sz w:val="24"/>
        </w:rPr>
        <w:t>该估值日</w:t>
      </w:r>
      <w:r w:rsidRPr="004565B1">
        <w:rPr>
          <w:rFonts w:ascii="彩虹粗仿宋" w:eastAsia="彩虹粗仿宋" w:hAnsi="宋体" w:cs="Arial" w:hint="eastAsia"/>
          <w:sz w:val="24"/>
        </w:rPr>
        <w:t>基金资产估值后，将基金份额净值结果发送基金托管人，经基金托管人复核无误后，由基金管理人</w:t>
      </w:r>
      <w:r w:rsidR="00DD1994">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14:paraId="7D767CC1" w14:textId="77777777" w:rsidR="00CE17BE" w:rsidRPr="004565B1" w:rsidRDefault="00CE17B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459CE15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2E7E04DA" w14:textId="66F640F8"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w:t>
      </w:r>
      <w:r w:rsidR="00533A68">
        <w:rPr>
          <w:rFonts w:ascii="彩虹粗仿宋" w:eastAsia="彩虹粗仿宋" w:hAnsi="宋体" w:cs="Arial" w:hint="eastAsia"/>
          <w:sz w:val="24"/>
        </w:rPr>
        <w:t>基金、</w:t>
      </w:r>
      <w:r w:rsidRPr="004565B1">
        <w:rPr>
          <w:rFonts w:ascii="彩虹粗仿宋" w:eastAsia="彩虹粗仿宋" w:hAnsi="宋体" w:cs="Arial" w:hint="eastAsia"/>
          <w:sz w:val="24"/>
        </w:rPr>
        <w:t>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338CD9C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3621DCF1" w14:textId="585BDDB6"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Pr="00533A68">
        <w:rPr>
          <w:rFonts w:ascii="彩虹粗仿宋" w:eastAsia="彩虹粗仿宋" w:hAnsi="宋体" w:cs="Arial"/>
          <w:bCs/>
          <w:sz w:val="24"/>
        </w:rPr>
        <w:t xml:space="preserve">证券投资基金的估值方法： </w:t>
      </w:r>
    </w:p>
    <w:p w14:paraId="4C25CC03"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sidRPr="00533A68">
        <w:rPr>
          <w:rFonts w:ascii="彩虹粗仿宋" w:eastAsia="彩虹粗仿宋" w:hAnsi="宋体" w:cs="Arial"/>
          <w:bCs/>
          <w:sz w:val="24"/>
        </w:rPr>
        <w:t>1）非上市基金估值：</w:t>
      </w:r>
    </w:p>
    <w:p w14:paraId="61106D59"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①</w:t>
      </w:r>
      <w:r w:rsidRPr="00533A68">
        <w:rPr>
          <w:rFonts w:ascii="彩虹粗仿宋" w:eastAsia="彩虹粗仿宋" w:hAnsi="宋体" w:cs="Arial"/>
          <w:bCs/>
          <w:sz w:val="24"/>
        </w:rPr>
        <w:t xml:space="preserve">境内非货币市场基金，按所投资基金估值日的份额净值估值。 </w:t>
      </w:r>
    </w:p>
    <w:p w14:paraId="4E3FDC81"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②</w:t>
      </w:r>
      <w:r w:rsidRPr="00533A68">
        <w:rPr>
          <w:rFonts w:ascii="彩虹粗仿宋" w:eastAsia="彩虹粗仿宋" w:hAnsi="宋体" w:cs="Arial"/>
          <w:bCs/>
          <w:sz w:val="24"/>
        </w:rPr>
        <w:t xml:space="preserve">境内货币市场基金，按所投资基金前一估值日后至估值日期间（含节假日）的万份收益计提估值日基金收益。 </w:t>
      </w:r>
    </w:p>
    <w:p w14:paraId="02FB0D4B"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sidRPr="00533A68">
        <w:rPr>
          <w:rFonts w:ascii="彩虹粗仿宋" w:eastAsia="彩虹粗仿宋" w:hAnsi="宋体" w:cs="Arial"/>
          <w:bCs/>
          <w:sz w:val="24"/>
        </w:rPr>
        <w:t xml:space="preserve">2）交易所上市基金估值： </w:t>
      </w:r>
    </w:p>
    <w:p w14:paraId="7439B435"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①</w:t>
      </w:r>
      <w:r w:rsidRPr="00533A68">
        <w:rPr>
          <w:rFonts w:ascii="彩虹粗仿宋" w:eastAsia="彩虹粗仿宋" w:hAnsi="宋体" w:cs="Arial"/>
          <w:bCs/>
          <w:sz w:val="24"/>
        </w:rPr>
        <w:t xml:space="preserve">ETF 基金按所投资 ETF 基金估值日的收盘价估值。 </w:t>
      </w:r>
    </w:p>
    <w:p w14:paraId="64C35DC6"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②</w:t>
      </w:r>
      <w:r w:rsidRPr="00533A68">
        <w:rPr>
          <w:rFonts w:ascii="彩虹粗仿宋" w:eastAsia="彩虹粗仿宋" w:hAnsi="宋体" w:cs="Arial"/>
          <w:bCs/>
          <w:sz w:val="24"/>
        </w:rPr>
        <w:t xml:space="preserve">境内上市开放式基金（LOF），按所投资基金估值日的份额净值估值。 </w:t>
      </w:r>
    </w:p>
    <w:p w14:paraId="35F163C0"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sidRPr="00327E29">
        <w:rPr>
          <w:rFonts w:ascii="彩虹粗仿宋" w:eastAsia="彩虹粗仿宋" w:hAnsi="宋体" w:cs="Arial" w:hint="eastAsia"/>
          <w:sz w:val="24"/>
        </w:rPr>
        <w:t>③</w:t>
      </w:r>
      <w:r w:rsidRPr="00533A68">
        <w:rPr>
          <w:rFonts w:ascii="彩虹粗仿宋" w:eastAsia="彩虹粗仿宋" w:hAnsi="宋体" w:cs="Arial"/>
          <w:bCs/>
          <w:sz w:val="24"/>
        </w:rPr>
        <w:t xml:space="preserve">境内上市定期开放式基金、封闭式基金，按所投资基金估值日的收盘价估值。 </w:t>
      </w:r>
    </w:p>
    <w:p w14:paraId="088C8908"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bCs/>
          <w:sz w:val="24"/>
        </w:rPr>
        <w:lastRenderedPageBreak/>
        <w:fldChar w:fldCharType="begin"/>
      </w:r>
      <w:r>
        <w:rPr>
          <w:rFonts w:ascii="彩虹粗仿宋" w:eastAsia="彩虹粗仿宋" w:hAnsi="宋体" w:cs="Arial"/>
          <w:bCs/>
          <w:sz w:val="24"/>
        </w:rPr>
        <w:instrText xml:space="preserve"> </w:instrText>
      </w:r>
      <w:r>
        <w:rPr>
          <w:rFonts w:ascii="彩虹粗仿宋" w:eastAsia="彩虹粗仿宋" w:hAnsi="宋体" w:cs="Arial" w:hint="eastAsia"/>
          <w:bCs/>
          <w:sz w:val="24"/>
        </w:rPr>
        <w:instrText>= 4 \* GB3</w:instrText>
      </w:r>
      <w:r>
        <w:rPr>
          <w:rFonts w:ascii="彩虹粗仿宋" w:eastAsia="彩虹粗仿宋" w:hAnsi="宋体" w:cs="Arial"/>
          <w:bCs/>
          <w:sz w:val="24"/>
        </w:rPr>
        <w:instrText xml:space="preserve"> </w:instrText>
      </w:r>
      <w:r>
        <w:rPr>
          <w:rFonts w:ascii="彩虹粗仿宋" w:eastAsia="彩虹粗仿宋" w:hAnsi="宋体" w:cs="Arial"/>
          <w:bCs/>
          <w:sz w:val="24"/>
        </w:rPr>
        <w:fldChar w:fldCharType="separate"/>
      </w:r>
      <w:r>
        <w:rPr>
          <w:rFonts w:ascii="彩虹粗仿宋" w:eastAsia="彩虹粗仿宋" w:hAnsi="宋体" w:cs="Arial" w:hint="eastAsia"/>
          <w:bCs/>
          <w:noProof/>
          <w:sz w:val="24"/>
        </w:rPr>
        <w:t>④</w:t>
      </w:r>
      <w:r>
        <w:rPr>
          <w:rFonts w:ascii="彩虹粗仿宋" w:eastAsia="彩虹粗仿宋" w:hAnsi="宋体" w:cs="Arial"/>
          <w:bCs/>
          <w:sz w:val="24"/>
        </w:rPr>
        <w:fldChar w:fldCharType="end"/>
      </w:r>
      <w:r w:rsidRPr="00533A68">
        <w:rPr>
          <w:rFonts w:ascii="彩虹粗仿宋" w:eastAsia="彩虹粗仿宋" w:hAnsi="宋体" w:cs="Arial"/>
          <w:bCs/>
          <w:sz w:val="24"/>
        </w:rPr>
        <w:t xml:space="preserve">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 </w:t>
      </w:r>
    </w:p>
    <w:p w14:paraId="1271A7F0" w14:textId="77777777" w:rsidR="00893615" w:rsidRDefault="00893615" w:rsidP="00893615">
      <w:pPr>
        <w:adjustRightInd w:val="0"/>
        <w:snapToGrid w:val="0"/>
        <w:ind w:firstLineChars="200" w:firstLine="480"/>
        <w:rPr>
          <w:rFonts w:ascii="彩虹粗仿宋" w:eastAsia="彩虹粗仿宋" w:hAnsi="宋体" w:cs="Arial"/>
          <w:bCs/>
          <w:sz w:val="24"/>
        </w:rPr>
      </w:pPr>
      <w:r w:rsidRPr="00533A68">
        <w:rPr>
          <w:rFonts w:ascii="彩虹粗仿宋" w:eastAsia="彩虹粗仿宋" w:hAnsi="宋体" w:cs="Arial"/>
          <w:bCs/>
          <w:sz w:val="24"/>
        </w:rPr>
        <w:t>3）特殊情况处理</w:t>
      </w:r>
      <w:r>
        <w:rPr>
          <w:rFonts w:ascii="彩虹粗仿宋" w:eastAsia="彩虹粗仿宋" w:hAnsi="宋体" w:cs="Arial" w:hint="eastAsia"/>
          <w:bCs/>
          <w:sz w:val="24"/>
        </w:rPr>
        <w:t>：</w:t>
      </w:r>
    </w:p>
    <w:p w14:paraId="2D446639"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proofErr w:type="gramStart"/>
      <w:r w:rsidRPr="00533A68">
        <w:rPr>
          <w:rFonts w:ascii="彩虹粗仿宋" w:eastAsia="彩虹粗仿宋" w:hAnsi="宋体" w:cs="Arial"/>
          <w:bCs/>
          <w:sz w:val="24"/>
        </w:rPr>
        <w:t>如遇所投资</w:t>
      </w:r>
      <w:proofErr w:type="gramEnd"/>
      <w:r w:rsidRPr="00533A68">
        <w:rPr>
          <w:rFonts w:ascii="彩虹粗仿宋" w:eastAsia="彩虹粗仿宋" w:hAnsi="宋体" w:cs="Arial"/>
          <w:bCs/>
          <w:sz w:val="24"/>
        </w:rPr>
        <w:t xml:space="preserve">基金不公布基金份额净值、进行折算或拆分、估值日无交易等特殊情况，基金管理人根据以下原则进行估值： </w:t>
      </w:r>
    </w:p>
    <w:p w14:paraId="34126FDA"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①</w:t>
      </w:r>
      <w:r w:rsidRPr="00533A68">
        <w:rPr>
          <w:rFonts w:ascii="彩虹粗仿宋" w:eastAsia="彩虹粗仿宋" w:hAnsi="宋体" w:cs="Arial"/>
          <w:bCs/>
          <w:sz w:val="24"/>
        </w:rPr>
        <w:t xml:space="preserve">以所投资基金的基金份额净值估值的，若所投资基金与基金中基金估值频率一致未公布估值日基金份额净值，按其最近公布的基金份额净值为基础估值。 </w:t>
      </w:r>
    </w:p>
    <w:p w14:paraId="4259BB30"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②</w:t>
      </w:r>
      <w:r w:rsidRPr="00533A68">
        <w:rPr>
          <w:rFonts w:ascii="彩虹粗仿宋" w:eastAsia="彩虹粗仿宋" w:hAnsi="宋体" w:cs="Arial"/>
          <w:bCs/>
          <w:sz w:val="24"/>
        </w:rPr>
        <w:t xml:space="preserve">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 易市价，确定公允价值。 </w:t>
      </w:r>
    </w:p>
    <w:p w14:paraId="076EF4BC" w14:textId="77777777" w:rsidR="00893615" w:rsidRPr="00533A68" w:rsidRDefault="00893615" w:rsidP="00893615">
      <w:pPr>
        <w:adjustRightInd w:val="0"/>
        <w:snapToGrid w:val="0"/>
        <w:ind w:firstLineChars="200" w:firstLine="480"/>
        <w:rPr>
          <w:rFonts w:ascii="彩虹粗仿宋" w:eastAsia="彩虹粗仿宋" w:hAnsi="宋体" w:cs="Arial"/>
          <w:bCs/>
          <w:sz w:val="24"/>
        </w:rPr>
      </w:pPr>
      <w:r w:rsidRPr="00327E29">
        <w:rPr>
          <w:rFonts w:ascii="彩虹粗仿宋" w:eastAsia="彩虹粗仿宋" w:hAnsi="宋体" w:cs="Arial" w:hint="eastAsia"/>
          <w:sz w:val="24"/>
        </w:rPr>
        <w:t>③</w:t>
      </w:r>
      <w:r w:rsidRPr="00533A68">
        <w:rPr>
          <w:rFonts w:ascii="彩虹粗仿宋" w:eastAsia="彩虹粗仿宋" w:hAnsi="宋体" w:cs="Arial"/>
          <w:bCs/>
          <w:sz w:val="24"/>
        </w:rPr>
        <w:t>如果所投资基金前一估值日至估值日期间发生分红除权、折算或拆分，基金管理人应根据基金份额净值或收盘价、单位基金份额分红金额、折算拆分比例、持仓份额等因素合理确定公允价值。</w:t>
      </w:r>
    </w:p>
    <w:p w14:paraId="3D643D89" w14:textId="12671783"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3615">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49997C39" w14:textId="17FDB17E"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DD1994">
        <w:rPr>
          <w:rFonts w:ascii="彩虹粗仿宋" w:eastAsia="彩虹粗仿宋" w:hAnsi="宋体" w:cs="Arial" w:hint="eastAsia"/>
          <w:sz w:val="24"/>
        </w:rPr>
        <w:t>；</w:t>
      </w:r>
    </w:p>
    <w:p w14:paraId="203F6D2D" w14:textId="3CA967F7" w:rsidR="00A73242" w:rsidRPr="00A73242" w:rsidRDefault="00A73242">
      <w:pPr>
        <w:adjustRightInd w:val="0"/>
        <w:snapToGrid w:val="0"/>
        <w:ind w:firstLineChars="200" w:firstLine="480"/>
        <w:rPr>
          <w:rFonts w:ascii="彩虹粗仿宋" w:eastAsia="彩虹粗仿宋" w:hAnsi="宋体" w:cs="Arial"/>
          <w:sz w:val="24"/>
        </w:rPr>
      </w:pPr>
      <w:r w:rsidRPr="00A73242">
        <w:rPr>
          <w:rFonts w:ascii="彩虹粗仿宋" w:eastAsia="彩虹粗仿宋" w:hAnsi="宋体" w:cs="Arial" w:hint="eastAsia"/>
          <w:sz w:val="24"/>
        </w:rPr>
        <w:t>②交易所上市的债券（基金合同另有规定的除外），选取第三方估值机构提供的相应品种当日的估值净价进行估值；</w:t>
      </w:r>
    </w:p>
    <w:p w14:paraId="3C4C225A" w14:textId="15529203" w:rsidR="00A73242" w:rsidRPr="00A73242" w:rsidRDefault="00A73242">
      <w:pPr>
        <w:adjustRightInd w:val="0"/>
        <w:snapToGrid w:val="0"/>
        <w:ind w:firstLineChars="200" w:firstLine="480"/>
        <w:rPr>
          <w:rFonts w:ascii="彩虹粗仿宋" w:eastAsia="彩虹粗仿宋" w:hAnsi="宋体" w:cs="Arial"/>
          <w:sz w:val="24"/>
        </w:rPr>
      </w:pPr>
      <w:r w:rsidRPr="00A73242">
        <w:rPr>
          <w:rFonts w:ascii="彩虹粗仿宋" w:eastAsia="彩虹粗仿宋" w:hAnsi="宋体" w:cs="Arial" w:hint="eastAsia"/>
          <w:sz w:val="24"/>
        </w:rPr>
        <w:t>③交易所上市交易的可转换债券，按估值日收盘价减去可转换债券收盘价中所含债券应收利息后得到的净价进行估值；</w:t>
      </w:r>
    </w:p>
    <w:p w14:paraId="4FCEA9B7" w14:textId="1762B1BE" w:rsidR="00A73242" w:rsidRPr="00A73242" w:rsidRDefault="00A73242">
      <w:pPr>
        <w:adjustRightInd w:val="0"/>
        <w:snapToGrid w:val="0"/>
        <w:ind w:firstLineChars="200" w:firstLine="480"/>
        <w:rPr>
          <w:rFonts w:ascii="彩虹粗仿宋" w:eastAsia="彩虹粗仿宋" w:hAnsi="宋体" w:cs="Arial"/>
          <w:sz w:val="24"/>
        </w:rPr>
      </w:pPr>
      <w:r w:rsidRPr="00A73242">
        <w:rPr>
          <w:rFonts w:ascii="彩虹粗仿宋" w:eastAsia="彩虹粗仿宋" w:hAnsi="宋体" w:cs="Arial" w:hint="eastAsia"/>
          <w:sz w:val="24"/>
        </w:rPr>
        <w:t>④交易所上市不存在活跃市场的有价证券，采用估值技术确定公允价值。在估值技术难以可靠计量公允价值的情况下，按成本估值。</w:t>
      </w:r>
    </w:p>
    <w:p w14:paraId="4651B536" w14:textId="4049838A"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893615">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47A1A964" w14:textId="77777777"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5FDDF19A" w14:textId="32147A72" w:rsidR="00DE50AA"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w:t>
      </w:r>
      <w:r w:rsidRPr="004B2B77">
        <w:rPr>
          <w:rFonts w:ascii="彩虹粗仿宋" w:eastAsia="彩虹粗仿宋" w:hAnsi="宋体" w:cs="Arial" w:hint="eastAsia"/>
          <w:sz w:val="24"/>
        </w:rPr>
        <w:lastRenderedPageBreak/>
        <w:t>在估值技术难以可靠计量公允价值的情况下，按成本估值</w:t>
      </w:r>
      <w:r w:rsidR="00117918">
        <w:rPr>
          <w:rFonts w:ascii="彩虹粗仿宋" w:eastAsia="彩虹粗仿宋" w:hAnsi="宋体" w:cs="Arial" w:hint="eastAsia"/>
          <w:sz w:val="24"/>
        </w:rPr>
        <w:t>；</w:t>
      </w:r>
    </w:p>
    <w:p w14:paraId="438CFEF8" w14:textId="608A8F2A" w:rsidR="00CE17BE" w:rsidRDefault="00327E29">
      <w:pPr>
        <w:adjustRightInd w:val="0"/>
        <w:snapToGrid w:val="0"/>
        <w:ind w:firstLineChars="200" w:firstLine="480"/>
        <w:rPr>
          <w:rFonts w:ascii="彩虹粗仿宋" w:eastAsia="彩虹粗仿宋" w:hAnsi="宋体" w:cs="Arial"/>
          <w:sz w:val="24"/>
        </w:rPr>
      </w:pPr>
      <w:r w:rsidRPr="00327E29">
        <w:rPr>
          <w:rFonts w:ascii="彩虹粗仿宋" w:eastAsia="彩虹粗仿宋" w:hAnsi="宋体" w:cs="Arial" w:hint="eastAsia"/>
          <w:sz w:val="24"/>
        </w:rPr>
        <w:t>③</w:t>
      </w:r>
      <w:r w:rsidR="00CE17BE" w:rsidRPr="004B2B77">
        <w:rPr>
          <w:rFonts w:ascii="彩虹粗仿宋" w:eastAsia="彩虹粗仿宋" w:hAnsi="宋体" w:cs="Arial" w:hint="eastAsia"/>
          <w:sz w:val="24"/>
        </w:rPr>
        <w:t>首次公开发行有明确锁定期的股票</w:t>
      </w:r>
      <w:r w:rsidR="005E0423">
        <w:rPr>
          <w:rFonts w:ascii="彩虹粗仿宋" w:eastAsia="彩虹粗仿宋" w:hAnsi="宋体" w:cs="Arial" w:hint="eastAsia"/>
          <w:sz w:val="24"/>
        </w:rPr>
        <w:t>和</w:t>
      </w:r>
      <w:r w:rsidR="00CE17BE" w:rsidRPr="004B2B77">
        <w:rPr>
          <w:rFonts w:ascii="彩虹粗仿宋" w:eastAsia="彩虹粗仿宋" w:hAnsi="宋体" w:cs="Arial" w:hint="eastAsia"/>
          <w:sz w:val="24"/>
        </w:rPr>
        <w:t>非公开发行有明确锁定期的股票，按监管机构或行业协会有关规定确定公允价值。</w:t>
      </w:r>
    </w:p>
    <w:p w14:paraId="131E375B" w14:textId="56AA289A" w:rsidR="003A26DA" w:rsidRPr="004B2B77" w:rsidRDefault="003A26DA">
      <w:pPr>
        <w:adjustRightInd w:val="0"/>
        <w:snapToGrid w:val="0"/>
        <w:ind w:firstLineChars="200" w:firstLine="480"/>
        <w:rPr>
          <w:rFonts w:ascii="彩虹粗仿宋" w:eastAsia="彩虹粗仿宋" w:hAnsi="宋体" w:cs="Arial"/>
          <w:sz w:val="24"/>
        </w:rPr>
      </w:pPr>
      <w:r w:rsidRPr="00FE1CA9">
        <w:rPr>
          <w:rFonts w:ascii="彩虹粗仿宋" w:eastAsia="彩虹粗仿宋" w:hAnsi="宋体" w:cs="Arial" w:hint="eastAsia"/>
          <w:sz w:val="24"/>
        </w:rPr>
        <w:t>（</w:t>
      </w:r>
      <w:r w:rsidR="00893615">
        <w:rPr>
          <w:rFonts w:ascii="彩虹粗仿宋" w:eastAsia="彩虹粗仿宋" w:hAnsi="宋体" w:cs="Arial" w:hint="eastAsia"/>
          <w:sz w:val="24"/>
        </w:rPr>
        <w:t>4</w:t>
      </w:r>
      <w:r w:rsidRPr="00FE1CA9">
        <w:rPr>
          <w:rFonts w:ascii="彩虹粗仿宋" w:eastAsia="彩虹粗仿宋" w:hAnsi="宋体" w:cs="Arial"/>
          <w:sz w:val="24"/>
        </w:rPr>
        <w:t>）</w:t>
      </w:r>
      <w:r w:rsidRPr="00684430">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4A66C6C" w14:textId="45938698" w:rsidR="00C26D8C" w:rsidRPr="00DC1973" w:rsidRDefault="00C26D8C" w:rsidP="00C26D8C">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00893615">
        <w:rPr>
          <w:rFonts w:ascii="彩虹粗仿宋" w:eastAsia="彩虹粗仿宋" w:hAnsi="宋体" w:cs="Arial" w:hint="eastAsia"/>
          <w:bCs/>
          <w:sz w:val="24"/>
        </w:rPr>
        <w:t>5</w:t>
      </w:r>
      <w:r>
        <w:rPr>
          <w:rFonts w:ascii="彩虹粗仿宋" w:eastAsia="彩虹粗仿宋" w:hAnsi="宋体" w:cs="Arial" w:hint="eastAsia"/>
          <w:bCs/>
          <w:sz w:val="24"/>
        </w:rPr>
        <w:t>）</w:t>
      </w:r>
      <w:r w:rsidRPr="00DC1973">
        <w:rPr>
          <w:rFonts w:ascii="彩虹粗仿宋" w:eastAsia="彩虹粗仿宋" w:hAnsi="宋体" w:cs="Arial" w:hint="eastAsia"/>
          <w:bCs/>
          <w:sz w:val="24"/>
        </w:rPr>
        <w:t>同一债券同时在两个或两个以上市场交易的，按债券所处的市场分别估值。</w:t>
      </w:r>
    </w:p>
    <w:p w14:paraId="7F9A41DC" w14:textId="5A4AEB77" w:rsidR="002F3312" w:rsidRPr="002F3312" w:rsidRDefault="002F3312" w:rsidP="002F3312">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Pr="002F3312">
        <w:rPr>
          <w:rFonts w:ascii="彩虹粗仿宋" w:eastAsia="彩虹粗仿宋" w:hAnsi="宋体" w:cs="Arial" w:hint="eastAsia"/>
          <w:bCs/>
          <w:sz w:val="24"/>
        </w:rPr>
        <w:t>6</w:t>
      </w:r>
      <w:r>
        <w:rPr>
          <w:rFonts w:ascii="彩虹粗仿宋" w:eastAsia="彩虹粗仿宋" w:hAnsi="宋体" w:cs="Arial" w:hint="eastAsia"/>
          <w:bCs/>
          <w:sz w:val="24"/>
        </w:rPr>
        <w:t>）</w:t>
      </w:r>
      <w:r w:rsidRPr="002F3312">
        <w:rPr>
          <w:rFonts w:ascii="彩虹粗仿宋" w:eastAsia="彩虹粗仿宋" w:hAnsi="宋体" w:cs="Arial" w:hint="eastAsia"/>
          <w:bCs/>
          <w:sz w:val="24"/>
        </w:rPr>
        <w:t>估值计算中涉及港币对人民币汇率的，以基金估值日中国人民银行或其授权机构公布的人民币汇率中间价为准。</w:t>
      </w:r>
    </w:p>
    <w:p w14:paraId="21281D36" w14:textId="524E7B61" w:rsidR="002F3312" w:rsidRPr="00533A68" w:rsidRDefault="002F3312" w:rsidP="002F3312">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（7）</w:t>
      </w:r>
      <w:r w:rsidRPr="00533A68">
        <w:rPr>
          <w:rFonts w:ascii="彩虹粗仿宋" w:eastAsia="彩虹粗仿宋" w:hAnsi="宋体" w:cs="Arial" w:hint="eastAsia"/>
          <w:bCs/>
          <w:sz w:val="24"/>
        </w:rPr>
        <w:t>当本基金发生大额申购或赎回情形时，基金管理人可以采用摆动定价机制，以确保基金估值的公平性。</w:t>
      </w:r>
    </w:p>
    <w:p w14:paraId="46EB4A48" w14:textId="5B44ADE0"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3312">
        <w:rPr>
          <w:rFonts w:ascii="彩虹粗仿宋" w:eastAsia="彩虹粗仿宋" w:hAnsi="宋体" w:cs="Arial" w:hint="eastAsia"/>
          <w:sz w:val="24"/>
        </w:rPr>
        <w:t>8</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B8D7A15" w14:textId="0D23AA8B" w:rsidR="00CE17BE" w:rsidRPr="004B2B77" w:rsidRDefault="00CE17B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F3312">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0D914DE0" w14:textId="77777777" w:rsidR="00CE17BE" w:rsidRDefault="00CE17BE" w:rsidP="004819B3">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A65407A" w14:textId="712F8656"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9674157"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3.特殊情形的处理</w:t>
      </w:r>
    </w:p>
    <w:p w14:paraId="49428936" w14:textId="50FCF3CC"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基金管理人</w:t>
      </w:r>
      <w:r w:rsidR="00181CE5">
        <w:rPr>
          <w:rFonts w:ascii="彩虹粗仿宋" w:eastAsia="彩虹粗仿宋" w:hAnsi="宋体" w:cs="Arial" w:hint="eastAsia"/>
          <w:sz w:val="24"/>
        </w:rPr>
        <w:t>或</w:t>
      </w:r>
      <w:r w:rsidR="003D7BA4" w:rsidRPr="003D7BA4">
        <w:rPr>
          <w:rFonts w:ascii="彩虹粗仿宋" w:eastAsia="彩虹粗仿宋" w:hAnsi="宋体" w:cs="Arial" w:hint="eastAsia"/>
          <w:sz w:val="24"/>
        </w:rPr>
        <w:t>基金托管人</w:t>
      </w:r>
      <w:r w:rsidRPr="004819B3">
        <w:rPr>
          <w:rFonts w:ascii="彩虹粗仿宋" w:eastAsia="彩虹粗仿宋" w:hAnsi="宋体" w:cs="Arial" w:hint="eastAsia"/>
          <w:sz w:val="24"/>
        </w:rPr>
        <w:t>按估值方法的第(</w:t>
      </w:r>
      <w:r w:rsidR="002F3312">
        <w:rPr>
          <w:rFonts w:ascii="彩虹粗仿宋" w:eastAsia="彩虹粗仿宋" w:hAnsi="宋体" w:cs="Arial" w:hint="eastAsia"/>
          <w:sz w:val="24"/>
        </w:rPr>
        <w:t>8</w:t>
      </w:r>
      <w:r w:rsidRPr="004819B3">
        <w:rPr>
          <w:rFonts w:ascii="彩虹粗仿宋" w:eastAsia="彩虹粗仿宋" w:hAnsi="宋体" w:cs="Arial" w:hint="eastAsia"/>
          <w:sz w:val="24"/>
        </w:rPr>
        <w:t>)项进行估值时，所造成的误差不作为基金</w:t>
      </w:r>
      <w:r w:rsidR="00181CE5">
        <w:rPr>
          <w:rFonts w:ascii="彩虹粗仿宋" w:eastAsia="彩虹粗仿宋" w:hAnsi="宋体" w:cs="Arial" w:hint="eastAsia"/>
          <w:sz w:val="24"/>
        </w:rPr>
        <w:t>资产估值</w:t>
      </w:r>
      <w:r w:rsidRPr="004819B3">
        <w:rPr>
          <w:rFonts w:ascii="彩虹粗仿宋" w:eastAsia="彩虹粗仿宋" w:hAnsi="宋体" w:cs="Arial" w:hint="eastAsia"/>
          <w:sz w:val="24"/>
        </w:rPr>
        <w:t>错误处理。</w:t>
      </w:r>
    </w:p>
    <w:p w14:paraId="57D382BD" w14:textId="77777777" w:rsidR="00533A68" w:rsidRPr="004819B3" w:rsidRDefault="00533A68" w:rsidP="00237A17">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由于不可抗力原因，或由于证券交易所或登记结算公司等机构发送的数据错误等原因，基金管理人和基金托管人虽然已经采取必要、适当、合理的措施进行检查，但未能发现错误的，由此造成的基金资产估值错误，基金管理人和基金托</w:t>
      </w:r>
      <w:r w:rsidRPr="004819B3">
        <w:rPr>
          <w:rFonts w:ascii="彩虹粗仿宋" w:eastAsia="彩虹粗仿宋" w:hAnsi="宋体" w:cs="Arial" w:hint="eastAsia"/>
          <w:sz w:val="24"/>
        </w:rPr>
        <w:lastRenderedPageBreak/>
        <w:t>管人免除赔偿责任。但基金管理人、基金托管人应当积极采取必要的措施减轻或消除由此造成的影响。</w:t>
      </w:r>
    </w:p>
    <w:p w14:paraId="691BF596"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（三）基金份额净值错误的处理方式</w:t>
      </w:r>
    </w:p>
    <w:p w14:paraId="70A9758C" w14:textId="186DD318"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1.当基金份额净值小数点后</w:t>
      </w:r>
      <w:r w:rsidR="00F939FB" w:rsidRPr="004819B3">
        <w:rPr>
          <w:rFonts w:hAnsi="宋体" w:cs="Arial"/>
        </w:rPr>
        <w:t>4</w:t>
      </w:r>
      <w:r w:rsidRPr="004819B3">
        <w:rPr>
          <w:rFonts w:ascii="彩虹粗仿宋" w:eastAsia="彩虹粗仿宋" w:hAnsi="宋体" w:cs="Arial" w:hint="eastAsia"/>
          <w:sz w:val="24"/>
        </w:rPr>
        <w:t>位以内(含</w:t>
      </w:r>
      <w:r w:rsidR="00F939FB" w:rsidRPr="004819B3">
        <w:rPr>
          <w:rFonts w:ascii="彩虹粗仿宋" w:eastAsia="彩虹粗仿宋" w:hAnsi="宋体" w:cs="Arial" w:hint="eastAsia"/>
          <w:sz w:val="24"/>
        </w:rPr>
        <w:t>第</w:t>
      </w:r>
      <w:r w:rsidR="00F939FB" w:rsidRPr="004819B3">
        <w:rPr>
          <w:rFonts w:hAnsi="宋体" w:cs="Arial"/>
        </w:rPr>
        <w:t>4</w:t>
      </w:r>
      <w:r w:rsidRPr="004819B3">
        <w:rPr>
          <w:rFonts w:ascii="彩虹粗仿宋" w:eastAsia="彩虹粗仿宋" w:hAnsi="宋体" w:cs="Arial"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w:t>
      </w:r>
      <w:r w:rsidRPr="00237A17">
        <w:rPr>
          <w:rFonts w:ascii="彩虹粗仿宋" w:eastAsia="彩虹粗仿宋" w:hAnsi="宋体" w:cs="Arial" w:hint="eastAsia"/>
          <w:sz w:val="24"/>
        </w:rPr>
        <w:t>0.5%时，基金管理人应当公告</w:t>
      </w:r>
      <w:r w:rsidRPr="004819B3">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300F77F1" w14:textId="77777777" w:rsidR="00CE17BE" w:rsidRPr="004819B3"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5C792A99" w14:textId="77777777" w:rsidR="00CE17BE" w:rsidRPr="004565B1" w:rsidRDefault="00CE17BE"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2F640574"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819B3">
        <w:rPr>
          <w:rFonts w:ascii="彩虹粗仿宋" w:eastAsia="彩虹粗仿宋" w:hAnsi="宋体" w:cs="Arial" w:hint="eastAsia"/>
          <w:sz w:val="24"/>
        </w:rPr>
        <w:t>若基金</w:t>
      </w:r>
      <w:proofErr w:type="gramEnd"/>
      <w:r w:rsidRPr="004819B3">
        <w:rPr>
          <w:rFonts w:ascii="彩虹粗仿宋" w:eastAsia="彩虹粗仿宋"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B31ECC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554C27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819B3">
        <w:rPr>
          <w:rFonts w:ascii="彩虹粗仿宋" w:eastAsia="彩虹粗仿宋"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0FB52FF7" w14:textId="5614CC6D" w:rsidR="00CE17BE" w:rsidRPr="004565B1" w:rsidRDefault="0095664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CE17BE" w:rsidRPr="004565B1">
        <w:rPr>
          <w:rFonts w:ascii="彩虹粗仿宋" w:eastAsia="彩虹粗仿宋" w:hAnsi="宋体" w:cs="Arial" w:hint="eastAsia"/>
          <w:sz w:val="24"/>
        </w:rPr>
        <w:t>.基金管理人和基金托管人由于各自技术系统设置而产生的净值计算尾差，以基金管理人计算结果为准。</w:t>
      </w:r>
    </w:p>
    <w:p w14:paraId="34FDDD50" w14:textId="76F3424B" w:rsidR="00CE17BE" w:rsidRPr="004565B1" w:rsidRDefault="0095664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CE17BE"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0A2023F4" w14:textId="6D432922" w:rsidR="00CE17BE" w:rsidRPr="004565B1" w:rsidRDefault="00CE17BE" w:rsidP="004819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（四）暂停估值的情形</w:t>
      </w:r>
    </w:p>
    <w:p w14:paraId="0E0FEB9C" w14:textId="448E0127" w:rsidR="00CE17BE" w:rsidRPr="004565B1" w:rsidRDefault="00CE17BE" w:rsidP="004819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1.基金投资所涉及的证券交易市场遇法定节假日或因其他原因暂停营业时；</w:t>
      </w:r>
    </w:p>
    <w:p w14:paraId="13CE7A58" w14:textId="77777777" w:rsidR="00CE17BE" w:rsidRPr="004565B1" w:rsidRDefault="00CE17BE" w:rsidP="004819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59F9FC31" w14:textId="368A8DDC" w:rsidR="00533A68" w:rsidRPr="004819B3" w:rsidRDefault="00533A68" w:rsidP="004819B3">
      <w:pPr>
        <w:adjustRightInd w:val="0"/>
        <w:snapToGrid w:val="0"/>
        <w:ind w:firstLineChars="200" w:firstLine="480"/>
        <w:rPr>
          <w:rFonts w:ascii="彩虹粗仿宋" w:eastAsia="彩虹粗仿宋" w:hAnsi="宋体" w:cs="Arial"/>
          <w:sz w:val="24"/>
        </w:rPr>
      </w:pPr>
      <w:r w:rsidRPr="004819B3">
        <w:rPr>
          <w:rFonts w:ascii="彩虹粗仿宋" w:eastAsia="彩虹粗仿宋" w:hAnsi="宋体" w:cs="Arial"/>
          <w:sz w:val="24"/>
        </w:rPr>
        <w:t>3</w:t>
      </w:r>
      <w:r w:rsidR="00181CE5">
        <w:rPr>
          <w:rFonts w:ascii="彩虹粗仿宋" w:eastAsia="彩虹粗仿宋" w:hAnsi="宋体" w:cs="Arial" w:hint="eastAsia"/>
          <w:sz w:val="24"/>
        </w:rPr>
        <w:t>.</w:t>
      </w:r>
      <w:r w:rsidRPr="004819B3">
        <w:rPr>
          <w:rFonts w:ascii="彩虹粗仿宋" w:eastAsia="彩虹粗仿宋" w:hAnsi="宋体" w:cs="Arial" w:hint="eastAsia"/>
          <w:sz w:val="24"/>
        </w:rPr>
        <w:t>占相当比例的被投资基金暂停估值时；</w:t>
      </w:r>
    </w:p>
    <w:p w14:paraId="73383E0F" w14:textId="4BA992FF" w:rsidR="0045182C" w:rsidRDefault="00533A68" w:rsidP="004819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181CE5">
        <w:rPr>
          <w:rFonts w:ascii="彩虹粗仿宋" w:eastAsia="彩虹粗仿宋" w:hAnsi="宋体" w:cs="Arial" w:hint="eastAsia"/>
          <w:sz w:val="24"/>
        </w:rPr>
        <w:t>.</w:t>
      </w:r>
      <w:r w:rsidR="0045182C" w:rsidRPr="0045182C">
        <w:rPr>
          <w:rFonts w:ascii="彩虹粗仿宋" w:eastAsia="彩虹粗仿宋" w:hAnsi="宋体" w:cs="Arial" w:hint="eastAsia"/>
          <w:sz w:val="24"/>
        </w:rPr>
        <w:t>当前一估值日基金资产净值 50%以上的资产出现无可参考的活跃市场价格且采用估值技术</w:t>
      </w:r>
      <w:proofErr w:type="gramStart"/>
      <w:r w:rsidR="0045182C" w:rsidRPr="0045182C">
        <w:rPr>
          <w:rFonts w:ascii="彩虹粗仿宋" w:eastAsia="彩虹粗仿宋" w:hAnsi="宋体" w:cs="Arial" w:hint="eastAsia"/>
          <w:sz w:val="24"/>
        </w:rPr>
        <w:t>仍导致</w:t>
      </w:r>
      <w:proofErr w:type="gramEnd"/>
      <w:r w:rsidR="0045182C" w:rsidRPr="0045182C">
        <w:rPr>
          <w:rFonts w:ascii="彩虹粗仿宋" w:eastAsia="彩虹粗仿宋" w:hAnsi="宋体" w:cs="Arial" w:hint="eastAsia"/>
          <w:sz w:val="24"/>
        </w:rPr>
        <w:t>公允价值存在重大不确定性时，基金管理人经与基金托管人协商一致的；</w:t>
      </w:r>
    </w:p>
    <w:p w14:paraId="4FB1B936" w14:textId="0E1FCE07" w:rsidR="00CE17BE" w:rsidRPr="004565B1" w:rsidRDefault="00181CE5" w:rsidP="004819B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CE17BE" w:rsidRPr="004565B1">
        <w:rPr>
          <w:rFonts w:ascii="彩虹粗仿宋" w:eastAsia="彩虹粗仿宋" w:hAnsi="宋体" w:cs="Arial" w:hint="eastAsia"/>
          <w:sz w:val="24"/>
        </w:rPr>
        <w:t>.</w:t>
      </w:r>
      <w:r w:rsidR="00483022" w:rsidRPr="0015092E">
        <w:rPr>
          <w:rFonts w:ascii="彩虹粗仿宋" w:eastAsia="彩虹粗仿宋" w:hAnsi="宋体" w:cs="Arial" w:hint="eastAsia"/>
          <w:sz w:val="24"/>
        </w:rPr>
        <w:t>法律法规、</w:t>
      </w:r>
      <w:r w:rsidR="00CE17BE" w:rsidRPr="004565B1">
        <w:rPr>
          <w:rFonts w:ascii="彩虹粗仿宋" w:eastAsia="彩虹粗仿宋" w:hAnsi="宋体" w:cs="Arial" w:hint="eastAsia"/>
          <w:sz w:val="24"/>
        </w:rPr>
        <w:t>中国证监会和《基金合同》认定的其他情形。</w:t>
      </w:r>
    </w:p>
    <w:p w14:paraId="701B3EE1" w14:textId="77777777" w:rsidR="00CE17BE" w:rsidRPr="004565B1" w:rsidRDefault="00CE17BE" w:rsidP="004819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60483E04"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E7FF818" w14:textId="77777777" w:rsidR="00CE17BE" w:rsidRPr="004565B1" w:rsidRDefault="00CE17BE" w:rsidP="004819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1E5D85FD"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04EA0984" w14:textId="77777777" w:rsidR="00CE17BE" w:rsidRPr="004565B1" w:rsidRDefault="00CE17BE" w:rsidP="004819B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217BAED3"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20EE8C0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7A7EA4E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678A4E1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FE2F6D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012557B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10A238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3A617BB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48D389F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66165C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11899BD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（八）基金管理人应在编制季度报告、半年度报告或者年度报告之前及时向基金托管人提供基金业绩比较基准的基础数据和编制结果。</w:t>
      </w:r>
    </w:p>
    <w:p w14:paraId="672B80C2" w14:textId="77777777" w:rsidR="00CE17BE" w:rsidRPr="004565B1" w:rsidRDefault="00CE17BE">
      <w:pPr>
        <w:adjustRightInd w:val="0"/>
        <w:snapToGrid w:val="0"/>
        <w:rPr>
          <w:rFonts w:ascii="彩虹粗仿宋" w:eastAsia="彩虹粗仿宋" w:hAnsi="宋体" w:cs="Arial"/>
          <w:sz w:val="24"/>
        </w:rPr>
      </w:pPr>
    </w:p>
    <w:p w14:paraId="0AF77888" w14:textId="77777777" w:rsidR="00CE17BE" w:rsidRPr="003055DD" w:rsidRDefault="00CE17BE" w:rsidP="004819B3">
      <w:pPr>
        <w:keepNext/>
        <w:keepLines/>
        <w:jc w:val="center"/>
        <w:outlineLvl w:val="1"/>
        <w:rPr>
          <w:rFonts w:ascii="彩虹粗仿宋"/>
          <w:sz w:val="30"/>
        </w:rPr>
      </w:pPr>
      <w:bookmarkStart w:id="87" w:name="_Toc124325893"/>
      <w:r w:rsidRPr="003055DD">
        <w:rPr>
          <w:rFonts w:ascii="彩虹粗仿宋" w:hint="eastAsia"/>
          <w:sz w:val="30"/>
        </w:rPr>
        <w:t>九、基金收益分配</w:t>
      </w:r>
      <w:bookmarkEnd w:id="87"/>
    </w:p>
    <w:p w14:paraId="52D7BC04"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3954D1A6"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05FBB23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23F174FA" w14:textId="5A470491" w:rsidR="007401C5" w:rsidRPr="007401C5" w:rsidRDefault="007401C5">
      <w:pPr>
        <w:adjustRightInd w:val="0"/>
        <w:snapToGrid w:val="0"/>
        <w:ind w:firstLineChars="200" w:firstLine="480"/>
        <w:rPr>
          <w:rFonts w:ascii="彩虹粗仿宋" w:eastAsia="彩虹粗仿宋" w:hAnsi="宋体" w:cs="Arial"/>
          <w:sz w:val="24"/>
        </w:rPr>
      </w:pPr>
      <w:r w:rsidRPr="007401C5">
        <w:rPr>
          <w:rFonts w:ascii="彩虹粗仿宋" w:eastAsia="彩虹粗仿宋" w:hAnsi="宋体" w:cs="Arial" w:hint="eastAsia"/>
          <w:sz w:val="24"/>
        </w:rPr>
        <w:t>1、在符合基金分红条件的前提下，</w:t>
      </w:r>
      <w:r w:rsidR="00533A68" w:rsidRPr="00533A68">
        <w:rPr>
          <w:rFonts w:ascii="彩虹粗仿宋" w:eastAsia="彩虹粗仿宋" w:hAnsi="宋体" w:cs="Arial"/>
          <w:bCs/>
          <w:sz w:val="24"/>
        </w:rPr>
        <w:t>本基金每年收益分配次数最多为</w:t>
      </w:r>
      <w:r w:rsidR="00533A68" w:rsidRPr="00533A68">
        <w:rPr>
          <w:rFonts w:ascii="彩虹粗仿宋" w:eastAsia="彩虹粗仿宋" w:hAnsi="宋体" w:cs="Arial" w:hint="eastAsia"/>
          <w:bCs/>
          <w:sz w:val="24"/>
        </w:rPr>
        <w:t>10</w:t>
      </w:r>
      <w:r w:rsidR="00533A68" w:rsidRPr="00533A68">
        <w:rPr>
          <w:rFonts w:ascii="彩虹粗仿宋" w:eastAsia="彩虹粗仿宋" w:hAnsi="宋体" w:cs="Arial"/>
          <w:bCs/>
          <w:sz w:val="24"/>
        </w:rPr>
        <w:t>次，若《基金合同》生效不满3个月可不进行收益分配</w:t>
      </w:r>
      <w:r w:rsidRPr="007401C5">
        <w:rPr>
          <w:rFonts w:ascii="彩虹粗仿宋" w:eastAsia="彩虹粗仿宋" w:hAnsi="宋体" w:cs="Arial" w:hint="eastAsia"/>
          <w:sz w:val="24"/>
        </w:rPr>
        <w:t>；</w:t>
      </w:r>
    </w:p>
    <w:p w14:paraId="012151BF" w14:textId="47B9EE6B" w:rsidR="007401C5" w:rsidRPr="007401C5" w:rsidRDefault="007401C5">
      <w:pPr>
        <w:adjustRightInd w:val="0"/>
        <w:snapToGrid w:val="0"/>
        <w:ind w:firstLineChars="200" w:firstLine="480"/>
        <w:outlineLvl w:val="0"/>
        <w:rPr>
          <w:rFonts w:ascii="彩虹粗仿宋" w:eastAsia="彩虹粗仿宋" w:hAnsi="宋体" w:cs="Arial"/>
          <w:sz w:val="24"/>
        </w:rPr>
      </w:pPr>
      <w:r w:rsidRPr="007401C5">
        <w:rPr>
          <w:rFonts w:ascii="彩虹粗仿宋" w:eastAsia="彩虹粗仿宋" w:hAnsi="宋体" w:cs="Arial" w:hint="eastAsia"/>
          <w:sz w:val="24"/>
        </w:rPr>
        <w:t>2、</w:t>
      </w:r>
      <w:r w:rsidR="00615386" w:rsidRPr="00615386">
        <w:rPr>
          <w:bCs/>
          <w:sz w:val="24"/>
          <w:szCs w:val="20"/>
        </w:rPr>
        <w:t xml:space="preserve"> </w:t>
      </w:r>
      <w:r w:rsidR="00615386" w:rsidRPr="00615386">
        <w:rPr>
          <w:rFonts w:ascii="彩虹粗仿宋" w:eastAsia="彩虹粗仿宋" w:hAnsi="宋体" w:cs="Arial"/>
          <w:bCs/>
          <w:sz w:val="24"/>
        </w:rPr>
        <w:t>本基金收益分配方式分两种：现金分红与红利再投资，投资者可选择现金红利或将现金红利自动转为基金份额</w:t>
      </w:r>
      <w:r w:rsidR="00161E4F">
        <w:rPr>
          <w:rFonts w:ascii="彩虹粗仿宋" w:eastAsia="彩虹粗仿宋" w:hAnsi="宋体" w:cs="Arial"/>
          <w:bCs/>
          <w:sz w:val="24"/>
        </w:rPr>
        <w:t>进行再投资；若投资者不选择，本基金默认的收益分配方式是现金分红</w:t>
      </w:r>
      <w:r w:rsidRPr="007401C5">
        <w:rPr>
          <w:rFonts w:ascii="彩虹粗仿宋" w:eastAsia="彩虹粗仿宋" w:hAnsi="宋体" w:cs="Arial" w:hint="eastAsia"/>
          <w:sz w:val="24"/>
        </w:rPr>
        <w:t>；</w:t>
      </w:r>
    </w:p>
    <w:p w14:paraId="7649C554" w14:textId="6406E541" w:rsidR="007401C5" w:rsidRPr="007401C5" w:rsidRDefault="007401C5">
      <w:pPr>
        <w:adjustRightInd w:val="0"/>
        <w:snapToGrid w:val="0"/>
        <w:ind w:firstLineChars="200" w:firstLine="480"/>
        <w:outlineLvl w:val="0"/>
        <w:rPr>
          <w:rFonts w:ascii="彩虹粗仿宋" w:eastAsia="彩虹粗仿宋" w:hAnsi="宋体" w:cs="Arial"/>
          <w:sz w:val="24"/>
        </w:rPr>
      </w:pPr>
      <w:r w:rsidRPr="007401C5">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07242985" w14:textId="77777777" w:rsidR="00CE17BE" w:rsidRPr="004565B1" w:rsidRDefault="007401C5">
      <w:pPr>
        <w:adjustRightInd w:val="0"/>
        <w:snapToGrid w:val="0"/>
        <w:ind w:firstLineChars="200" w:firstLine="480"/>
        <w:outlineLvl w:val="0"/>
        <w:rPr>
          <w:rFonts w:ascii="彩虹粗仿宋" w:eastAsia="彩虹粗仿宋" w:hAnsi="宋体" w:cs="Arial"/>
          <w:sz w:val="24"/>
        </w:rPr>
      </w:pPr>
      <w:r w:rsidRPr="007401C5">
        <w:rPr>
          <w:rFonts w:ascii="彩虹粗仿宋" w:eastAsia="彩虹粗仿宋" w:hAnsi="宋体" w:cs="Arial" w:hint="eastAsia"/>
          <w:sz w:val="24"/>
        </w:rPr>
        <w:t>4、每一基金份额享有同等分配权；</w:t>
      </w:r>
    </w:p>
    <w:p w14:paraId="11599807"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14:paraId="352A0DAD"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295B641D" w14:textId="41845B0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00956642" w:rsidRPr="00956642">
        <w:rPr>
          <w:rFonts w:ascii="彩虹粗仿宋" w:eastAsia="彩虹粗仿宋" w:hAnsi="宋体" w:cs="Arial" w:hint="eastAsia"/>
          <w:sz w:val="24"/>
        </w:rPr>
        <w:t>，根据《信息披露办法》的规定在指定媒介公告并报中国证监会备案</w:t>
      </w:r>
      <w:r w:rsidRPr="004565B1">
        <w:rPr>
          <w:rFonts w:ascii="彩虹粗仿宋" w:eastAsia="彩虹粗仿宋" w:hAnsi="宋体" w:cs="Arial" w:hint="eastAsia"/>
          <w:sz w:val="24"/>
        </w:rPr>
        <w:t>。</w:t>
      </w:r>
      <w:r w:rsidRPr="004819B3">
        <w:rPr>
          <w:rFonts w:ascii="彩虹粗仿宋" w:eastAsia="彩虹粗仿宋" w:hAnsi="宋体" w:cs="Arial" w:hint="eastAsia"/>
          <w:sz w:val="24"/>
        </w:rPr>
        <w:t>基金红利发放</w:t>
      </w:r>
      <w:proofErr w:type="gramStart"/>
      <w:r w:rsidRPr="004819B3">
        <w:rPr>
          <w:rFonts w:ascii="彩虹粗仿宋" w:eastAsia="彩虹粗仿宋" w:hAnsi="宋体" w:cs="Arial" w:hint="eastAsia"/>
          <w:sz w:val="24"/>
        </w:rPr>
        <w:t>日距离</w:t>
      </w:r>
      <w:proofErr w:type="gramEnd"/>
      <w:r w:rsidRPr="004819B3">
        <w:rPr>
          <w:rFonts w:ascii="彩虹粗仿宋" w:eastAsia="彩虹粗仿宋" w:hAnsi="宋体" w:cs="Arial"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321C8434"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0B08864D" w14:textId="77777777" w:rsidR="00CE17BE" w:rsidRPr="004565B1" w:rsidRDefault="00CE17BE">
      <w:pPr>
        <w:adjustRightInd w:val="0"/>
        <w:snapToGrid w:val="0"/>
        <w:rPr>
          <w:rFonts w:ascii="彩虹粗仿宋" w:eastAsia="彩虹粗仿宋" w:hAnsi="宋体" w:cs="Arial"/>
          <w:sz w:val="24"/>
        </w:rPr>
      </w:pPr>
    </w:p>
    <w:p w14:paraId="6114EF6B" w14:textId="77777777" w:rsidR="00CE17BE" w:rsidRPr="003055DD" w:rsidRDefault="00CE17BE" w:rsidP="004819B3">
      <w:pPr>
        <w:keepNext/>
        <w:keepLines/>
        <w:jc w:val="center"/>
        <w:outlineLvl w:val="1"/>
        <w:rPr>
          <w:rFonts w:ascii="彩虹粗仿宋"/>
          <w:sz w:val="30"/>
        </w:rPr>
      </w:pPr>
      <w:bookmarkStart w:id="88" w:name="_Toc124325894"/>
      <w:r w:rsidRPr="003055DD">
        <w:rPr>
          <w:rFonts w:ascii="彩虹粗仿宋" w:hint="eastAsia"/>
          <w:sz w:val="30"/>
        </w:rPr>
        <w:t>十、基金信息披露</w:t>
      </w:r>
      <w:bookmarkEnd w:id="88"/>
    </w:p>
    <w:p w14:paraId="7B31C597"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3F763D5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w:t>
      </w:r>
      <w:r w:rsidRPr="004565B1">
        <w:rPr>
          <w:rFonts w:ascii="彩虹粗仿宋" w:eastAsia="彩虹粗仿宋" w:hAnsi="宋体" w:cs="Arial" w:hint="eastAsia"/>
          <w:sz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14:paraId="361D47B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1C5622E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7CF63F6D" w14:textId="0DA4F862" w:rsidR="00237A17"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1ECEDF12" w14:textId="4A6A489E" w:rsidR="00CE17BE" w:rsidRPr="004565B1" w:rsidRDefault="00CE17BE" w:rsidP="004819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sidR="004E71FD">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030348">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01507682"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06DEF8DA"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32FD695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3EBED8A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3A8B518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0DC3A72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25EF2C8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638AF4F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64E509CA" w14:textId="023B8F1A"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F63AA5" w:rsidRPr="00F63AA5">
        <w:rPr>
          <w:rFonts w:ascii="彩虹粗仿宋" w:eastAsia="彩虹粗仿宋" w:hAnsi="宋体" w:cs="Arial" w:hint="eastAsia"/>
          <w:sz w:val="24"/>
        </w:rPr>
        <w:t>发生暂停估值的情形</w:t>
      </w:r>
      <w:r w:rsidRPr="004565B1">
        <w:rPr>
          <w:rFonts w:ascii="彩虹粗仿宋" w:eastAsia="彩虹粗仿宋" w:hAnsi="宋体" w:cs="Arial" w:hint="eastAsia"/>
          <w:sz w:val="24"/>
        </w:rPr>
        <w:t>；</w:t>
      </w:r>
    </w:p>
    <w:p w14:paraId="41B56499" w14:textId="41FC6BEF"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C3E9B">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14:paraId="66E10FB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6325641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w:t>
      </w:r>
      <w:r w:rsidRPr="004565B1">
        <w:rPr>
          <w:rFonts w:ascii="彩虹粗仿宋" w:eastAsia="彩虹粗仿宋" w:hAnsi="宋体" w:cs="Arial" w:hint="eastAsia"/>
          <w:sz w:val="24"/>
        </w:rPr>
        <w:lastRenderedPageBreak/>
        <w:t>基金托管人复核后由基金管理人公告。发生《基金合同》中规定需要披露的事项时，按《基金合同》规定公布。</w:t>
      </w:r>
    </w:p>
    <w:p w14:paraId="2C7D49B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5D824514" w14:textId="77777777" w:rsidR="00CE17BE" w:rsidRPr="004565B1" w:rsidRDefault="00CE17B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9A0E84E" w14:textId="77777777" w:rsidR="00CE17BE" w:rsidRPr="004565B1" w:rsidRDefault="00CE17BE">
      <w:pPr>
        <w:rPr>
          <w:rFonts w:ascii="彩虹粗仿宋" w:eastAsia="彩虹粗仿宋" w:hAnsi="宋体" w:cs="Arial"/>
          <w:sz w:val="24"/>
        </w:rPr>
      </w:pPr>
    </w:p>
    <w:p w14:paraId="5CFCE295" w14:textId="77777777" w:rsidR="00CE17BE" w:rsidRPr="003055DD" w:rsidRDefault="00CE17BE" w:rsidP="004819B3">
      <w:pPr>
        <w:keepNext/>
        <w:keepLines/>
        <w:jc w:val="center"/>
        <w:outlineLvl w:val="1"/>
        <w:rPr>
          <w:rFonts w:ascii="彩虹粗仿宋"/>
          <w:sz w:val="30"/>
        </w:rPr>
      </w:pPr>
      <w:bookmarkStart w:id="89" w:name="_Toc124325895"/>
      <w:r w:rsidRPr="003055DD">
        <w:rPr>
          <w:rFonts w:ascii="彩虹粗仿宋" w:hint="eastAsia"/>
          <w:sz w:val="30"/>
        </w:rPr>
        <w:t>十一、基金费用</w:t>
      </w:r>
      <w:bookmarkEnd w:id="89"/>
    </w:p>
    <w:p w14:paraId="6C8D5DB2"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06506144" w14:textId="0BC57729" w:rsidR="00CE17BE" w:rsidRPr="004565B1" w:rsidRDefault="00CA42B4" w:rsidP="00237A17">
      <w:pPr>
        <w:adjustRightInd w:val="0"/>
        <w:snapToGrid w:val="0"/>
        <w:ind w:firstLineChars="200" w:firstLine="480"/>
        <w:rPr>
          <w:rFonts w:ascii="彩虹粗仿宋" w:eastAsia="彩虹粗仿宋" w:hAnsi="宋体" w:cs="Arial"/>
          <w:sz w:val="24"/>
        </w:rPr>
      </w:pPr>
      <w:r w:rsidRPr="00DC1973">
        <w:rPr>
          <w:rFonts w:ascii="彩虹粗仿宋" w:eastAsia="彩虹粗仿宋" w:hAnsi="宋体" w:cs="Arial" w:hint="eastAsia"/>
          <w:bCs/>
          <w:sz w:val="24"/>
        </w:rPr>
        <w:t>本基金投资于本基金管理人所管理的公开募集证券投资基金的部分不收取管理费。</w:t>
      </w:r>
      <w:r w:rsidR="00CE17BE" w:rsidRPr="004565B1">
        <w:rPr>
          <w:rFonts w:ascii="彩虹粗仿宋" w:eastAsia="彩虹粗仿宋" w:hAnsi="宋体" w:cs="Arial" w:hint="eastAsia"/>
          <w:sz w:val="24"/>
        </w:rPr>
        <w:t>本基金的管理费按前一日基金资产净值</w:t>
      </w:r>
      <w:r w:rsidR="002A5AE8" w:rsidRPr="002A5AE8">
        <w:rPr>
          <w:rFonts w:ascii="彩虹粗仿宋" w:eastAsia="彩虹粗仿宋" w:hAnsi="宋体" w:cs="Arial" w:hint="eastAsia"/>
          <w:bCs/>
          <w:sz w:val="24"/>
        </w:rPr>
        <w:t>扣除</w:t>
      </w:r>
      <w:r>
        <w:rPr>
          <w:rFonts w:ascii="彩虹粗仿宋" w:eastAsia="彩虹粗仿宋" w:hAnsi="宋体" w:cs="Arial" w:hint="eastAsia"/>
          <w:bCs/>
          <w:sz w:val="24"/>
        </w:rPr>
        <w:t>本</w:t>
      </w:r>
      <w:r w:rsidR="002A5AE8" w:rsidRPr="002A5AE8">
        <w:rPr>
          <w:rFonts w:ascii="彩虹粗仿宋" w:eastAsia="彩虹粗仿宋" w:hAnsi="宋体" w:cs="Arial" w:hint="eastAsia"/>
          <w:bCs/>
          <w:sz w:val="24"/>
        </w:rPr>
        <w:t>基金</w:t>
      </w:r>
      <w:r>
        <w:rPr>
          <w:rFonts w:ascii="彩虹粗仿宋" w:eastAsia="彩虹粗仿宋" w:hAnsi="宋体" w:cs="Arial" w:hint="eastAsia"/>
          <w:bCs/>
          <w:sz w:val="24"/>
        </w:rPr>
        <w:t>持有的</w:t>
      </w:r>
      <w:r w:rsidR="002A5AE8" w:rsidRPr="002A5AE8">
        <w:rPr>
          <w:rFonts w:ascii="彩虹粗仿宋" w:eastAsia="彩虹粗仿宋" w:hAnsi="宋体" w:cs="Arial" w:hint="eastAsia"/>
          <w:bCs/>
          <w:sz w:val="24"/>
        </w:rPr>
        <w:t>基金管理人所管理的基金份额所对应资产净值后剩余部分</w:t>
      </w:r>
      <w:r w:rsidR="00CE17BE" w:rsidRPr="004565B1">
        <w:rPr>
          <w:rFonts w:ascii="彩虹粗仿宋" w:eastAsia="彩虹粗仿宋" w:hAnsi="宋体" w:cs="Arial" w:hint="eastAsia"/>
          <w:sz w:val="24"/>
        </w:rPr>
        <w:t>的</w:t>
      </w:r>
      <w:r w:rsidR="00615386">
        <w:rPr>
          <w:rFonts w:ascii="彩虹粗仿宋" w:eastAsia="彩虹粗仿宋" w:hAnsi="宋体" w:cs="Arial" w:hint="eastAsia"/>
          <w:sz w:val="24"/>
        </w:rPr>
        <w:t>0.6</w:t>
      </w:r>
      <w:r w:rsidR="004D7031">
        <w:rPr>
          <w:rFonts w:ascii="彩虹粗仿宋" w:eastAsia="彩虹粗仿宋" w:hAnsi="宋体" w:cs="Arial" w:hint="eastAsia"/>
          <w:sz w:val="24"/>
        </w:rPr>
        <w:t>0</w:t>
      </w:r>
      <w:r w:rsidR="00CE17BE" w:rsidRPr="004565B1">
        <w:rPr>
          <w:rFonts w:ascii="彩虹粗仿宋" w:eastAsia="彩虹粗仿宋" w:hAnsi="宋体" w:cs="Arial" w:hint="eastAsia"/>
          <w:sz w:val="24"/>
        </w:rPr>
        <w:t>%年费率计提。管理费的计算方法如下：</w:t>
      </w:r>
    </w:p>
    <w:p w14:paraId="54B01AE2"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03043E4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54D4D12D" w14:textId="32B519FE"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r w:rsidR="002A5AE8" w:rsidRPr="002A5AE8">
        <w:rPr>
          <w:rFonts w:ascii="彩虹粗仿宋" w:eastAsia="彩虹粗仿宋" w:hAnsi="宋体" w:cs="Arial" w:hint="eastAsia"/>
          <w:bCs/>
          <w:sz w:val="24"/>
        </w:rPr>
        <w:t>扣除</w:t>
      </w:r>
      <w:r w:rsidR="00CA42B4">
        <w:rPr>
          <w:rFonts w:ascii="彩虹粗仿宋" w:eastAsia="彩虹粗仿宋" w:hAnsi="宋体" w:cs="Arial" w:hint="eastAsia"/>
          <w:bCs/>
          <w:sz w:val="24"/>
        </w:rPr>
        <w:t>本</w:t>
      </w:r>
      <w:r w:rsidR="002A5AE8" w:rsidRPr="002A5AE8">
        <w:rPr>
          <w:rFonts w:ascii="彩虹粗仿宋" w:eastAsia="彩虹粗仿宋" w:hAnsi="宋体" w:cs="Arial" w:hint="eastAsia"/>
          <w:bCs/>
          <w:sz w:val="24"/>
        </w:rPr>
        <w:t>基金</w:t>
      </w:r>
      <w:r w:rsidR="00CA42B4">
        <w:rPr>
          <w:rFonts w:ascii="彩虹粗仿宋" w:eastAsia="彩虹粗仿宋" w:hAnsi="宋体" w:cs="Arial" w:hint="eastAsia"/>
          <w:bCs/>
          <w:sz w:val="24"/>
        </w:rPr>
        <w:t>持有的</w:t>
      </w:r>
      <w:r w:rsidR="002A5AE8" w:rsidRPr="002A5AE8">
        <w:rPr>
          <w:rFonts w:ascii="彩虹粗仿宋" w:eastAsia="彩虹粗仿宋" w:hAnsi="宋体" w:cs="Arial" w:hint="eastAsia"/>
          <w:bCs/>
          <w:sz w:val="24"/>
        </w:rPr>
        <w:t>基金管理人所管理的基金份额所对应资产净值后</w:t>
      </w:r>
      <w:r w:rsidR="00CA42B4">
        <w:rPr>
          <w:rFonts w:ascii="彩虹粗仿宋" w:eastAsia="彩虹粗仿宋" w:hAnsi="宋体" w:cs="Arial" w:hint="eastAsia"/>
          <w:bCs/>
          <w:sz w:val="24"/>
        </w:rPr>
        <w:t>的</w:t>
      </w:r>
      <w:r w:rsidR="002A5AE8" w:rsidRPr="002A5AE8">
        <w:rPr>
          <w:rFonts w:ascii="彩虹粗仿宋" w:eastAsia="彩虹粗仿宋" w:hAnsi="宋体" w:cs="Arial" w:hint="eastAsia"/>
          <w:bCs/>
          <w:sz w:val="24"/>
        </w:rPr>
        <w:t>剩余部分，若为负数，则E取0</w:t>
      </w:r>
    </w:p>
    <w:p w14:paraId="0369807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01725344" w14:textId="31791060" w:rsidR="00CE17BE" w:rsidRPr="004565B1" w:rsidRDefault="00CA42B4">
      <w:pPr>
        <w:adjustRightInd w:val="0"/>
        <w:snapToGrid w:val="0"/>
        <w:ind w:firstLineChars="200" w:firstLine="480"/>
        <w:rPr>
          <w:rFonts w:ascii="彩虹粗仿宋" w:eastAsia="彩虹粗仿宋" w:hAnsi="宋体" w:cs="Arial"/>
          <w:sz w:val="24"/>
        </w:rPr>
      </w:pPr>
      <w:r w:rsidRPr="00DC1973">
        <w:rPr>
          <w:rFonts w:ascii="彩虹粗仿宋" w:eastAsia="彩虹粗仿宋" w:hAnsi="宋体" w:cs="Arial" w:hint="eastAsia"/>
          <w:sz w:val="24"/>
        </w:rPr>
        <w:t>本基金投资于本基金托管人所托管的公开募集证券投资基金的部分不收取托管费。</w:t>
      </w:r>
      <w:r w:rsidR="00CE17BE" w:rsidRPr="004565B1">
        <w:rPr>
          <w:rFonts w:ascii="彩虹粗仿宋" w:eastAsia="彩虹粗仿宋" w:hAnsi="宋体" w:cs="Arial" w:hint="eastAsia"/>
          <w:sz w:val="24"/>
        </w:rPr>
        <w:t>本基金的托管费按前一日基金资产净值</w:t>
      </w:r>
      <w:r w:rsidR="002A5AE8" w:rsidRPr="002A5AE8">
        <w:rPr>
          <w:rFonts w:ascii="彩虹粗仿宋" w:eastAsia="彩虹粗仿宋" w:hAnsi="宋体" w:cs="Arial" w:hint="eastAsia"/>
          <w:bCs/>
          <w:sz w:val="24"/>
        </w:rPr>
        <w:t>扣除</w:t>
      </w:r>
      <w:r>
        <w:rPr>
          <w:rFonts w:ascii="彩虹粗仿宋" w:eastAsia="彩虹粗仿宋" w:hAnsi="宋体" w:cs="Arial" w:hint="eastAsia"/>
          <w:bCs/>
          <w:sz w:val="24"/>
        </w:rPr>
        <w:t>本</w:t>
      </w:r>
      <w:r w:rsidR="002A5AE8" w:rsidRPr="002A5AE8">
        <w:rPr>
          <w:rFonts w:ascii="彩虹粗仿宋" w:eastAsia="彩虹粗仿宋" w:hAnsi="宋体" w:cs="Arial" w:hint="eastAsia"/>
          <w:bCs/>
          <w:sz w:val="24"/>
        </w:rPr>
        <w:t>基金</w:t>
      </w:r>
      <w:r>
        <w:rPr>
          <w:rFonts w:ascii="彩虹粗仿宋" w:eastAsia="彩虹粗仿宋" w:hAnsi="宋体" w:cs="Arial" w:hint="eastAsia"/>
          <w:bCs/>
          <w:sz w:val="24"/>
        </w:rPr>
        <w:t>持有的</w:t>
      </w:r>
      <w:r w:rsidR="002A5AE8" w:rsidRPr="002A5AE8">
        <w:rPr>
          <w:rFonts w:ascii="彩虹粗仿宋" w:eastAsia="彩虹粗仿宋" w:hAnsi="宋体" w:cs="Arial" w:hint="eastAsia"/>
          <w:bCs/>
          <w:sz w:val="24"/>
        </w:rPr>
        <w:t>基金托管人所托管的基金份额所对应资产净值后剩余部分</w:t>
      </w:r>
      <w:r w:rsidR="00CE17BE" w:rsidRPr="004565B1">
        <w:rPr>
          <w:rFonts w:ascii="彩虹粗仿宋" w:eastAsia="彩虹粗仿宋" w:hAnsi="宋体" w:cs="Arial" w:hint="eastAsia"/>
          <w:sz w:val="24"/>
        </w:rPr>
        <w:t>的</w:t>
      </w:r>
      <w:r w:rsidR="008A3DB4">
        <w:rPr>
          <w:rFonts w:ascii="彩虹粗仿宋" w:eastAsia="彩虹粗仿宋" w:hAnsi="宋体" w:cs="Arial" w:hint="eastAsia"/>
          <w:sz w:val="24"/>
        </w:rPr>
        <w:t>0.</w:t>
      </w:r>
      <w:r w:rsidR="00615386">
        <w:rPr>
          <w:rFonts w:ascii="彩虹粗仿宋" w:eastAsia="彩虹粗仿宋" w:hAnsi="宋体" w:cs="Arial" w:hint="eastAsia"/>
          <w:sz w:val="24"/>
        </w:rPr>
        <w:t>1</w:t>
      </w:r>
      <w:r w:rsidR="00665159">
        <w:rPr>
          <w:rFonts w:ascii="彩虹粗仿宋" w:eastAsia="彩虹粗仿宋" w:hAnsi="宋体" w:cs="Arial" w:hint="eastAsia"/>
          <w:sz w:val="24"/>
        </w:rPr>
        <w:t>5</w:t>
      </w:r>
      <w:r w:rsidR="00CE17BE" w:rsidRPr="004565B1">
        <w:rPr>
          <w:rFonts w:ascii="彩虹粗仿宋" w:eastAsia="彩虹粗仿宋" w:hAnsi="宋体" w:cs="Arial" w:hint="eastAsia"/>
          <w:sz w:val="24"/>
        </w:rPr>
        <w:t>%年费率计提。托管费的计算方法如下：</w:t>
      </w:r>
    </w:p>
    <w:p w14:paraId="19F0F8C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4C83953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6EFF9463" w14:textId="1C9B9C58" w:rsidR="00CE17BE" w:rsidRPr="002A5AE8"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r w:rsidR="002A5AE8" w:rsidRPr="002A5AE8">
        <w:rPr>
          <w:rFonts w:ascii="彩虹粗仿宋" w:eastAsia="彩虹粗仿宋" w:hAnsi="宋体" w:cs="Arial" w:hint="eastAsia"/>
          <w:bCs/>
          <w:sz w:val="24"/>
        </w:rPr>
        <w:t>扣除</w:t>
      </w:r>
      <w:r w:rsidR="00CA42B4">
        <w:rPr>
          <w:rFonts w:ascii="彩虹粗仿宋" w:eastAsia="彩虹粗仿宋" w:hAnsi="宋体" w:cs="Arial" w:hint="eastAsia"/>
          <w:bCs/>
          <w:sz w:val="24"/>
        </w:rPr>
        <w:t>本基金持有的</w:t>
      </w:r>
      <w:r w:rsidR="002A5AE8" w:rsidRPr="002A5AE8">
        <w:rPr>
          <w:rFonts w:ascii="彩虹粗仿宋" w:eastAsia="彩虹粗仿宋" w:hAnsi="宋体" w:cs="Arial" w:hint="eastAsia"/>
          <w:bCs/>
          <w:sz w:val="24"/>
        </w:rPr>
        <w:t>基金托管人所托管的基金份额所对应资产净值后</w:t>
      </w:r>
      <w:r w:rsidR="00CA42B4">
        <w:rPr>
          <w:rFonts w:ascii="彩虹粗仿宋" w:eastAsia="彩虹粗仿宋" w:hAnsi="宋体" w:cs="Arial" w:hint="eastAsia"/>
          <w:bCs/>
          <w:sz w:val="24"/>
        </w:rPr>
        <w:t>的</w:t>
      </w:r>
      <w:r w:rsidR="002A5AE8" w:rsidRPr="002A5AE8">
        <w:rPr>
          <w:rFonts w:ascii="彩虹粗仿宋" w:eastAsia="彩虹粗仿宋" w:hAnsi="宋体" w:cs="Arial" w:hint="eastAsia"/>
          <w:bCs/>
          <w:sz w:val="24"/>
        </w:rPr>
        <w:t>剩余部分，若为负数，则E取0</w:t>
      </w:r>
    </w:p>
    <w:p w14:paraId="5DEC8DCD" w14:textId="69801658" w:rsidR="00CE17BE"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FE1CA9">
        <w:rPr>
          <w:rFonts w:ascii="彩虹粗仿宋" w:eastAsia="彩虹粗仿宋" w:hAnsi="宋体" w:cs="Arial" w:hint="eastAsia"/>
          <w:sz w:val="24"/>
        </w:rPr>
        <w:t>、</w:t>
      </w:r>
      <w:r w:rsidRPr="00B86A9C">
        <w:rPr>
          <w:rFonts w:ascii="彩虹粗仿宋" w:eastAsia="彩虹粗仿宋" w:hAnsi="宋体" w:cs="Arial" w:hint="eastAsia"/>
          <w:sz w:val="24"/>
        </w:rPr>
        <w:t>基金</w:t>
      </w:r>
      <w:r w:rsidR="00956642">
        <w:rPr>
          <w:rFonts w:ascii="彩虹粗仿宋" w:eastAsia="彩虹粗仿宋" w:hAnsi="宋体" w:cs="Arial" w:hint="eastAsia"/>
          <w:sz w:val="24"/>
        </w:rPr>
        <w:t>的</w:t>
      </w:r>
      <w:r w:rsidR="00956642" w:rsidRPr="00B86A9C">
        <w:rPr>
          <w:rFonts w:ascii="彩虹粗仿宋" w:eastAsia="彩虹粗仿宋" w:hAnsi="宋体" w:cs="Arial" w:hint="eastAsia"/>
          <w:sz w:val="24"/>
        </w:rPr>
        <w:t>银行</w:t>
      </w:r>
      <w:r w:rsidR="00956642">
        <w:rPr>
          <w:rFonts w:ascii="彩虹粗仿宋" w:eastAsia="彩虹粗仿宋" w:hAnsi="宋体" w:cs="Arial" w:hint="eastAsia"/>
          <w:sz w:val="24"/>
        </w:rPr>
        <w:t>汇</w:t>
      </w:r>
      <w:r w:rsidRPr="00B86A9C">
        <w:rPr>
          <w:rFonts w:ascii="彩虹粗仿宋" w:eastAsia="彩虹粗仿宋" w:hAnsi="宋体" w:cs="Arial" w:hint="eastAsia"/>
          <w:sz w:val="24"/>
        </w:rPr>
        <w:t>划费用、账</w:t>
      </w:r>
      <w:r w:rsidRPr="004565B1">
        <w:rPr>
          <w:rFonts w:ascii="彩虹粗仿宋" w:eastAsia="彩虹粗仿宋" w:hAnsi="宋体" w:cs="Arial" w:hint="eastAsia"/>
          <w:sz w:val="24"/>
        </w:rPr>
        <w:t>户维护费、《基金合同》生效后的信息披露费用、基金份额持有人大会费用、</w:t>
      </w:r>
      <w:r w:rsidR="00444C37" w:rsidRPr="00F13F03">
        <w:rPr>
          <w:rFonts w:ascii="彩虹粗仿宋" w:eastAsia="彩虹粗仿宋" w:hAnsi="宋体" w:cs="Arial" w:hint="eastAsia"/>
          <w:bCs/>
          <w:sz w:val="24"/>
        </w:rPr>
        <w:t>因投资港股通标的股票而产生的各项合理费用</w:t>
      </w:r>
      <w:r w:rsidR="00444C37">
        <w:rPr>
          <w:rFonts w:ascii="彩虹粗仿宋" w:eastAsia="彩虹粗仿宋" w:hAnsi="宋体" w:cs="Arial" w:hint="eastAsia"/>
          <w:bCs/>
          <w:sz w:val="24"/>
        </w:rPr>
        <w:t>、</w:t>
      </w:r>
      <w:r w:rsidR="00444C37" w:rsidRPr="00F13F03">
        <w:rPr>
          <w:rFonts w:ascii="彩虹粗仿宋" w:eastAsia="彩虹粗仿宋" w:hAnsi="宋体" w:cs="Arial" w:hint="eastAsia"/>
          <w:bCs/>
          <w:sz w:val="24"/>
        </w:rPr>
        <w:t>基金投资其他基金产生的费用</w:t>
      </w:r>
      <w:r w:rsidR="00444C37">
        <w:rPr>
          <w:rFonts w:ascii="彩虹粗仿宋" w:eastAsia="彩虹粗仿宋" w:hAnsi="宋体" w:cs="Arial" w:hint="eastAsia"/>
          <w:bCs/>
          <w:sz w:val="24"/>
        </w:rPr>
        <w:t>、</w:t>
      </w:r>
      <w:r w:rsidRPr="004565B1">
        <w:rPr>
          <w:rFonts w:ascii="彩虹粗仿宋" w:eastAsia="彩虹粗仿宋" w:hAnsi="宋体" w:cs="Arial" w:hint="eastAsia"/>
          <w:sz w:val="24"/>
        </w:rPr>
        <w:t>《基金合同》生效后与基金有关的会计师费</w:t>
      </w:r>
      <w:r w:rsidR="00B86A9C">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1B1312">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7B39DA04" w14:textId="77777777" w:rsidR="000908AA" w:rsidRPr="000908AA" w:rsidRDefault="000908AA" w:rsidP="000908AA">
      <w:pPr>
        <w:adjustRightInd w:val="0"/>
        <w:snapToGrid w:val="0"/>
        <w:ind w:firstLineChars="200" w:firstLine="480"/>
        <w:outlineLvl w:val="0"/>
        <w:rPr>
          <w:rFonts w:ascii="彩虹粗仿宋" w:eastAsia="彩虹粗仿宋" w:hAnsi="宋体" w:cs="Arial"/>
          <w:bCs/>
          <w:sz w:val="24"/>
        </w:rPr>
      </w:pPr>
      <w:r w:rsidRPr="000908AA">
        <w:rPr>
          <w:rFonts w:ascii="彩虹粗仿宋" w:eastAsia="彩虹粗仿宋" w:hAnsi="宋体" w:cs="Arial" w:hint="eastAsia"/>
          <w:bCs/>
          <w:sz w:val="24"/>
        </w:rPr>
        <w:lastRenderedPageBreak/>
        <w:t>基金管理人运用本基金财产申购自身管理的基金的（ETF除外），应当通过直销渠道申购且不得收取申购费、赎回费（按照相关法规、基金招募说明书约定应当收取，并计入基金财产的赎回费用除外）等销售费用。</w:t>
      </w:r>
    </w:p>
    <w:p w14:paraId="5708EAC8"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0C23D76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60BF8C4" w14:textId="0EF6A449"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A969A2">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14:paraId="2453495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2A30D1F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2DF4B2C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1F7B23E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w:t>
      </w:r>
      <w:r w:rsidR="00956642">
        <w:rPr>
          <w:rFonts w:ascii="彩虹粗仿宋" w:eastAsia="彩虹粗仿宋" w:hAnsi="宋体" w:cs="Arial" w:hint="eastAsia"/>
          <w:sz w:val="24"/>
        </w:rPr>
        <w:t>提</w:t>
      </w:r>
      <w:r w:rsidRPr="004565B1">
        <w:rPr>
          <w:rFonts w:ascii="彩虹粗仿宋" w:eastAsia="彩虹粗仿宋" w:hAnsi="宋体" w:cs="Arial" w:hint="eastAsia"/>
          <w:sz w:val="24"/>
        </w:rPr>
        <w:t>，</w:t>
      </w:r>
      <w:r w:rsidR="00956642">
        <w:rPr>
          <w:rFonts w:ascii="彩虹粗仿宋" w:eastAsia="彩虹粗仿宋" w:hAnsi="宋体" w:cs="Arial" w:hint="eastAsia"/>
          <w:sz w:val="24"/>
        </w:rPr>
        <w:t>逐日累计至每月月末，</w:t>
      </w:r>
      <w:r w:rsidRPr="004565B1">
        <w:rPr>
          <w:rFonts w:ascii="彩虹粗仿宋" w:eastAsia="彩虹粗仿宋" w:hAnsi="宋体" w:cs="Arial" w:hint="eastAsia"/>
          <w:sz w:val="24"/>
        </w:rPr>
        <w:t>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w:t>
      </w:r>
      <w:r w:rsidR="00DB1D7E">
        <w:rPr>
          <w:rFonts w:ascii="彩虹粗仿宋" w:eastAsia="彩虹粗仿宋" w:hAnsi="宋体" w:cs="Arial" w:hint="eastAsia"/>
          <w:sz w:val="24"/>
        </w:rPr>
        <w:t>次</w:t>
      </w:r>
      <w:r w:rsidRPr="004565B1">
        <w:rPr>
          <w:rFonts w:ascii="彩虹粗仿宋" w:eastAsia="彩虹粗仿宋" w:hAnsi="宋体" w:cs="Arial" w:hint="eastAsia"/>
          <w:sz w:val="24"/>
        </w:rPr>
        <w:t>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sidR="00956642">
        <w:rPr>
          <w:rFonts w:ascii="彩虹粗仿宋" w:eastAsia="彩虹粗仿宋" w:hAnsi="宋体" w:cs="Arial" w:hint="eastAsia"/>
          <w:sz w:val="24"/>
        </w:rPr>
        <w:t>或支取</w:t>
      </w:r>
      <w:r w:rsidRPr="004565B1">
        <w:rPr>
          <w:rFonts w:ascii="彩虹粗仿宋" w:eastAsia="彩虹粗仿宋" w:hAnsi="宋体" w:cs="Arial" w:hint="eastAsia"/>
          <w:sz w:val="24"/>
        </w:rPr>
        <w:t>，</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521E3EA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14:paraId="6D5724D3" w14:textId="2709499B"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E29CC">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432C926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F9A561" w14:textId="77777777" w:rsidR="00CE17BE" w:rsidRPr="004565B1" w:rsidRDefault="00CE17BE">
      <w:pPr>
        <w:adjustRightInd w:val="0"/>
        <w:snapToGrid w:val="0"/>
        <w:rPr>
          <w:rFonts w:ascii="彩虹粗仿宋" w:eastAsia="彩虹粗仿宋" w:hAnsi="宋体" w:cs="Arial"/>
          <w:sz w:val="24"/>
        </w:rPr>
      </w:pPr>
    </w:p>
    <w:p w14:paraId="474A4EE8" w14:textId="77777777" w:rsidR="00CE17BE" w:rsidRPr="003055DD" w:rsidRDefault="00CE17BE" w:rsidP="004819B3">
      <w:pPr>
        <w:keepNext/>
        <w:keepLines/>
        <w:jc w:val="center"/>
        <w:outlineLvl w:val="1"/>
        <w:rPr>
          <w:rFonts w:ascii="彩虹粗仿宋"/>
          <w:sz w:val="30"/>
        </w:rPr>
      </w:pPr>
      <w:bookmarkStart w:id="90" w:name="_Toc124325896"/>
      <w:r w:rsidRPr="003055DD">
        <w:rPr>
          <w:rFonts w:ascii="彩虹粗仿宋" w:hint="eastAsia"/>
          <w:sz w:val="30"/>
        </w:rPr>
        <w:t>十二、基金份额持有人名册的保管</w:t>
      </w:r>
      <w:bookmarkEnd w:id="90"/>
    </w:p>
    <w:p w14:paraId="08C1FDDD" w14:textId="2A5984EB"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1534CA2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w:t>
      </w:r>
      <w:r w:rsidRPr="004565B1">
        <w:rPr>
          <w:rFonts w:ascii="彩虹粗仿宋" w:eastAsia="彩虹粗仿宋" w:hAnsi="宋体" w:hint="eastAsia"/>
          <w:kern w:val="0"/>
          <w:sz w:val="24"/>
        </w:rPr>
        <w:lastRenderedPageBreak/>
        <w:t>托管人不得将所保管的基金份额持有人名册用于基金托管业务以外的其他用途，并应遵守保密义务。</w:t>
      </w:r>
    </w:p>
    <w:p w14:paraId="253AE200" w14:textId="77777777" w:rsidR="00CE17BE" w:rsidRPr="004565B1" w:rsidRDefault="00CE17BE">
      <w:pPr>
        <w:adjustRightInd w:val="0"/>
        <w:snapToGrid w:val="0"/>
        <w:rPr>
          <w:rFonts w:ascii="彩虹粗仿宋" w:eastAsia="彩虹粗仿宋" w:hAnsi="宋体" w:cs="Arial"/>
          <w:sz w:val="24"/>
        </w:rPr>
      </w:pPr>
    </w:p>
    <w:p w14:paraId="5EFCF290" w14:textId="77777777" w:rsidR="00CE17BE" w:rsidRPr="003055DD" w:rsidRDefault="00CE17BE" w:rsidP="004819B3">
      <w:pPr>
        <w:keepNext/>
        <w:keepLines/>
        <w:jc w:val="center"/>
        <w:outlineLvl w:val="1"/>
        <w:rPr>
          <w:rFonts w:ascii="彩虹粗仿宋"/>
          <w:sz w:val="30"/>
        </w:rPr>
      </w:pPr>
      <w:bookmarkStart w:id="91" w:name="_Toc124325897"/>
      <w:r w:rsidRPr="003055DD">
        <w:rPr>
          <w:rFonts w:ascii="彩虹粗仿宋" w:hint="eastAsia"/>
          <w:sz w:val="30"/>
        </w:rPr>
        <w:t>十三、基金有关文件档案的保存</w:t>
      </w:r>
      <w:bookmarkEnd w:id="91"/>
    </w:p>
    <w:p w14:paraId="28F272FA"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7831B38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5C1A35B"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10A4950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14F6058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3D3E2F82"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15B15B8E" w14:textId="77777777" w:rsidR="00CE17BE" w:rsidRPr="003055DD" w:rsidRDefault="00CE17BE">
      <w:pPr>
        <w:adjustRightInd w:val="0"/>
        <w:snapToGrid w:val="0"/>
        <w:ind w:firstLineChars="200" w:firstLine="480"/>
        <w:rPr>
          <w:rFonts w:ascii="彩虹粗仿宋"/>
          <w:b/>
          <w:sz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14:paraId="50121B72" w14:textId="6F552B3A"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61B3BB7B" w14:textId="77777777" w:rsidR="00CE17BE" w:rsidRPr="003055DD" w:rsidRDefault="00CE17BE">
      <w:pPr>
        <w:adjustRightInd w:val="0"/>
        <w:snapToGrid w:val="0"/>
        <w:rPr>
          <w:rFonts w:ascii="彩虹粗仿宋"/>
          <w:sz w:val="30"/>
        </w:rPr>
      </w:pPr>
    </w:p>
    <w:p w14:paraId="472C3A12" w14:textId="77777777" w:rsidR="00CE17BE" w:rsidRPr="003055DD" w:rsidRDefault="00CE17BE" w:rsidP="004819B3">
      <w:pPr>
        <w:keepNext/>
        <w:keepLines/>
        <w:jc w:val="center"/>
        <w:outlineLvl w:val="1"/>
        <w:rPr>
          <w:rFonts w:ascii="彩虹粗仿宋"/>
          <w:sz w:val="30"/>
        </w:rPr>
      </w:pPr>
      <w:bookmarkStart w:id="92" w:name="_Toc124325898"/>
      <w:r w:rsidRPr="003055DD">
        <w:rPr>
          <w:rFonts w:ascii="彩虹粗仿宋" w:hint="eastAsia"/>
          <w:sz w:val="30"/>
        </w:rPr>
        <w:t>十四、基金管理人和基金托管人的更换</w:t>
      </w:r>
      <w:bookmarkEnd w:id="92"/>
    </w:p>
    <w:p w14:paraId="06BC9CF5"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CDE235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40FFA81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2AE127A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1ABAA6E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05A0D9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6C80CC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439F44D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5020294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7CDC150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3055DD">
        <w:rPr>
          <w:rFonts w:ascii="彩虹粗仿宋" w:hint="eastAsia"/>
          <w:sz w:val="24"/>
        </w:rPr>
        <w:t>或由单独或合计持有</w:t>
      </w:r>
      <w:r w:rsidRPr="003055DD">
        <w:rPr>
          <w:rFonts w:ascii="彩虹粗仿宋" w:hint="eastAsia"/>
          <w:sz w:val="24"/>
        </w:rPr>
        <w:t>10%</w:t>
      </w:r>
      <w:r w:rsidRPr="003055DD">
        <w:rPr>
          <w:rFonts w:ascii="彩虹粗仿宋" w:hint="eastAsia"/>
          <w:sz w:val="24"/>
        </w:rPr>
        <w:t>以上</w:t>
      </w:r>
      <w:r w:rsidRPr="003055DD">
        <w:rPr>
          <w:rFonts w:ascii="彩虹粗仿宋" w:hint="eastAsia"/>
          <w:sz w:val="24"/>
        </w:rPr>
        <w:t>(</w:t>
      </w:r>
      <w:r w:rsidRPr="003055DD">
        <w:rPr>
          <w:rFonts w:ascii="彩虹粗仿宋" w:hint="eastAsia"/>
          <w:sz w:val="24"/>
        </w:rPr>
        <w:t>含</w:t>
      </w:r>
      <w:r w:rsidRPr="003055DD">
        <w:rPr>
          <w:rFonts w:ascii="彩虹粗仿宋" w:hint="eastAsia"/>
          <w:sz w:val="24"/>
        </w:rPr>
        <w:t>10%)</w:t>
      </w:r>
      <w:r w:rsidRPr="003055DD">
        <w:rPr>
          <w:rFonts w:ascii="彩虹粗仿宋" w:hint="eastAsia"/>
          <w:sz w:val="24"/>
        </w:rPr>
        <w:t>基金份额的基金份额持有人</w:t>
      </w:r>
      <w:r w:rsidRPr="004565B1">
        <w:rPr>
          <w:rFonts w:ascii="彩虹粗仿宋" w:eastAsia="彩虹粗仿宋" w:hAnsi="宋体" w:cs="Arial" w:hint="eastAsia"/>
          <w:sz w:val="24"/>
        </w:rPr>
        <w:t>提名；</w:t>
      </w:r>
    </w:p>
    <w:p w14:paraId="221EB88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w:t>
      </w:r>
      <w:r w:rsidRPr="004565B1">
        <w:rPr>
          <w:rFonts w:ascii="彩虹粗仿宋" w:eastAsia="彩虹粗仿宋" w:hAnsi="宋体" w:cs="Arial" w:hint="eastAsia"/>
          <w:sz w:val="24"/>
        </w:rPr>
        <w:lastRenderedPageBreak/>
        <w:t>之二以上(含三分之二)表决通过；</w:t>
      </w:r>
    </w:p>
    <w:p w14:paraId="0F99117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14:paraId="7E40E67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1AD5447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02B01A6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14:paraId="38F138A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956642" w:rsidRPr="00956642">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19176612" w14:textId="77777777" w:rsidR="00CE17BE" w:rsidRPr="003055DD" w:rsidRDefault="00CE17BE">
      <w:pPr>
        <w:adjustRightInd w:val="0"/>
        <w:snapToGrid w:val="0"/>
        <w:ind w:firstLineChars="200" w:firstLine="480"/>
        <w:rPr>
          <w:rFonts w:ascii="彩虹粗仿宋"/>
          <w:sz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14:paraId="31B36D4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4B73DAC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369C5DD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27C96D6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7577EAC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1475C72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5650EB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10F322A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5A855122"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3055DD">
        <w:rPr>
          <w:rFonts w:ascii="彩虹粗仿宋" w:hint="eastAsia"/>
          <w:sz w:val="24"/>
        </w:rPr>
        <w:t>或由单独或合计持有</w:t>
      </w:r>
      <w:r w:rsidRPr="003055DD">
        <w:rPr>
          <w:rFonts w:ascii="彩虹粗仿宋" w:hint="eastAsia"/>
          <w:sz w:val="24"/>
        </w:rPr>
        <w:t>10%</w:t>
      </w:r>
      <w:r w:rsidRPr="003055DD">
        <w:rPr>
          <w:rFonts w:ascii="彩虹粗仿宋" w:hint="eastAsia"/>
          <w:sz w:val="24"/>
        </w:rPr>
        <w:t>以上</w:t>
      </w:r>
      <w:r w:rsidRPr="003055DD">
        <w:rPr>
          <w:rFonts w:ascii="彩虹粗仿宋" w:hint="eastAsia"/>
          <w:sz w:val="24"/>
        </w:rPr>
        <w:t>(</w:t>
      </w:r>
      <w:r w:rsidRPr="003055DD">
        <w:rPr>
          <w:rFonts w:ascii="彩虹粗仿宋" w:hint="eastAsia"/>
          <w:sz w:val="24"/>
        </w:rPr>
        <w:t>含</w:t>
      </w:r>
      <w:r w:rsidRPr="003055DD">
        <w:rPr>
          <w:rFonts w:ascii="彩虹粗仿宋" w:hint="eastAsia"/>
          <w:sz w:val="24"/>
        </w:rPr>
        <w:t>10%)</w:t>
      </w:r>
      <w:r w:rsidRPr="003055DD">
        <w:rPr>
          <w:rFonts w:ascii="彩虹粗仿宋" w:hint="eastAsia"/>
          <w:sz w:val="24"/>
        </w:rPr>
        <w:t>基金份额的基金份额持有人</w:t>
      </w:r>
      <w:r w:rsidRPr="004565B1">
        <w:rPr>
          <w:rFonts w:ascii="彩虹粗仿宋" w:eastAsia="彩虹粗仿宋" w:hAnsi="宋体" w:cs="Arial" w:hint="eastAsia"/>
          <w:sz w:val="24"/>
        </w:rPr>
        <w:t>提名；</w:t>
      </w:r>
    </w:p>
    <w:p w14:paraId="478677D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0CB061E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14:paraId="65A98D5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34A17245"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30A9851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00956642">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14:paraId="72640D9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956642" w:rsidRPr="00956642">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036A16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17FB574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0500D7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3A2183CB" w14:textId="77777777" w:rsidR="00CE17BE"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w:t>
      </w:r>
      <w:r w:rsidR="00956642" w:rsidRPr="00956642">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32C9DC5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托管人应继续履行相关职责，并保证不做出对基金份额持有人的利益造成损害的行为。</w:t>
      </w:r>
    </w:p>
    <w:p w14:paraId="0517988E" w14:textId="77777777" w:rsidR="00CE17BE" w:rsidRPr="004565B1" w:rsidRDefault="00CE17BE">
      <w:pPr>
        <w:adjustRightInd w:val="0"/>
        <w:snapToGrid w:val="0"/>
        <w:rPr>
          <w:rFonts w:ascii="彩虹粗仿宋" w:eastAsia="彩虹粗仿宋" w:hAnsi="宋体" w:cs="Arial"/>
          <w:sz w:val="24"/>
        </w:rPr>
      </w:pPr>
    </w:p>
    <w:p w14:paraId="75443EF9" w14:textId="77777777" w:rsidR="00CE17BE" w:rsidRPr="003055DD" w:rsidRDefault="00CE17BE" w:rsidP="004819B3">
      <w:pPr>
        <w:keepNext/>
        <w:keepLines/>
        <w:jc w:val="center"/>
        <w:outlineLvl w:val="1"/>
        <w:rPr>
          <w:rFonts w:ascii="彩虹粗仿宋"/>
          <w:sz w:val="30"/>
        </w:rPr>
      </w:pPr>
      <w:bookmarkStart w:id="93" w:name="_Toc124325899"/>
      <w:r w:rsidRPr="003055DD">
        <w:rPr>
          <w:rFonts w:ascii="彩虹粗仿宋" w:hint="eastAsia"/>
          <w:sz w:val="30"/>
        </w:rPr>
        <w:t>十五、禁止行为</w:t>
      </w:r>
      <w:bookmarkEnd w:id="93"/>
    </w:p>
    <w:p w14:paraId="0DEC25B2" w14:textId="31685299" w:rsidR="00237A17"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376EE320" w14:textId="0A357B19" w:rsidR="00237A17" w:rsidRPr="004819B3" w:rsidRDefault="00CE17BE"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（一）基金管理人、基金托管人将其固有财产或者他人财产混同于基金财产从事证券投资。</w:t>
      </w:r>
    </w:p>
    <w:p w14:paraId="340C04B6" w14:textId="40C01472" w:rsidR="00237A17" w:rsidRPr="004819B3" w:rsidRDefault="00CE17BE"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（二）基金管理人不公平地对待其管理的不同基金财产，基金托管人不公平地对待其托管的不同基金财产。</w:t>
      </w:r>
    </w:p>
    <w:p w14:paraId="4C1D9BE6" w14:textId="23DD3341" w:rsidR="00237A17" w:rsidRPr="004819B3" w:rsidRDefault="00CE17BE"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（三）基金管理人、基金托管人利用基金财产为基金份额持有人以外的第三人牟取利益。</w:t>
      </w:r>
    </w:p>
    <w:p w14:paraId="26F2A1F8" w14:textId="78041648" w:rsidR="00237A17" w:rsidRPr="004819B3" w:rsidRDefault="00CE17BE"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（四）基金管理人、基金托管人向基金份额持有人违规承诺收益或者承担损失。</w:t>
      </w:r>
    </w:p>
    <w:p w14:paraId="453C71A6" w14:textId="4FD7C7E9" w:rsidR="00237A17"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3AE0BCE1" w14:textId="241D03F2" w:rsidR="00237A17" w:rsidRPr="004819B3" w:rsidRDefault="00CE17BE"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065BDB80"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w:t>
      </w:r>
      <w:r w:rsidRPr="004565B1">
        <w:rPr>
          <w:rFonts w:ascii="彩虹粗仿宋" w:eastAsia="彩虹粗仿宋" w:hAnsi="宋体" w:cs="Arial" w:hint="eastAsia"/>
          <w:sz w:val="24"/>
        </w:rPr>
        <w:lastRenderedPageBreak/>
        <w:t>其他从业人员相互兼职。</w:t>
      </w:r>
    </w:p>
    <w:p w14:paraId="0D007001" w14:textId="77777777" w:rsidR="00CE17BE" w:rsidRPr="004565B1" w:rsidRDefault="00CE17BE" w:rsidP="004819B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4D59A2C" w14:textId="3AABB06C" w:rsidR="00956642" w:rsidRPr="004819B3" w:rsidRDefault="00CE17BE"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4819B3">
        <w:rPr>
          <w:rFonts w:ascii="彩虹粗仿宋" w:eastAsia="彩虹粗仿宋" w:hAnsi="宋体" w:cs="Arial" w:hint="eastAsia"/>
          <w:sz w:val="24"/>
        </w:rPr>
        <w:t>用于下列投资或者活动：1.承销证券；2.违反规定向他人贷款或者提供担保；3.从事承担无限责任的投资；4.</w:t>
      </w:r>
      <w:r w:rsidR="00444C37">
        <w:rPr>
          <w:rFonts w:ascii="彩虹粗仿宋" w:eastAsia="彩虹粗仿宋" w:hAnsi="宋体" w:cs="Arial" w:hint="eastAsia"/>
          <w:sz w:val="24"/>
        </w:rPr>
        <w:t>持有其他基金中基金;</w:t>
      </w:r>
      <w:r w:rsidRPr="004819B3">
        <w:rPr>
          <w:rFonts w:ascii="彩虹粗仿宋" w:eastAsia="彩虹粗仿宋" w:hAnsi="宋体" w:cs="Arial" w:hint="eastAsia"/>
          <w:sz w:val="24"/>
        </w:rPr>
        <w:t>5.向其基金管理人、基金托管人出资；6.从事内幕交易、操纵证券交易价格及其他不正当的证券交易活动；</w:t>
      </w:r>
      <w:r w:rsidR="00BB13FC">
        <w:rPr>
          <w:rFonts w:ascii="彩虹粗仿宋" w:eastAsia="彩虹粗仿宋" w:hAnsi="宋体" w:cs="Arial" w:hint="eastAsia"/>
          <w:sz w:val="24"/>
        </w:rPr>
        <w:t>7.</w:t>
      </w:r>
      <w:r w:rsidR="00444C37" w:rsidRPr="00C73561">
        <w:rPr>
          <w:rFonts w:ascii="彩虹粗仿宋" w:eastAsia="彩虹粗仿宋" w:hAnsi="宋体" w:cs="Arial" w:hint="eastAsia"/>
          <w:bCs/>
          <w:sz w:val="24"/>
        </w:rPr>
        <w:t>持有具有复杂、衍生品性质的基金份额，包括分级基金、香港互认基金和中国证监会认定的其他基金份额；</w:t>
      </w:r>
      <w:r w:rsidR="00444C37">
        <w:rPr>
          <w:rFonts w:ascii="彩虹粗仿宋" w:eastAsia="彩虹粗仿宋" w:hAnsi="宋体" w:cs="Arial" w:hint="eastAsia"/>
          <w:sz w:val="24"/>
        </w:rPr>
        <w:t>8</w:t>
      </w:r>
      <w:r w:rsidRPr="004819B3">
        <w:rPr>
          <w:rFonts w:ascii="彩虹粗仿宋" w:eastAsia="彩虹粗仿宋" w:hAnsi="宋体" w:cs="Arial" w:hint="eastAsia"/>
          <w:sz w:val="24"/>
        </w:rPr>
        <w:t>.法律、行政法规和</w:t>
      </w:r>
      <w:r w:rsidR="00956642" w:rsidRPr="004819B3">
        <w:rPr>
          <w:rFonts w:ascii="彩虹粗仿宋" w:eastAsia="彩虹粗仿宋" w:hAnsi="宋体" w:cs="Arial" w:hint="eastAsia"/>
          <w:sz w:val="24"/>
        </w:rPr>
        <w:t>中国证监会</w:t>
      </w:r>
      <w:r w:rsidRPr="004819B3">
        <w:rPr>
          <w:rFonts w:ascii="彩虹粗仿宋" w:eastAsia="彩虹粗仿宋" w:hAnsi="宋体" w:cs="Arial" w:hint="eastAsia"/>
          <w:sz w:val="24"/>
        </w:rPr>
        <w:t>规定禁止的其他活动。</w:t>
      </w:r>
    </w:p>
    <w:p w14:paraId="71887295" w14:textId="77777777" w:rsidR="00CE17BE" w:rsidRPr="004565B1" w:rsidRDefault="00DF4540" w:rsidP="004819B3">
      <w:pPr>
        <w:adjustRightInd w:val="0"/>
        <w:snapToGrid w:val="0"/>
        <w:ind w:firstLineChars="200" w:firstLine="480"/>
        <w:outlineLvl w:val="0"/>
        <w:rPr>
          <w:rFonts w:ascii="彩虹粗仿宋" w:eastAsia="彩虹粗仿宋" w:hAnsi="宋体" w:cs="Arial"/>
          <w:sz w:val="24"/>
        </w:rPr>
      </w:pPr>
      <w:r w:rsidRPr="004819B3">
        <w:rPr>
          <w:rFonts w:ascii="彩虹粗仿宋" w:eastAsia="彩虹粗仿宋" w:hAnsi="宋体" w:cs="Arial" w:hint="eastAsia"/>
          <w:sz w:val="24"/>
        </w:rPr>
        <w:t>如</w:t>
      </w:r>
      <w:r w:rsidR="00CE17BE" w:rsidRPr="004819B3">
        <w:rPr>
          <w:rFonts w:ascii="彩虹粗仿宋" w:eastAsia="彩虹粗仿宋" w:hAnsi="宋体" w:cs="Arial" w:hint="eastAsia"/>
          <w:sz w:val="24"/>
        </w:rPr>
        <w:t>法律</w:t>
      </w:r>
      <w:r w:rsidRPr="004819B3">
        <w:rPr>
          <w:rFonts w:ascii="彩虹粗仿宋" w:eastAsia="彩虹粗仿宋" w:hAnsi="宋体" w:cs="Arial" w:hint="eastAsia"/>
          <w:sz w:val="24"/>
        </w:rPr>
        <w:t>、行政</w:t>
      </w:r>
      <w:r w:rsidR="00CE17BE" w:rsidRPr="004819B3">
        <w:rPr>
          <w:rFonts w:ascii="彩虹粗仿宋" w:eastAsia="彩虹粗仿宋" w:hAnsi="宋体" w:cs="Arial" w:hint="eastAsia"/>
          <w:sz w:val="24"/>
        </w:rPr>
        <w:t>法规或监管部门取消上述</w:t>
      </w:r>
      <w:r w:rsidRPr="004819B3">
        <w:rPr>
          <w:rFonts w:ascii="彩虹粗仿宋" w:eastAsia="彩虹粗仿宋" w:hAnsi="宋体" w:cs="Arial" w:hint="eastAsia"/>
          <w:sz w:val="24"/>
        </w:rPr>
        <w:t>禁止性规定</w:t>
      </w:r>
      <w:r w:rsidR="00CE17BE" w:rsidRPr="004819B3">
        <w:rPr>
          <w:rFonts w:ascii="彩虹粗仿宋" w:eastAsia="彩虹粗仿宋" w:hAnsi="宋体" w:cs="Arial" w:hint="eastAsia"/>
          <w:sz w:val="24"/>
        </w:rPr>
        <w:t>，</w:t>
      </w:r>
      <w:proofErr w:type="gramStart"/>
      <w:r w:rsidRPr="004819B3">
        <w:rPr>
          <w:rFonts w:ascii="彩虹粗仿宋" w:eastAsia="彩虹粗仿宋" w:hAnsi="宋体" w:cs="Arial" w:hint="eastAsia"/>
          <w:sz w:val="24"/>
        </w:rPr>
        <w:t>则基金</w:t>
      </w:r>
      <w:proofErr w:type="gramEnd"/>
      <w:r w:rsidRPr="004819B3">
        <w:rPr>
          <w:rFonts w:ascii="彩虹粗仿宋" w:eastAsia="彩虹粗仿宋" w:hAnsi="宋体" w:cs="Arial" w:hint="eastAsia"/>
          <w:sz w:val="24"/>
        </w:rPr>
        <w:t>管理人在履行适当程序后，本基金不受上述规定的限制</w:t>
      </w:r>
      <w:r w:rsidR="00CE17BE" w:rsidRPr="004819B3">
        <w:rPr>
          <w:rFonts w:ascii="彩虹粗仿宋" w:eastAsia="彩虹粗仿宋" w:hAnsi="宋体" w:cs="Arial" w:hint="eastAsia"/>
          <w:sz w:val="24"/>
        </w:rPr>
        <w:t>。</w:t>
      </w:r>
    </w:p>
    <w:p w14:paraId="1AA0ADD9" w14:textId="679BE48A"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4819B3">
        <w:rPr>
          <w:rFonts w:ascii="彩虹粗仿宋" w:eastAsia="彩虹粗仿宋" w:hAnsi="宋体" w:cs="Arial" w:hint="eastAsia"/>
          <w:sz w:val="24"/>
        </w:rPr>
        <w:t>依照法律、行政法规有关规定，由</w:t>
      </w:r>
      <w:r w:rsidR="00DF4540" w:rsidRPr="004819B3">
        <w:rPr>
          <w:rFonts w:ascii="彩虹粗仿宋" w:eastAsia="彩虹粗仿宋" w:hAnsi="宋体" w:cs="Arial" w:hint="eastAsia"/>
          <w:sz w:val="24"/>
        </w:rPr>
        <w:t>中国证监会</w:t>
      </w:r>
      <w:r w:rsidRPr="004819B3">
        <w:rPr>
          <w:rFonts w:ascii="彩虹粗仿宋" w:eastAsia="彩虹粗仿宋" w:hAnsi="宋体" w:cs="Arial" w:hint="eastAsia"/>
          <w:sz w:val="24"/>
        </w:rPr>
        <w:t>规定禁止基金管理人、基金托管人从事的其他行为。</w:t>
      </w:r>
    </w:p>
    <w:p w14:paraId="213A3114" w14:textId="77777777" w:rsidR="00CE17BE" w:rsidRPr="003055DD" w:rsidRDefault="00CE17BE">
      <w:pPr>
        <w:adjustRightInd w:val="0"/>
        <w:snapToGrid w:val="0"/>
        <w:rPr>
          <w:rFonts w:ascii="彩虹粗仿宋"/>
          <w:sz w:val="30"/>
        </w:rPr>
      </w:pPr>
    </w:p>
    <w:p w14:paraId="50799E89" w14:textId="77777777" w:rsidR="00CE17BE" w:rsidRPr="003055DD" w:rsidRDefault="00CE17BE" w:rsidP="004819B3">
      <w:pPr>
        <w:keepNext/>
        <w:keepLines/>
        <w:jc w:val="center"/>
        <w:outlineLvl w:val="1"/>
        <w:rPr>
          <w:rFonts w:ascii="彩虹粗仿宋"/>
          <w:sz w:val="30"/>
        </w:rPr>
      </w:pPr>
      <w:bookmarkStart w:id="94" w:name="_Toc124325900"/>
      <w:r w:rsidRPr="003055DD">
        <w:rPr>
          <w:rFonts w:ascii="彩虹粗仿宋" w:hint="eastAsia"/>
          <w:sz w:val="30"/>
        </w:rPr>
        <w:t>十六、托管协议的变更、终止与基金财产的清算</w:t>
      </w:r>
      <w:bookmarkEnd w:id="94"/>
    </w:p>
    <w:p w14:paraId="64C3D88A"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4857201E" w14:textId="629B8302" w:rsidR="00CE17BE" w:rsidRPr="003055DD" w:rsidRDefault="00CE17BE">
      <w:pPr>
        <w:adjustRightInd w:val="0"/>
        <w:snapToGrid w:val="0"/>
        <w:ind w:firstLineChars="200" w:firstLine="480"/>
        <w:rPr>
          <w:rFonts w:ascii="彩虹粗仿宋"/>
          <w:sz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5177EDA6"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00E4CF7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64F82A7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1F81614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417DF4D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1827260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30EB151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595DE50"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17E88A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w:t>
      </w:r>
      <w:r w:rsidRPr="004565B1">
        <w:rPr>
          <w:rFonts w:ascii="彩虹粗仿宋" w:eastAsia="彩虹粗仿宋" w:hAnsi="宋体" w:cs="Arial" w:hint="eastAsia"/>
          <w:sz w:val="24"/>
        </w:rPr>
        <w:lastRenderedPageBreak/>
        <w:t>价、变现和分配。基金财产清算小组可以依法进行必要的民事活动。</w:t>
      </w:r>
    </w:p>
    <w:p w14:paraId="0E4DC74A"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58E31A1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r w:rsidR="00DF4540">
        <w:rPr>
          <w:rFonts w:ascii="彩虹粗仿宋" w:eastAsia="彩虹粗仿宋" w:hAnsi="宋体" w:cs="Arial" w:hint="eastAsia"/>
          <w:sz w:val="24"/>
        </w:rPr>
        <w:t>财产</w:t>
      </w:r>
      <w:r w:rsidRPr="004565B1">
        <w:rPr>
          <w:rFonts w:ascii="彩虹粗仿宋" w:eastAsia="彩虹粗仿宋" w:hAnsi="宋体" w:cs="Arial" w:hint="eastAsia"/>
          <w:sz w:val="24"/>
        </w:rPr>
        <w:t>；</w:t>
      </w:r>
    </w:p>
    <w:p w14:paraId="1B6C53F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25DD4D3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35E8432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2A65C30E"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1CF8C249"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14:paraId="0E4227F7"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F56488" w:rsidRPr="00F56488">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1B03E01C" w14:textId="539AC91B"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4819B3">
        <w:rPr>
          <w:rFonts w:ascii="彩虹粗仿宋" w:eastAsia="彩虹粗仿宋" w:hAnsi="宋体" w:cs="Arial" w:hint="eastAsia"/>
          <w:sz w:val="24"/>
        </w:rPr>
        <w:t>为</w:t>
      </w:r>
      <w:r w:rsidR="005E0F67" w:rsidRPr="00FE1CA9">
        <w:rPr>
          <w:rFonts w:ascii="彩虹粗仿宋" w:eastAsia="彩虹粗仿宋" w:hAnsi="宋体" w:cs="Arial"/>
          <w:sz w:val="24"/>
        </w:rPr>
        <w:t>6</w:t>
      </w:r>
      <w:r w:rsidRPr="00FE1CA9">
        <w:rPr>
          <w:rFonts w:ascii="彩虹粗仿宋" w:eastAsia="彩虹粗仿宋" w:hAnsi="宋体" w:cs="Arial" w:hint="eastAsia"/>
          <w:sz w:val="24"/>
        </w:rPr>
        <w:t>个</w:t>
      </w:r>
      <w:r w:rsidRPr="004565B1">
        <w:rPr>
          <w:rFonts w:ascii="彩虹粗仿宋" w:eastAsia="彩虹粗仿宋" w:hAnsi="宋体" w:cs="Arial" w:hint="eastAsia"/>
          <w:sz w:val="24"/>
        </w:rPr>
        <w:t>月</w:t>
      </w:r>
      <w:r w:rsidR="005E0F67">
        <w:rPr>
          <w:rFonts w:ascii="彩虹粗仿宋" w:eastAsia="彩虹粗仿宋" w:hAnsi="宋体" w:cs="Arial" w:hint="eastAsia"/>
          <w:sz w:val="24"/>
        </w:rPr>
        <w:t>，</w:t>
      </w:r>
      <w:r w:rsidR="00E92C35" w:rsidRPr="00E92C35">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14:paraId="7EB9608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28B9B48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7504908"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E0EA08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2306494"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458F7B4D" w14:textId="7421FA3B"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4819B3">
        <w:rPr>
          <w:rFonts w:ascii="彩虹粗仿宋" w:eastAsia="彩虹粗仿宋" w:hAnsi="宋体" w:cs="Arial" w:hint="eastAsia"/>
          <w:sz w:val="24"/>
        </w:rPr>
        <w:t>后</w:t>
      </w:r>
      <w:r w:rsidR="0048116F" w:rsidRPr="00FE1CA9">
        <w:rPr>
          <w:rFonts w:ascii="彩虹粗仿宋" w:eastAsia="彩虹粗仿宋" w:hAnsi="宋体" w:cs="Arial"/>
          <w:sz w:val="24"/>
        </w:rPr>
        <w:t>5</w:t>
      </w:r>
      <w:r w:rsidRPr="004819B3">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14:paraId="2C7A046D"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6008A010" w14:textId="56899913"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45F1772E" w14:textId="77777777" w:rsidR="00CE17BE" w:rsidRPr="004565B1" w:rsidRDefault="00CE17BE">
      <w:pPr>
        <w:adjustRightInd w:val="0"/>
        <w:snapToGrid w:val="0"/>
        <w:rPr>
          <w:rFonts w:ascii="彩虹粗仿宋" w:eastAsia="彩虹粗仿宋" w:hAnsi="宋体" w:cs="Arial"/>
          <w:sz w:val="24"/>
        </w:rPr>
      </w:pPr>
    </w:p>
    <w:p w14:paraId="5B75F2BB" w14:textId="77777777" w:rsidR="00CE17BE" w:rsidRPr="003055DD" w:rsidRDefault="00CE17BE" w:rsidP="004819B3">
      <w:pPr>
        <w:keepNext/>
        <w:keepLines/>
        <w:jc w:val="center"/>
        <w:outlineLvl w:val="1"/>
        <w:rPr>
          <w:rFonts w:ascii="彩虹粗仿宋"/>
          <w:sz w:val="30"/>
        </w:rPr>
      </w:pPr>
      <w:bookmarkStart w:id="95" w:name="_Toc124325901"/>
      <w:r w:rsidRPr="003055DD">
        <w:rPr>
          <w:rFonts w:ascii="彩虹粗仿宋" w:hint="eastAsia"/>
          <w:sz w:val="30"/>
        </w:rPr>
        <w:t>十七、违约责任</w:t>
      </w:r>
      <w:bookmarkEnd w:id="95"/>
    </w:p>
    <w:p w14:paraId="56EDD3A9" w14:textId="77777777" w:rsidR="00CE17BE" w:rsidRPr="004565B1" w:rsidRDefault="00CE17BE" w:rsidP="00237A1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CDDF187"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w:t>
      </w:r>
      <w:r w:rsidRPr="004565B1">
        <w:rPr>
          <w:rFonts w:ascii="彩虹粗仿宋" w:eastAsia="彩虹粗仿宋" w:hAnsi="宋体" w:cs="Arial" w:hint="eastAsia"/>
          <w:sz w:val="24"/>
        </w:rPr>
        <w:lastRenderedPageBreak/>
        <w:t>的，应当分别对各自的行为依法承担赔偿责任；因共同行为给基金财产或者基金份额持有人造成损害的，应当承担连带赔偿责任。</w:t>
      </w:r>
      <w:r w:rsidR="00E1548E">
        <w:rPr>
          <w:rFonts w:ascii="彩虹粗仿宋" w:eastAsia="彩虹粗仿宋" w:hAnsi="宋体" w:cs="Arial" w:hint="eastAsia"/>
          <w:sz w:val="24"/>
        </w:rPr>
        <w:t>对损失的赔偿仅限于直接损失。</w:t>
      </w:r>
    </w:p>
    <w:p w14:paraId="6987C0E6"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800374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5B569FEC" w14:textId="77C260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787946">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14:paraId="254212DA" w14:textId="11D86CFA" w:rsidR="00CE17BE" w:rsidRPr="001750FA"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06609D">
        <w:rPr>
          <w:rFonts w:ascii="彩虹粗仿宋" w:eastAsia="彩虹粗仿宋" w:hAnsi="宋体" w:cs="Arial" w:hint="eastAsia"/>
          <w:sz w:val="24"/>
        </w:rPr>
        <w:t>行使或不行使其投资权而</w:t>
      </w:r>
      <w:r w:rsidRPr="004565B1">
        <w:rPr>
          <w:rFonts w:ascii="彩虹粗仿宋" w:eastAsia="彩虹粗仿宋" w:hAnsi="宋体" w:cs="Arial" w:hint="eastAsia"/>
          <w:sz w:val="24"/>
        </w:rPr>
        <w:t>造成的损失等</w:t>
      </w:r>
      <w:r w:rsidR="00DF4540">
        <w:rPr>
          <w:rFonts w:ascii="彩虹粗仿宋" w:eastAsia="彩虹粗仿宋" w:hAnsi="宋体" w:cs="Arial" w:hint="eastAsia"/>
          <w:sz w:val="24"/>
        </w:rPr>
        <w:t>。</w:t>
      </w:r>
    </w:p>
    <w:p w14:paraId="72DA012B"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306BD5DE"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3F87A3E" w14:textId="77777777" w:rsidR="00CE17BE" w:rsidRPr="004565B1" w:rsidRDefault="00CE17B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E767922" w14:textId="77777777" w:rsidR="00CE17BE" w:rsidRPr="004565B1" w:rsidRDefault="00CE17BE">
      <w:pPr>
        <w:adjustRightInd w:val="0"/>
        <w:snapToGrid w:val="0"/>
        <w:outlineLvl w:val="0"/>
        <w:rPr>
          <w:rFonts w:ascii="彩虹粗仿宋" w:eastAsia="彩虹粗仿宋" w:hAnsi="宋体" w:cs="Arial"/>
          <w:sz w:val="24"/>
        </w:rPr>
      </w:pPr>
    </w:p>
    <w:p w14:paraId="0211FAAD" w14:textId="77777777" w:rsidR="00CE17BE" w:rsidRPr="003055DD" w:rsidRDefault="00CE17BE" w:rsidP="004819B3">
      <w:pPr>
        <w:keepNext/>
        <w:keepLines/>
        <w:jc w:val="center"/>
        <w:outlineLvl w:val="1"/>
        <w:rPr>
          <w:rFonts w:ascii="彩虹粗仿宋"/>
          <w:sz w:val="30"/>
        </w:rPr>
      </w:pPr>
      <w:bookmarkStart w:id="96" w:name="_Toc124325902"/>
      <w:r w:rsidRPr="003055DD">
        <w:rPr>
          <w:rFonts w:ascii="彩虹粗仿宋" w:hint="eastAsia"/>
          <w:sz w:val="30"/>
        </w:rPr>
        <w:t>十八、争议解决方式</w:t>
      </w:r>
      <w:bookmarkEnd w:id="96"/>
    </w:p>
    <w:p w14:paraId="06CA72DA"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FA4CAEC"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0099346" w14:textId="36D971FC"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w:t>
      </w:r>
      <w:r w:rsidR="00EB0D0C" w:rsidRPr="00EB0D0C">
        <w:rPr>
          <w:rFonts w:ascii="彩虹粗仿宋" w:eastAsia="彩虹粗仿宋" w:hAnsi="宋体" w:cs="Arial" w:hint="eastAsia"/>
          <w:sz w:val="24"/>
        </w:rPr>
        <w:t>（为本</w:t>
      </w:r>
      <w:r w:rsidR="00444C37">
        <w:rPr>
          <w:rFonts w:ascii="彩虹粗仿宋" w:eastAsia="彩虹粗仿宋" w:hAnsi="宋体" w:cs="Arial" w:hint="eastAsia"/>
          <w:sz w:val="24"/>
        </w:rPr>
        <w:t>协议</w:t>
      </w:r>
      <w:r w:rsidR="00EB0D0C" w:rsidRPr="00EB0D0C">
        <w:rPr>
          <w:rFonts w:ascii="彩虹粗仿宋" w:eastAsia="彩虹粗仿宋" w:hAnsi="宋体" w:cs="Arial" w:hint="eastAsia"/>
          <w:sz w:val="24"/>
        </w:rPr>
        <w:t>之目的，在此不包括香港、澳门特别行政区及台湾地区法律）</w:t>
      </w:r>
      <w:r w:rsidRPr="004565B1">
        <w:rPr>
          <w:rFonts w:ascii="彩虹粗仿宋" w:eastAsia="彩虹粗仿宋" w:hAnsi="宋体" w:cs="Arial" w:hint="eastAsia"/>
          <w:sz w:val="24"/>
        </w:rPr>
        <w:t>管辖。</w:t>
      </w:r>
    </w:p>
    <w:p w14:paraId="5A639CF6" w14:textId="77777777" w:rsidR="00CE17BE" w:rsidRPr="004565B1" w:rsidRDefault="00CE17BE">
      <w:pPr>
        <w:adjustRightInd w:val="0"/>
        <w:snapToGrid w:val="0"/>
        <w:rPr>
          <w:rFonts w:ascii="彩虹粗仿宋" w:eastAsia="彩虹粗仿宋" w:hAnsi="宋体" w:cs="Arial"/>
          <w:sz w:val="24"/>
        </w:rPr>
      </w:pPr>
    </w:p>
    <w:p w14:paraId="3A897839" w14:textId="77777777" w:rsidR="00CE17BE" w:rsidRPr="003055DD" w:rsidRDefault="00CE17BE" w:rsidP="004819B3">
      <w:pPr>
        <w:keepNext/>
        <w:keepLines/>
        <w:jc w:val="center"/>
        <w:outlineLvl w:val="1"/>
        <w:rPr>
          <w:rFonts w:ascii="彩虹粗仿宋"/>
          <w:sz w:val="30"/>
        </w:rPr>
      </w:pPr>
      <w:bookmarkStart w:id="97" w:name="_Toc124325903"/>
      <w:r w:rsidRPr="003055DD">
        <w:rPr>
          <w:rFonts w:ascii="彩虹粗仿宋" w:hint="eastAsia"/>
          <w:sz w:val="30"/>
        </w:rPr>
        <w:lastRenderedPageBreak/>
        <w:t>十九、托管协议的效力</w:t>
      </w:r>
      <w:bookmarkEnd w:id="97"/>
    </w:p>
    <w:p w14:paraId="46D6059D"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1BA228E3" w14:textId="4EF6AF1B"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52C65">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37073F91"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C1E72DF"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27299CA5" w14:textId="77777777" w:rsidR="00CE17BE" w:rsidRPr="003055DD" w:rsidRDefault="00CE17BE">
      <w:pPr>
        <w:adjustRightInd w:val="0"/>
        <w:snapToGrid w:val="0"/>
        <w:ind w:firstLineChars="200" w:firstLine="480"/>
        <w:rPr>
          <w:rFonts w:ascii="彩虹粗仿宋"/>
          <w:sz w:val="30"/>
        </w:rPr>
      </w:pPr>
      <w:r w:rsidRPr="004565B1">
        <w:rPr>
          <w:rFonts w:ascii="彩虹粗仿宋" w:eastAsia="彩虹粗仿宋" w:hAnsi="宋体" w:cs="Arial" w:hint="eastAsia"/>
          <w:sz w:val="24"/>
        </w:rPr>
        <w:t>（四）本协议一式六份，协议双方各持二份，上报监管机构二份，每份具有同等的法律效力。</w:t>
      </w:r>
    </w:p>
    <w:p w14:paraId="026B324C" w14:textId="77777777" w:rsidR="00CE17BE" w:rsidRPr="004565B1" w:rsidRDefault="00CE17BE">
      <w:pPr>
        <w:adjustRightInd w:val="0"/>
        <w:snapToGrid w:val="0"/>
        <w:rPr>
          <w:rFonts w:ascii="彩虹粗仿宋" w:eastAsia="彩虹粗仿宋" w:hAnsi="宋体" w:cs="Arial"/>
          <w:sz w:val="24"/>
        </w:rPr>
      </w:pPr>
    </w:p>
    <w:p w14:paraId="6575449B" w14:textId="77777777" w:rsidR="00CE17BE" w:rsidRPr="003055DD" w:rsidRDefault="00CE17BE" w:rsidP="004819B3">
      <w:pPr>
        <w:keepNext/>
        <w:keepLines/>
        <w:jc w:val="center"/>
        <w:outlineLvl w:val="1"/>
        <w:rPr>
          <w:rFonts w:ascii="彩虹粗仿宋"/>
          <w:sz w:val="30"/>
        </w:rPr>
      </w:pPr>
      <w:bookmarkStart w:id="98" w:name="_Toc124325904"/>
      <w:r w:rsidRPr="003055DD">
        <w:rPr>
          <w:rFonts w:ascii="彩虹粗仿宋" w:hint="eastAsia"/>
          <w:sz w:val="30"/>
        </w:rPr>
        <w:t>二十、其他事项</w:t>
      </w:r>
      <w:bookmarkEnd w:id="98"/>
    </w:p>
    <w:p w14:paraId="5ED5D496"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4C496D03" w14:textId="77777777" w:rsidR="00CE17BE" w:rsidRPr="004565B1" w:rsidRDefault="00CE17B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7E7E2DC" w14:textId="77777777" w:rsidR="00CE17BE" w:rsidRPr="003055DD" w:rsidRDefault="00CE17BE">
      <w:pPr>
        <w:adjustRightInd w:val="0"/>
        <w:snapToGrid w:val="0"/>
        <w:rPr>
          <w:rFonts w:ascii="彩虹粗仿宋"/>
          <w:b/>
        </w:rPr>
      </w:pPr>
    </w:p>
    <w:p w14:paraId="55F6D26F" w14:textId="77777777" w:rsidR="00CE17BE" w:rsidRPr="003055DD" w:rsidRDefault="00CE17BE" w:rsidP="004819B3">
      <w:pPr>
        <w:keepNext/>
        <w:keepLines/>
        <w:jc w:val="center"/>
        <w:outlineLvl w:val="1"/>
        <w:rPr>
          <w:rFonts w:ascii="彩虹粗仿宋"/>
          <w:sz w:val="30"/>
        </w:rPr>
      </w:pPr>
      <w:bookmarkStart w:id="99" w:name="_Toc124325905"/>
      <w:r w:rsidRPr="003055DD">
        <w:rPr>
          <w:rFonts w:ascii="彩虹粗仿宋" w:hint="eastAsia"/>
          <w:sz w:val="30"/>
        </w:rPr>
        <w:t>二十一、托管协议的签订</w:t>
      </w:r>
      <w:bookmarkEnd w:id="99"/>
    </w:p>
    <w:p w14:paraId="78F3D538" w14:textId="77777777" w:rsidR="00CE17BE" w:rsidRPr="004565B1" w:rsidRDefault="00CE17BE" w:rsidP="00237A1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3D47D0F0" w14:textId="77777777" w:rsidR="00CE17BE" w:rsidRPr="004565B1" w:rsidRDefault="00CE17BE" w:rsidP="00AD6B03">
      <w:pPr>
        <w:adjustRightInd w:val="0"/>
        <w:snapToGrid w:val="0"/>
        <w:ind w:firstLineChars="200" w:firstLine="480"/>
        <w:rPr>
          <w:rFonts w:ascii="彩虹粗仿宋" w:eastAsia="彩虹粗仿宋" w:hAnsi="宋体" w:cs="Arial"/>
          <w:sz w:val="24"/>
        </w:rPr>
        <w:sectPr w:rsidR="00CE17BE" w:rsidRPr="004565B1">
          <w:headerReference w:type="default" r:id="rId10"/>
          <w:pgSz w:w="11906" w:h="16838" w:code="9"/>
          <w:pgMar w:top="1418" w:right="1701" w:bottom="1418" w:left="1701" w:header="851" w:footer="992" w:gutter="0"/>
          <w:cols w:space="425"/>
          <w:docGrid w:type="lines" w:linePitch="312"/>
        </w:sectPr>
      </w:pPr>
    </w:p>
    <w:p w14:paraId="072749F4" w14:textId="3DD211E4" w:rsidR="00CE17BE" w:rsidRPr="003055DD" w:rsidRDefault="00CE17BE" w:rsidP="003055DD">
      <w:pPr>
        <w:spacing w:line="360" w:lineRule="auto"/>
        <w:ind w:right="26"/>
        <w:rPr>
          <w:rFonts w:ascii="彩虹粗仿宋"/>
          <w:sz w:val="24"/>
        </w:rPr>
      </w:pPr>
      <w:r w:rsidRPr="003055DD">
        <w:rPr>
          <w:rFonts w:ascii="彩虹粗仿宋" w:hint="eastAsia"/>
          <w:sz w:val="24"/>
        </w:rPr>
        <w:lastRenderedPageBreak/>
        <w:t>本页无正文，为</w:t>
      </w:r>
      <w:r w:rsidRPr="004565B1">
        <w:rPr>
          <w:rFonts w:ascii="彩虹粗仿宋" w:eastAsia="彩虹粗仿宋" w:hint="eastAsia"/>
          <w:sz w:val="24"/>
        </w:rPr>
        <w:t>《</w:t>
      </w:r>
      <w:r w:rsidR="004D22C7" w:rsidRPr="004D22C7">
        <w:rPr>
          <w:rFonts w:ascii="彩虹粗仿宋" w:hint="eastAsia"/>
          <w:sz w:val="24"/>
        </w:rPr>
        <w:t>国联安安享稳健养老目标一年持有期混合型基金中基金（</w:t>
      </w:r>
      <w:r w:rsidR="004D22C7" w:rsidRPr="004D22C7">
        <w:rPr>
          <w:rFonts w:ascii="彩虹粗仿宋" w:hint="eastAsia"/>
          <w:sz w:val="24"/>
        </w:rPr>
        <w:t>FOF</w:t>
      </w:r>
      <w:r w:rsidR="004D22C7" w:rsidRPr="004D22C7">
        <w:rPr>
          <w:rFonts w:ascii="彩虹粗仿宋" w:hint="eastAsia"/>
          <w:sz w:val="24"/>
        </w:rPr>
        <w:t>）</w:t>
      </w:r>
      <w:r w:rsidRPr="004D22C7">
        <w:rPr>
          <w:rFonts w:ascii="彩虹粗仿宋" w:hint="eastAsia"/>
          <w:sz w:val="24"/>
        </w:rPr>
        <w:t>托管协议</w:t>
      </w:r>
      <w:r w:rsidRPr="004565B1">
        <w:rPr>
          <w:rFonts w:ascii="彩虹粗仿宋" w:eastAsia="彩虹粗仿宋" w:hint="eastAsia"/>
          <w:sz w:val="24"/>
        </w:rPr>
        <w:t>》</w:t>
      </w:r>
      <w:r w:rsidRPr="003055DD">
        <w:rPr>
          <w:rFonts w:ascii="彩虹粗仿宋" w:hint="eastAsia"/>
          <w:sz w:val="24"/>
        </w:rPr>
        <w:t>的签字盖章页。</w:t>
      </w:r>
    </w:p>
    <w:p w14:paraId="094CC30D" w14:textId="77777777" w:rsidR="00CE17BE" w:rsidRPr="003055DD" w:rsidRDefault="00CE17BE" w:rsidP="003055DD">
      <w:pPr>
        <w:spacing w:line="360" w:lineRule="auto"/>
        <w:rPr>
          <w:rFonts w:ascii="彩虹粗仿宋"/>
          <w:sz w:val="24"/>
        </w:rPr>
      </w:pPr>
    </w:p>
    <w:p w14:paraId="60E3800B" w14:textId="77777777" w:rsidR="00CE17BE" w:rsidRPr="003055DD" w:rsidRDefault="00CE17BE" w:rsidP="003055DD">
      <w:pPr>
        <w:spacing w:line="360" w:lineRule="auto"/>
        <w:rPr>
          <w:rFonts w:ascii="彩虹粗仿宋"/>
          <w:sz w:val="24"/>
        </w:rPr>
      </w:pPr>
    </w:p>
    <w:p w14:paraId="12B41A4A" w14:textId="6CFAFC60" w:rsidR="00CE17BE" w:rsidRPr="003055DD" w:rsidRDefault="00CE17BE" w:rsidP="003055DD">
      <w:pPr>
        <w:spacing w:line="360" w:lineRule="auto"/>
        <w:ind w:right="26"/>
        <w:rPr>
          <w:rFonts w:ascii="彩虹粗仿宋"/>
          <w:sz w:val="24"/>
        </w:rPr>
      </w:pPr>
      <w:r w:rsidRPr="003055DD">
        <w:rPr>
          <w:rFonts w:ascii="彩虹粗仿宋" w:hint="eastAsia"/>
          <w:sz w:val="24"/>
        </w:rPr>
        <w:t>基金管理人：</w:t>
      </w:r>
      <w:r w:rsidR="003E142F">
        <w:rPr>
          <w:rFonts w:ascii="彩虹粗仿宋" w:eastAsia="彩虹粗仿宋" w:hint="eastAsia"/>
          <w:sz w:val="24"/>
        </w:rPr>
        <w:t>国联安</w:t>
      </w:r>
      <w:r w:rsidRPr="004565B1">
        <w:rPr>
          <w:rFonts w:ascii="彩虹粗仿宋" w:eastAsia="彩虹粗仿宋" w:hint="eastAsia"/>
          <w:sz w:val="24"/>
        </w:rPr>
        <w:t>基金管理有限公司</w:t>
      </w:r>
      <w:r w:rsidRPr="003055DD">
        <w:rPr>
          <w:rFonts w:ascii="彩虹粗仿宋" w:hint="eastAsia"/>
          <w:sz w:val="24"/>
        </w:rPr>
        <w:t>（盖章）</w:t>
      </w:r>
    </w:p>
    <w:p w14:paraId="226138C4" w14:textId="77777777" w:rsidR="00CE17BE" w:rsidRPr="003055DD" w:rsidRDefault="00CE17BE" w:rsidP="003055DD">
      <w:pPr>
        <w:spacing w:line="360" w:lineRule="auto"/>
        <w:ind w:right="26"/>
        <w:rPr>
          <w:rFonts w:ascii="彩虹粗仿宋"/>
          <w:sz w:val="24"/>
        </w:rPr>
      </w:pPr>
    </w:p>
    <w:p w14:paraId="06CB6D4E" w14:textId="77777777" w:rsidR="00CE17BE" w:rsidRPr="003055DD" w:rsidRDefault="00CE17BE" w:rsidP="003055DD">
      <w:pPr>
        <w:spacing w:line="360" w:lineRule="auto"/>
        <w:ind w:right="26"/>
        <w:rPr>
          <w:rFonts w:ascii="彩虹粗仿宋"/>
          <w:sz w:val="24"/>
        </w:rPr>
      </w:pPr>
    </w:p>
    <w:p w14:paraId="452D025B" w14:textId="77777777" w:rsidR="00682E03" w:rsidRPr="003055DD" w:rsidRDefault="00682E03" w:rsidP="003055DD">
      <w:pPr>
        <w:spacing w:line="360" w:lineRule="auto"/>
        <w:ind w:right="26"/>
        <w:rPr>
          <w:rFonts w:ascii="彩虹粗仿宋"/>
          <w:sz w:val="24"/>
        </w:rPr>
      </w:pPr>
    </w:p>
    <w:p w14:paraId="6AC03FA9" w14:textId="77777777" w:rsidR="00CE17BE" w:rsidRPr="003055DD" w:rsidRDefault="00CE17BE" w:rsidP="003055DD">
      <w:pPr>
        <w:spacing w:line="360" w:lineRule="auto"/>
        <w:ind w:right="26"/>
        <w:rPr>
          <w:rFonts w:ascii="彩虹粗仿宋"/>
          <w:sz w:val="24"/>
        </w:rPr>
      </w:pPr>
      <w:r w:rsidRPr="003055DD">
        <w:rPr>
          <w:rFonts w:ascii="彩虹粗仿宋" w:hint="eastAsia"/>
          <w:sz w:val="24"/>
        </w:rPr>
        <w:t>法定代表人或授权代表：</w:t>
      </w:r>
      <w:r w:rsidRPr="003055DD">
        <w:rPr>
          <w:rFonts w:ascii="彩虹粗仿宋" w:hint="eastAsia"/>
          <w:sz w:val="24"/>
        </w:rPr>
        <w:t xml:space="preserve">                   </w:t>
      </w:r>
    </w:p>
    <w:p w14:paraId="6C573818" w14:textId="77777777" w:rsidR="00CE17BE" w:rsidRPr="003055DD" w:rsidRDefault="00CE17BE" w:rsidP="003055DD">
      <w:pPr>
        <w:spacing w:line="360" w:lineRule="auto"/>
        <w:ind w:right="26"/>
        <w:rPr>
          <w:rFonts w:ascii="彩虹粗仿宋"/>
          <w:sz w:val="24"/>
        </w:rPr>
      </w:pPr>
    </w:p>
    <w:p w14:paraId="690FDAAA" w14:textId="77777777" w:rsidR="00CE17BE" w:rsidRPr="003055DD" w:rsidRDefault="00CE17BE" w:rsidP="003055DD">
      <w:pPr>
        <w:spacing w:line="360" w:lineRule="auto"/>
        <w:ind w:right="26"/>
        <w:rPr>
          <w:rFonts w:ascii="彩虹粗仿宋"/>
          <w:sz w:val="24"/>
        </w:rPr>
      </w:pPr>
    </w:p>
    <w:p w14:paraId="2044A5F8" w14:textId="77777777" w:rsidR="00CE17BE" w:rsidRPr="003055DD" w:rsidRDefault="00CE17BE" w:rsidP="003055DD">
      <w:pPr>
        <w:spacing w:line="360" w:lineRule="auto"/>
        <w:ind w:right="26"/>
        <w:rPr>
          <w:rFonts w:ascii="彩虹粗仿宋"/>
          <w:sz w:val="24"/>
        </w:rPr>
      </w:pPr>
    </w:p>
    <w:p w14:paraId="049FD864" w14:textId="77777777" w:rsidR="00CE17BE" w:rsidRPr="003055DD" w:rsidRDefault="00CE17BE" w:rsidP="003055DD">
      <w:pPr>
        <w:spacing w:line="360" w:lineRule="auto"/>
        <w:ind w:right="26"/>
        <w:rPr>
          <w:rFonts w:ascii="彩虹粗仿宋"/>
          <w:sz w:val="24"/>
        </w:rPr>
      </w:pPr>
    </w:p>
    <w:p w14:paraId="033D17C6" w14:textId="77777777" w:rsidR="00CE17BE" w:rsidRPr="003055DD" w:rsidRDefault="00CE17BE" w:rsidP="003055DD">
      <w:pPr>
        <w:spacing w:line="360" w:lineRule="auto"/>
        <w:ind w:right="26"/>
        <w:rPr>
          <w:rFonts w:ascii="彩虹粗仿宋"/>
          <w:sz w:val="24"/>
        </w:rPr>
      </w:pPr>
      <w:r w:rsidRPr="003055DD">
        <w:rPr>
          <w:rFonts w:ascii="彩虹粗仿宋" w:hint="eastAsia"/>
          <w:sz w:val="24"/>
        </w:rPr>
        <w:t>基金托管人：中国建设银行股份有限公司（盖章）</w:t>
      </w:r>
    </w:p>
    <w:p w14:paraId="59C5B72F" w14:textId="77777777" w:rsidR="00CE17BE" w:rsidRPr="003055DD" w:rsidRDefault="00CE17BE" w:rsidP="003055DD">
      <w:pPr>
        <w:spacing w:line="360" w:lineRule="auto"/>
        <w:ind w:right="26"/>
        <w:rPr>
          <w:rFonts w:ascii="彩虹粗仿宋"/>
          <w:sz w:val="24"/>
        </w:rPr>
      </w:pPr>
    </w:p>
    <w:p w14:paraId="11115F05" w14:textId="77777777" w:rsidR="00CE17BE" w:rsidRPr="003055DD" w:rsidRDefault="00CE17BE" w:rsidP="003055DD">
      <w:pPr>
        <w:spacing w:line="360" w:lineRule="auto"/>
        <w:ind w:right="26"/>
        <w:rPr>
          <w:rFonts w:ascii="彩虹粗仿宋"/>
          <w:sz w:val="24"/>
        </w:rPr>
      </w:pPr>
    </w:p>
    <w:p w14:paraId="6276FE3C" w14:textId="77777777" w:rsidR="00682E03" w:rsidRPr="003055DD" w:rsidRDefault="00682E03" w:rsidP="003055DD">
      <w:pPr>
        <w:spacing w:line="360" w:lineRule="auto"/>
        <w:ind w:right="26"/>
        <w:rPr>
          <w:rFonts w:ascii="彩虹粗仿宋"/>
          <w:sz w:val="24"/>
        </w:rPr>
      </w:pPr>
    </w:p>
    <w:p w14:paraId="0A041F37" w14:textId="77777777" w:rsidR="00CE17BE" w:rsidRPr="003055DD" w:rsidRDefault="00CE17BE" w:rsidP="003055DD">
      <w:pPr>
        <w:spacing w:line="360" w:lineRule="auto"/>
        <w:ind w:right="26"/>
        <w:rPr>
          <w:rFonts w:ascii="彩虹粗仿宋"/>
          <w:sz w:val="24"/>
        </w:rPr>
      </w:pPr>
      <w:r w:rsidRPr="003055DD">
        <w:rPr>
          <w:rFonts w:ascii="彩虹粗仿宋" w:hint="eastAsia"/>
          <w:sz w:val="24"/>
        </w:rPr>
        <w:t>法定代表人或授权代表：</w:t>
      </w:r>
      <w:r w:rsidRPr="003055DD">
        <w:rPr>
          <w:rFonts w:ascii="彩虹粗仿宋" w:hint="eastAsia"/>
          <w:sz w:val="24"/>
        </w:rPr>
        <w:t xml:space="preserve">                   </w:t>
      </w:r>
    </w:p>
    <w:p w14:paraId="5B2E252B" w14:textId="77777777" w:rsidR="00CE17BE" w:rsidRPr="003055DD" w:rsidRDefault="00CE17BE" w:rsidP="003055DD">
      <w:pPr>
        <w:spacing w:line="360" w:lineRule="auto"/>
        <w:ind w:right="26"/>
        <w:rPr>
          <w:rFonts w:ascii="彩虹粗仿宋"/>
          <w:b/>
          <w:sz w:val="24"/>
        </w:rPr>
      </w:pPr>
    </w:p>
    <w:p w14:paraId="1454D890" w14:textId="77777777" w:rsidR="00CE17BE" w:rsidRPr="003055DD" w:rsidRDefault="00CE17BE" w:rsidP="003055DD">
      <w:pPr>
        <w:spacing w:line="360" w:lineRule="auto"/>
        <w:ind w:right="26"/>
        <w:rPr>
          <w:rFonts w:ascii="彩虹粗仿宋"/>
          <w:b/>
          <w:sz w:val="24"/>
        </w:rPr>
      </w:pPr>
    </w:p>
    <w:p w14:paraId="1604BC0B" w14:textId="77777777" w:rsidR="00CE17BE" w:rsidRPr="003055DD" w:rsidRDefault="00CE17BE" w:rsidP="003055DD">
      <w:pPr>
        <w:spacing w:line="360" w:lineRule="auto"/>
        <w:ind w:right="26"/>
        <w:rPr>
          <w:rFonts w:ascii="彩虹粗仿宋"/>
          <w:b/>
          <w:sz w:val="24"/>
        </w:rPr>
      </w:pPr>
    </w:p>
    <w:p w14:paraId="4EAEC085" w14:textId="77777777" w:rsidR="00CE17BE" w:rsidRPr="003055DD" w:rsidRDefault="00CE17BE" w:rsidP="003055DD">
      <w:pPr>
        <w:spacing w:line="360" w:lineRule="auto"/>
        <w:ind w:right="26"/>
        <w:rPr>
          <w:rFonts w:ascii="彩虹粗仿宋"/>
          <w:b/>
          <w:sz w:val="24"/>
        </w:rPr>
      </w:pPr>
      <w:r w:rsidRPr="003055DD">
        <w:rPr>
          <w:rFonts w:ascii="彩虹粗仿宋" w:hint="eastAsia"/>
          <w:b/>
          <w:sz w:val="24"/>
        </w:rPr>
        <w:t>签订地点：北京</w:t>
      </w:r>
    </w:p>
    <w:p w14:paraId="211C95F2" w14:textId="73B0CE1B" w:rsidR="00CE17BE" w:rsidRPr="003055DD" w:rsidRDefault="00CE17BE" w:rsidP="003055DD">
      <w:pPr>
        <w:spacing w:line="360" w:lineRule="auto"/>
        <w:ind w:right="26"/>
        <w:rPr>
          <w:rFonts w:ascii="彩虹粗仿宋"/>
          <w:b/>
          <w:sz w:val="24"/>
        </w:rPr>
      </w:pPr>
      <w:r w:rsidRPr="003055DD">
        <w:rPr>
          <w:rFonts w:ascii="彩虹粗仿宋" w:hint="eastAsia"/>
          <w:b/>
          <w:sz w:val="24"/>
        </w:rPr>
        <w:t>签</w:t>
      </w:r>
      <w:r w:rsidRPr="003055DD">
        <w:rPr>
          <w:rFonts w:ascii="彩虹粗仿宋" w:hint="eastAsia"/>
          <w:b/>
          <w:sz w:val="24"/>
        </w:rPr>
        <w:t xml:space="preserve"> </w:t>
      </w:r>
      <w:r w:rsidRPr="003055DD">
        <w:rPr>
          <w:rFonts w:ascii="彩虹粗仿宋" w:hint="eastAsia"/>
          <w:b/>
          <w:sz w:val="24"/>
        </w:rPr>
        <w:t>订</w:t>
      </w:r>
      <w:r w:rsidRPr="003055DD">
        <w:rPr>
          <w:rFonts w:ascii="彩虹粗仿宋" w:hint="eastAsia"/>
          <w:b/>
          <w:sz w:val="24"/>
        </w:rPr>
        <w:t xml:space="preserve"> </w:t>
      </w:r>
      <w:r w:rsidRPr="003055DD">
        <w:rPr>
          <w:rFonts w:ascii="彩虹粗仿宋" w:hint="eastAsia"/>
          <w:b/>
          <w:sz w:val="24"/>
        </w:rPr>
        <w:t>日：</w:t>
      </w:r>
      <w:r w:rsidR="00BF21FF">
        <w:rPr>
          <w:rFonts w:ascii="彩虹粗仿宋" w:eastAsia="彩虹粗仿宋" w:hint="eastAsia"/>
          <w:b/>
          <w:sz w:val="24"/>
          <w:szCs w:val="28"/>
        </w:rPr>
        <w:t xml:space="preserve">   </w:t>
      </w:r>
      <w:r w:rsidR="00BF21FF" w:rsidRPr="003055DD">
        <w:rPr>
          <w:rFonts w:ascii="宋体" w:hAnsi="宋体" w:hint="eastAsia"/>
          <w:b/>
          <w:sz w:val="24"/>
        </w:rPr>
        <w:t xml:space="preserve"> </w:t>
      </w:r>
      <w:r w:rsidRPr="003055DD">
        <w:rPr>
          <w:rFonts w:ascii="彩虹粗仿宋" w:hint="eastAsia"/>
          <w:b/>
          <w:sz w:val="24"/>
        </w:rPr>
        <w:t>年</w:t>
      </w:r>
      <w:r w:rsidR="00A057FB" w:rsidRPr="003055DD">
        <w:rPr>
          <w:rFonts w:ascii="宋体" w:hAnsi="宋体" w:hint="eastAsia"/>
          <w:b/>
          <w:sz w:val="24"/>
        </w:rPr>
        <w:t xml:space="preserve"> </w:t>
      </w:r>
      <w:r w:rsidR="00A057FB">
        <w:rPr>
          <w:rFonts w:ascii="彩虹粗仿宋" w:eastAsia="彩虹粗仿宋" w:hint="eastAsia"/>
          <w:b/>
          <w:sz w:val="24"/>
          <w:szCs w:val="28"/>
        </w:rPr>
        <w:t xml:space="preserve">  </w:t>
      </w:r>
      <w:r w:rsidRPr="003055DD">
        <w:rPr>
          <w:rFonts w:ascii="彩虹粗仿宋" w:hint="eastAsia"/>
          <w:b/>
          <w:sz w:val="24"/>
        </w:rPr>
        <w:t>月</w:t>
      </w:r>
      <w:r w:rsidR="00F431BE" w:rsidRPr="003055DD">
        <w:rPr>
          <w:rFonts w:ascii="宋体" w:hAnsi="宋体" w:hint="eastAsia"/>
          <w:b/>
          <w:sz w:val="24"/>
        </w:rPr>
        <w:t xml:space="preserve"> </w:t>
      </w:r>
      <w:r w:rsidR="00F431BE">
        <w:rPr>
          <w:rFonts w:ascii="彩虹粗仿宋" w:eastAsia="彩虹粗仿宋" w:hint="eastAsia"/>
          <w:b/>
          <w:sz w:val="24"/>
          <w:szCs w:val="28"/>
        </w:rPr>
        <w:t xml:space="preserve"> </w:t>
      </w:r>
      <w:r w:rsidRPr="003055DD">
        <w:rPr>
          <w:rFonts w:ascii="彩虹粗仿宋" w:hint="eastAsia"/>
          <w:b/>
          <w:sz w:val="24"/>
        </w:rPr>
        <w:t>日</w:t>
      </w:r>
    </w:p>
    <w:p w14:paraId="60B12068" w14:textId="77777777" w:rsidR="00EE3302" w:rsidRPr="00CE17BE" w:rsidRDefault="00EE3302" w:rsidP="003055DD"/>
    <w:sectPr w:rsidR="00EE3302" w:rsidRPr="00CE17BE" w:rsidSect="00F957D5">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7C8C" w14:textId="77777777" w:rsidR="00010B00" w:rsidRDefault="00010B00">
      <w:r>
        <w:separator/>
      </w:r>
    </w:p>
  </w:endnote>
  <w:endnote w:type="continuationSeparator" w:id="0">
    <w:p w14:paraId="1F332A01" w14:textId="77777777" w:rsidR="00010B00" w:rsidRDefault="00010B00">
      <w:r>
        <w:continuationSeparator/>
      </w:r>
    </w:p>
  </w:endnote>
  <w:endnote w:type="continuationNotice" w:id="1">
    <w:p w14:paraId="747D9EC8" w14:textId="77777777" w:rsidR="00010B00" w:rsidRDefault="00010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182A" w14:textId="77777777" w:rsidR="00893615" w:rsidRDefault="0089361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DECC9B1" w14:textId="77777777" w:rsidR="00893615" w:rsidRDefault="008936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78D2" w14:textId="77777777" w:rsidR="00893615" w:rsidRDefault="0089361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80B03">
      <w:rPr>
        <w:rStyle w:val="a6"/>
        <w:noProof/>
      </w:rPr>
      <w:t>36</w:t>
    </w:r>
    <w:r>
      <w:rPr>
        <w:rStyle w:val="a6"/>
      </w:rPr>
      <w:fldChar w:fldCharType="end"/>
    </w:r>
  </w:p>
  <w:p w14:paraId="29EEF093" w14:textId="77777777" w:rsidR="00893615" w:rsidRDefault="008936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22A0" w14:textId="77777777" w:rsidR="00893615" w:rsidRDefault="008936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A08C" w14:textId="77777777" w:rsidR="00010B00" w:rsidRDefault="00010B00">
      <w:r>
        <w:separator/>
      </w:r>
    </w:p>
  </w:footnote>
  <w:footnote w:type="continuationSeparator" w:id="0">
    <w:p w14:paraId="69EC5E5E" w14:textId="77777777" w:rsidR="00010B00" w:rsidRDefault="00010B00">
      <w:r>
        <w:continuationSeparator/>
      </w:r>
    </w:p>
  </w:footnote>
  <w:footnote w:type="continuationNotice" w:id="1">
    <w:p w14:paraId="44B5D6F3" w14:textId="77777777" w:rsidR="00010B00" w:rsidRDefault="00010B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5063" w14:textId="77777777" w:rsidR="00893615" w:rsidRDefault="00893615">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1460" w14:textId="77777777" w:rsidR="00893615" w:rsidRDefault="008936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BE"/>
    <w:rsid w:val="00010B00"/>
    <w:rsid w:val="000117C2"/>
    <w:rsid w:val="00015B0A"/>
    <w:rsid w:val="00020426"/>
    <w:rsid w:val="00025395"/>
    <w:rsid w:val="00027696"/>
    <w:rsid w:val="00030348"/>
    <w:rsid w:val="00050E44"/>
    <w:rsid w:val="00052C65"/>
    <w:rsid w:val="0005351E"/>
    <w:rsid w:val="0006609D"/>
    <w:rsid w:val="00071003"/>
    <w:rsid w:val="000732A9"/>
    <w:rsid w:val="00084F14"/>
    <w:rsid w:val="000908AA"/>
    <w:rsid w:val="0009677E"/>
    <w:rsid w:val="000B0F5B"/>
    <w:rsid w:val="000B184F"/>
    <w:rsid w:val="000B4E05"/>
    <w:rsid w:val="000B68A9"/>
    <w:rsid w:val="000C00CE"/>
    <w:rsid w:val="000C63F1"/>
    <w:rsid w:val="000E217C"/>
    <w:rsid w:val="00103FAA"/>
    <w:rsid w:val="0010409A"/>
    <w:rsid w:val="001138F8"/>
    <w:rsid w:val="00116D27"/>
    <w:rsid w:val="00117918"/>
    <w:rsid w:val="00134A03"/>
    <w:rsid w:val="00143217"/>
    <w:rsid w:val="00143E12"/>
    <w:rsid w:val="0015092E"/>
    <w:rsid w:val="00161E4F"/>
    <w:rsid w:val="00170DEA"/>
    <w:rsid w:val="00181CE5"/>
    <w:rsid w:val="00182B0F"/>
    <w:rsid w:val="0018305E"/>
    <w:rsid w:val="001831AA"/>
    <w:rsid w:val="00195B68"/>
    <w:rsid w:val="00197CF9"/>
    <w:rsid w:val="001A3A0F"/>
    <w:rsid w:val="001B1312"/>
    <w:rsid w:val="001C57C1"/>
    <w:rsid w:val="001E164D"/>
    <w:rsid w:val="001E1AD5"/>
    <w:rsid w:val="001F5AC6"/>
    <w:rsid w:val="0020500B"/>
    <w:rsid w:val="00215A70"/>
    <w:rsid w:val="002160C4"/>
    <w:rsid w:val="0023251B"/>
    <w:rsid w:val="00232E0A"/>
    <w:rsid w:val="00237A17"/>
    <w:rsid w:val="002734D7"/>
    <w:rsid w:val="00275D5E"/>
    <w:rsid w:val="002A5AE8"/>
    <w:rsid w:val="002C6E73"/>
    <w:rsid w:val="002E01A4"/>
    <w:rsid w:val="002E06A1"/>
    <w:rsid w:val="002F3312"/>
    <w:rsid w:val="002F5ED0"/>
    <w:rsid w:val="003039C2"/>
    <w:rsid w:val="003055DD"/>
    <w:rsid w:val="00314AFF"/>
    <w:rsid w:val="0032508D"/>
    <w:rsid w:val="00327A37"/>
    <w:rsid w:val="00327E29"/>
    <w:rsid w:val="003349C9"/>
    <w:rsid w:val="0033610A"/>
    <w:rsid w:val="00337152"/>
    <w:rsid w:val="003446AB"/>
    <w:rsid w:val="00351F5D"/>
    <w:rsid w:val="00370346"/>
    <w:rsid w:val="00380B03"/>
    <w:rsid w:val="00392077"/>
    <w:rsid w:val="003A26DA"/>
    <w:rsid w:val="003A3D5C"/>
    <w:rsid w:val="003A5238"/>
    <w:rsid w:val="003B358A"/>
    <w:rsid w:val="003B54FE"/>
    <w:rsid w:val="003C29E3"/>
    <w:rsid w:val="003C2C96"/>
    <w:rsid w:val="003C309B"/>
    <w:rsid w:val="003D7BA4"/>
    <w:rsid w:val="003E142F"/>
    <w:rsid w:val="003F6270"/>
    <w:rsid w:val="0040179A"/>
    <w:rsid w:val="00416FE5"/>
    <w:rsid w:val="004234DD"/>
    <w:rsid w:val="00444C37"/>
    <w:rsid w:val="0044791A"/>
    <w:rsid w:val="0045182C"/>
    <w:rsid w:val="00462CDD"/>
    <w:rsid w:val="0048116F"/>
    <w:rsid w:val="004819B3"/>
    <w:rsid w:val="00483022"/>
    <w:rsid w:val="004872E0"/>
    <w:rsid w:val="00494379"/>
    <w:rsid w:val="004A1E15"/>
    <w:rsid w:val="004B53F2"/>
    <w:rsid w:val="004B7B76"/>
    <w:rsid w:val="004D22C7"/>
    <w:rsid w:val="004D7031"/>
    <w:rsid w:val="004E29CC"/>
    <w:rsid w:val="004E71FD"/>
    <w:rsid w:val="004F19EF"/>
    <w:rsid w:val="004F1ED1"/>
    <w:rsid w:val="005044C0"/>
    <w:rsid w:val="005056C4"/>
    <w:rsid w:val="00532099"/>
    <w:rsid w:val="00533A68"/>
    <w:rsid w:val="0054159F"/>
    <w:rsid w:val="00552D88"/>
    <w:rsid w:val="005530B7"/>
    <w:rsid w:val="005554F2"/>
    <w:rsid w:val="005700CF"/>
    <w:rsid w:val="005730EA"/>
    <w:rsid w:val="00585872"/>
    <w:rsid w:val="005948F8"/>
    <w:rsid w:val="00595744"/>
    <w:rsid w:val="005972BD"/>
    <w:rsid w:val="00597891"/>
    <w:rsid w:val="005B125B"/>
    <w:rsid w:val="005C0ACE"/>
    <w:rsid w:val="005C78BA"/>
    <w:rsid w:val="005D1597"/>
    <w:rsid w:val="005E0423"/>
    <w:rsid w:val="005E0F67"/>
    <w:rsid w:val="005E3B5A"/>
    <w:rsid w:val="005E632F"/>
    <w:rsid w:val="005E6FEB"/>
    <w:rsid w:val="00602F0E"/>
    <w:rsid w:val="006072E7"/>
    <w:rsid w:val="00612291"/>
    <w:rsid w:val="006125EC"/>
    <w:rsid w:val="00615386"/>
    <w:rsid w:val="00634527"/>
    <w:rsid w:val="00637A40"/>
    <w:rsid w:val="00646A72"/>
    <w:rsid w:val="00654DDA"/>
    <w:rsid w:val="00655CE2"/>
    <w:rsid w:val="00662557"/>
    <w:rsid w:val="00665159"/>
    <w:rsid w:val="00676E99"/>
    <w:rsid w:val="00682E03"/>
    <w:rsid w:val="00684430"/>
    <w:rsid w:val="00690E12"/>
    <w:rsid w:val="006A0D2F"/>
    <w:rsid w:val="006A601D"/>
    <w:rsid w:val="006C3F49"/>
    <w:rsid w:val="006F0E81"/>
    <w:rsid w:val="006F192C"/>
    <w:rsid w:val="00703526"/>
    <w:rsid w:val="00703A35"/>
    <w:rsid w:val="0071790E"/>
    <w:rsid w:val="00735778"/>
    <w:rsid w:val="007401C5"/>
    <w:rsid w:val="007416FB"/>
    <w:rsid w:val="00741E5A"/>
    <w:rsid w:val="0074311D"/>
    <w:rsid w:val="00743FA7"/>
    <w:rsid w:val="007445BC"/>
    <w:rsid w:val="007673C7"/>
    <w:rsid w:val="007734AB"/>
    <w:rsid w:val="00787946"/>
    <w:rsid w:val="00792A27"/>
    <w:rsid w:val="00793D8D"/>
    <w:rsid w:val="007B2DB7"/>
    <w:rsid w:val="007B301E"/>
    <w:rsid w:val="007B3BE4"/>
    <w:rsid w:val="007C29DA"/>
    <w:rsid w:val="007D0B17"/>
    <w:rsid w:val="007D2A2A"/>
    <w:rsid w:val="007E03F6"/>
    <w:rsid w:val="007F4A1B"/>
    <w:rsid w:val="007F7431"/>
    <w:rsid w:val="0080195A"/>
    <w:rsid w:val="00801A68"/>
    <w:rsid w:val="00811C23"/>
    <w:rsid w:val="00813337"/>
    <w:rsid w:val="008146A2"/>
    <w:rsid w:val="0081680E"/>
    <w:rsid w:val="00817D8F"/>
    <w:rsid w:val="00826887"/>
    <w:rsid w:val="00831636"/>
    <w:rsid w:val="0083637A"/>
    <w:rsid w:val="00836F4A"/>
    <w:rsid w:val="00837DD4"/>
    <w:rsid w:val="00842537"/>
    <w:rsid w:val="00844061"/>
    <w:rsid w:val="00861031"/>
    <w:rsid w:val="00864955"/>
    <w:rsid w:val="00880152"/>
    <w:rsid w:val="00893615"/>
    <w:rsid w:val="008A0B0D"/>
    <w:rsid w:val="008A3DB4"/>
    <w:rsid w:val="008B46F1"/>
    <w:rsid w:val="008B7103"/>
    <w:rsid w:val="008C0F10"/>
    <w:rsid w:val="008F5C30"/>
    <w:rsid w:val="00903154"/>
    <w:rsid w:val="00941913"/>
    <w:rsid w:val="009527C1"/>
    <w:rsid w:val="009542D7"/>
    <w:rsid w:val="00956642"/>
    <w:rsid w:val="00986F6E"/>
    <w:rsid w:val="0098742E"/>
    <w:rsid w:val="009A41F9"/>
    <w:rsid w:val="009B280A"/>
    <w:rsid w:val="009B5098"/>
    <w:rsid w:val="009C3342"/>
    <w:rsid w:val="009C3833"/>
    <w:rsid w:val="009D7692"/>
    <w:rsid w:val="009E2C72"/>
    <w:rsid w:val="009E4D2E"/>
    <w:rsid w:val="009F32D1"/>
    <w:rsid w:val="009F4DBA"/>
    <w:rsid w:val="009F6230"/>
    <w:rsid w:val="00A03DE0"/>
    <w:rsid w:val="00A04152"/>
    <w:rsid w:val="00A057FB"/>
    <w:rsid w:val="00A104C9"/>
    <w:rsid w:val="00A138A4"/>
    <w:rsid w:val="00A14359"/>
    <w:rsid w:val="00A24889"/>
    <w:rsid w:val="00A34DCF"/>
    <w:rsid w:val="00A40D7B"/>
    <w:rsid w:val="00A56881"/>
    <w:rsid w:val="00A65B49"/>
    <w:rsid w:val="00A70F4A"/>
    <w:rsid w:val="00A73242"/>
    <w:rsid w:val="00A75F1B"/>
    <w:rsid w:val="00A853C7"/>
    <w:rsid w:val="00A86010"/>
    <w:rsid w:val="00A94AD9"/>
    <w:rsid w:val="00A95799"/>
    <w:rsid w:val="00A969A2"/>
    <w:rsid w:val="00AA13DE"/>
    <w:rsid w:val="00AA7252"/>
    <w:rsid w:val="00AB6CA6"/>
    <w:rsid w:val="00AC286F"/>
    <w:rsid w:val="00AD2964"/>
    <w:rsid w:val="00AD55C5"/>
    <w:rsid w:val="00AD6B03"/>
    <w:rsid w:val="00AE278C"/>
    <w:rsid w:val="00B00366"/>
    <w:rsid w:val="00B02450"/>
    <w:rsid w:val="00B04388"/>
    <w:rsid w:val="00B1007E"/>
    <w:rsid w:val="00B14836"/>
    <w:rsid w:val="00B43BAE"/>
    <w:rsid w:val="00B74DA1"/>
    <w:rsid w:val="00B76909"/>
    <w:rsid w:val="00B85E89"/>
    <w:rsid w:val="00B86A9C"/>
    <w:rsid w:val="00B94A40"/>
    <w:rsid w:val="00BB13FC"/>
    <w:rsid w:val="00BB4C5C"/>
    <w:rsid w:val="00BC3E9B"/>
    <w:rsid w:val="00BC7177"/>
    <w:rsid w:val="00BD256C"/>
    <w:rsid w:val="00BF21FF"/>
    <w:rsid w:val="00BF2A02"/>
    <w:rsid w:val="00BF2FC9"/>
    <w:rsid w:val="00C06ADE"/>
    <w:rsid w:val="00C12184"/>
    <w:rsid w:val="00C128F2"/>
    <w:rsid w:val="00C26D8C"/>
    <w:rsid w:val="00C45E06"/>
    <w:rsid w:val="00C47E90"/>
    <w:rsid w:val="00C5342D"/>
    <w:rsid w:val="00C7306F"/>
    <w:rsid w:val="00C83652"/>
    <w:rsid w:val="00C86306"/>
    <w:rsid w:val="00C90423"/>
    <w:rsid w:val="00C91274"/>
    <w:rsid w:val="00CA42B4"/>
    <w:rsid w:val="00CB3FAE"/>
    <w:rsid w:val="00CC024D"/>
    <w:rsid w:val="00CD111B"/>
    <w:rsid w:val="00CD33E6"/>
    <w:rsid w:val="00CE17BE"/>
    <w:rsid w:val="00CE381E"/>
    <w:rsid w:val="00D0466E"/>
    <w:rsid w:val="00D06C95"/>
    <w:rsid w:val="00D142A7"/>
    <w:rsid w:val="00D1434D"/>
    <w:rsid w:val="00D16413"/>
    <w:rsid w:val="00D20900"/>
    <w:rsid w:val="00D23799"/>
    <w:rsid w:val="00D41609"/>
    <w:rsid w:val="00D57799"/>
    <w:rsid w:val="00D65D6B"/>
    <w:rsid w:val="00D926E7"/>
    <w:rsid w:val="00D9489F"/>
    <w:rsid w:val="00D97F57"/>
    <w:rsid w:val="00DA7464"/>
    <w:rsid w:val="00DB1D7E"/>
    <w:rsid w:val="00DB7FB8"/>
    <w:rsid w:val="00DC0BE2"/>
    <w:rsid w:val="00DD1994"/>
    <w:rsid w:val="00DE2072"/>
    <w:rsid w:val="00DE50AA"/>
    <w:rsid w:val="00DF18A7"/>
    <w:rsid w:val="00DF4540"/>
    <w:rsid w:val="00E04648"/>
    <w:rsid w:val="00E1006B"/>
    <w:rsid w:val="00E11029"/>
    <w:rsid w:val="00E1548E"/>
    <w:rsid w:val="00E159D3"/>
    <w:rsid w:val="00E160BD"/>
    <w:rsid w:val="00E2372B"/>
    <w:rsid w:val="00E33D46"/>
    <w:rsid w:val="00E34D76"/>
    <w:rsid w:val="00E44470"/>
    <w:rsid w:val="00E54C51"/>
    <w:rsid w:val="00E67B07"/>
    <w:rsid w:val="00E778A1"/>
    <w:rsid w:val="00E92852"/>
    <w:rsid w:val="00E92C35"/>
    <w:rsid w:val="00E937CC"/>
    <w:rsid w:val="00E9652A"/>
    <w:rsid w:val="00EA1446"/>
    <w:rsid w:val="00EB0D0C"/>
    <w:rsid w:val="00EB6436"/>
    <w:rsid w:val="00EB7DFA"/>
    <w:rsid w:val="00EC1C3E"/>
    <w:rsid w:val="00EC3E6D"/>
    <w:rsid w:val="00EC5D32"/>
    <w:rsid w:val="00EC7139"/>
    <w:rsid w:val="00EE3302"/>
    <w:rsid w:val="00EE6C33"/>
    <w:rsid w:val="00F10205"/>
    <w:rsid w:val="00F12C08"/>
    <w:rsid w:val="00F13898"/>
    <w:rsid w:val="00F231E1"/>
    <w:rsid w:val="00F25086"/>
    <w:rsid w:val="00F25F1B"/>
    <w:rsid w:val="00F33251"/>
    <w:rsid w:val="00F431BE"/>
    <w:rsid w:val="00F468D3"/>
    <w:rsid w:val="00F562EF"/>
    <w:rsid w:val="00F56488"/>
    <w:rsid w:val="00F609A6"/>
    <w:rsid w:val="00F63849"/>
    <w:rsid w:val="00F63AA5"/>
    <w:rsid w:val="00F6590E"/>
    <w:rsid w:val="00F745CA"/>
    <w:rsid w:val="00F939FB"/>
    <w:rsid w:val="00F957D5"/>
    <w:rsid w:val="00FA46A7"/>
    <w:rsid w:val="00FC1EB7"/>
    <w:rsid w:val="00FC2AD2"/>
    <w:rsid w:val="00FD279B"/>
    <w:rsid w:val="00FE077D"/>
    <w:rsid w:val="00FE0C01"/>
    <w:rsid w:val="00FE1CA9"/>
    <w:rsid w:val="00F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D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E17B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E17BE"/>
    <w:rPr>
      <w:rFonts w:ascii="Arial" w:eastAsia="黑体" w:hAnsi="Arial" w:cs="Times New Roman"/>
      <w:b/>
      <w:sz w:val="32"/>
      <w:szCs w:val="20"/>
    </w:rPr>
  </w:style>
  <w:style w:type="paragraph" w:styleId="a4">
    <w:name w:val="header"/>
    <w:basedOn w:val="a"/>
    <w:link w:val="Char"/>
    <w:unhideWhenUsed/>
    <w:rsid w:val="00CE1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E17BE"/>
    <w:rPr>
      <w:rFonts w:ascii="Times New Roman" w:eastAsia="宋体" w:hAnsi="Times New Roman" w:cs="Times New Roman"/>
      <w:sz w:val="18"/>
      <w:szCs w:val="18"/>
    </w:rPr>
  </w:style>
  <w:style w:type="paragraph" w:styleId="a5">
    <w:name w:val="footer"/>
    <w:basedOn w:val="a"/>
    <w:link w:val="Char0"/>
    <w:unhideWhenUsed/>
    <w:rsid w:val="00CE17BE"/>
    <w:pPr>
      <w:tabs>
        <w:tab w:val="center" w:pos="4153"/>
        <w:tab w:val="right" w:pos="8306"/>
      </w:tabs>
      <w:snapToGrid w:val="0"/>
      <w:jc w:val="left"/>
    </w:pPr>
    <w:rPr>
      <w:sz w:val="18"/>
      <w:szCs w:val="18"/>
    </w:rPr>
  </w:style>
  <w:style w:type="character" w:customStyle="1" w:styleId="Char0">
    <w:name w:val="页脚 Char"/>
    <w:basedOn w:val="a1"/>
    <w:link w:val="a5"/>
    <w:rsid w:val="00CE17BE"/>
    <w:rPr>
      <w:rFonts w:ascii="Times New Roman" w:eastAsia="宋体" w:hAnsi="Times New Roman" w:cs="Times New Roman"/>
      <w:sz w:val="18"/>
      <w:szCs w:val="18"/>
    </w:rPr>
  </w:style>
  <w:style w:type="character" w:styleId="a6">
    <w:name w:val="page number"/>
    <w:basedOn w:val="a1"/>
    <w:rsid w:val="00CE17BE"/>
  </w:style>
  <w:style w:type="paragraph" w:styleId="a7">
    <w:name w:val="Normal (Web)"/>
    <w:basedOn w:val="a"/>
    <w:rsid w:val="00CE17B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E17BE"/>
    <w:rPr>
      <w:b/>
      <w:bCs/>
    </w:rPr>
  </w:style>
  <w:style w:type="character" w:styleId="a9">
    <w:name w:val="Hyperlink"/>
    <w:rsid w:val="00CE17BE"/>
    <w:rPr>
      <w:color w:val="0000FF"/>
      <w:u w:val="single"/>
    </w:rPr>
  </w:style>
  <w:style w:type="paragraph" w:customStyle="1" w:styleId="wz1">
    <w:name w:val="wz1"/>
    <w:basedOn w:val="a"/>
    <w:rsid w:val="00CE17B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E17B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E17BE"/>
    <w:rPr>
      <w:rFonts w:ascii="仿宋_GB2312" w:eastAsia="仿宋_GB2312" w:hAnsi="Times New Roman" w:cs="Times New Roman"/>
      <w:color w:val="000000"/>
      <w:kern w:val="0"/>
      <w:sz w:val="24"/>
      <w:szCs w:val="28"/>
    </w:rPr>
  </w:style>
  <w:style w:type="character" w:customStyle="1" w:styleId="read">
    <w:name w:val="read"/>
    <w:basedOn w:val="a1"/>
    <w:rsid w:val="00CE17BE"/>
  </w:style>
  <w:style w:type="paragraph" w:styleId="a0">
    <w:name w:val="Normal Indent"/>
    <w:basedOn w:val="a"/>
    <w:rsid w:val="00CE17BE"/>
    <w:pPr>
      <w:ind w:firstLineChars="200" w:firstLine="420"/>
    </w:pPr>
  </w:style>
  <w:style w:type="paragraph" w:styleId="ab">
    <w:name w:val="Body Text Indent"/>
    <w:basedOn w:val="a"/>
    <w:link w:val="Char2"/>
    <w:rsid w:val="00CE17B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E17BE"/>
    <w:rPr>
      <w:rFonts w:ascii="Times New Roman" w:eastAsia="方正仿宋简体" w:hAnsi="Times New Roman" w:cs="Times New Roman"/>
      <w:sz w:val="24"/>
      <w:szCs w:val="30"/>
    </w:rPr>
  </w:style>
  <w:style w:type="paragraph" w:styleId="20">
    <w:name w:val="Body Text Indent 2"/>
    <w:basedOn w:val="a"/>
    <w:link w:val="2Char0"/>
    <w:rsid w:val="00CE17BE"/>
    <w:pPr>
      <w:spacing w:line="360" w:lineRule="auto"/>
      <w:ind w:firstLine="525"/>
    </w:pPr>
    <w:rPr>
      <w:rFonts w:ascii="宋体" w:hAnsi="宋体"/>
      <w:sz w:val="28"/>
      <w:szCs w:val="20"/>
    </w:rPr>
  </w:style>
  <w:style w:type="character" w:customStyle="1" w:styleId="2Char0">
    <w:name w:val="正文文本缩进 2 Char"/>
    <w:basedOn w:val="a1"/>
    <w:link w:val="20"/>
    <w:rsid w:val="00CE17BE"/>
    <w:rPr>
      <w:rFonts w:ascii="宋体" w:eastAsia="宋体" w:hAnsi="宋体" w:cs="Times New Roman"/>
      <w:sz w:val="28"/>
      <w:szCs w:val="20"/>
    </w:rPr>
  </w:style>
  <w:style w:type="paragraph" w:styleId="3">
    <w:name w:val="Body Text Indent 3"/>
    <w:basedOn w:val="a"/>
    <w:link w:val="3Char"/>
    <w:rsid w:val="00CE17B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E17BE"/>
    <w:rPr>
      <w:rFonts w:ascii="仿宋_GB2312" w:eastAsia="仿宋_GB2312" w:hAnsi="宋体" w:cs="Arial"/>
      <w:color w:val="000000"/>
      <w:sz w:val="24"/>
      <w:szCs w:val="24"/>
    </w:rPr>
  </w:style>
  <w:style w:type="paragraph" w:styleId="1">
    <w:name w:val="toc 1"/>
    <w:basedOn w:val="a"/>
    <w:next w:val="a"/>
    <w:autoRedefine/>
    <w:semiHidden/>
    <w:rsid w:val="00CE17BE"/>
  </w:style>
  <w:style w:type="paragraph" w:styleId="21">
    <w:name w:val="toc 2"/>
    <w:basedOn w:val="a"/>
    <w:next w:val="a"/>
    <w:autoRedefine/>
    <w:semiHidden/>
    <w:rsid w:val="00CE17BE"/>
    <w:pPr>
      <w:ind w:leftChars="200" w:left="420"/>
    </w:pPr>
  </w:style>
  <w:style w:type="paragraph" w:styleId="30">
    <w:name w:val="toc 3"/>
    <w:basedOn w:val="a"/>
    <w:next w:val="a"/>
    <w:autoRedefine/>
    <w:semiHidden/>
    <w:rsid w:val="00CE17BE"/>
    <w:pPr>
      <w:ind w:leftChars="400" w:left="840"/>
    </w:pPr>
  </w:style>
  <w:style w:type="paragraph" w:styleId="4">
    <w:name w:val="toc 4"/>
    <w:basedOn w:val="a"/>
    <w:next w:val="a"/>
    <w:autoRedefine/>
    <w:semiHidden/>
    <w:rsid w:val="00CE17BE"/>
    <w:pPr>
      <w:ind w:leftChars="600" w:left="1260"/>
    </w:pPr>
  </w:style>
  <w:style w:type="paragraph" w:styleId="5">
    <w:name w:val="toc 5"/>
    <w:basedOn w:val="a"/>
    <w:next w:val="a"/>
    <w:autoRedefine/>
    <w:semiHidden/>
    <w:rsid w:val="00CE17BE"/>
    <w:pPr>
      <w:ind w:leftChars="800" w:left="1680"/>
    </w:pPr>
  </w:style>
  <w:style w:type="paragraph" w:styleId="6">
    <w:name w:val="toc 6"/>
    <w:basedOn w:val="a"/>
    <w:next w:val="a"/>
    <w:autoRedefine/>
    <w:semiHidden/>
    <w:rsid w:val="00CE17BE"/>
    <w:pPr>
      <w:ind w:leftChars="1000" w:left="2100"/>
    </w:pPr>
  </w:style>
  <w:style w:type="paragraph" w:styleId="7">
    <w:name w:val="toc 7"/>
    <w:basedOn w:val="a"/>
    <w:next w:val="a"/>
    <w:autoRedefine/>
    <w:semiHidden/>
    <w:rsid w:val="00CE17BE"/>
    <w:pPr>
      <w:ind w:leftChars="1200" w:left="2520"/>
    </w:pPr>
  </w:style>
  <w:style w:type="paragraph" w:styleId="8">
    <w:name w:val="toc 8"/>
    <w:basedOn w:val="a"/>
    <w:next w:val="a"/>
    <w:autoRedefine/>
    <w:semiHidden/>
    <w:rsid w:val="00CE17BE"/>
    <w:pPr>
      <w:ind w:leftChars="1400" w:left="2940"/>
    </w:pPr>
  </w:style>
  <w:style w:type="paragraph" w:styleId="9">
    <w:name w:val="toc 9"/>
    <w:basedOn w:val="a"/>
    <w:next w:val="a"/>
    <w:autoRedefine/>
    <w:semiHidden/>
    <w:rsid w:val="00CE17BE"/>
    <w:pPr>
      <w:ind w:leftChars="1600" w:left="3360"/>
    </w:pPr>
  </w:style>
  <w:style w:type="paragraph" w:styleId="ac">
    <w:name w:val="Balloon Text"/>
    <w:basedOn w:val="a"/>
    <w:link w:val="Char3"/>
    <w:semiHidden/>
    <w:rsid w:val="00CE17BE"/>
    <w:rPr>
      <w:sz w:val="18"/>
      <w:szCs w:val="18"/>
    </w:rPr>
  </w:style>
  <w:style w:type="character" w:customStyle="1" w:styleId="Char3">
    <w:name w:val="批注框文本 Char"/>
    <w:basedOn w:val="a1"/>
    <w:link w:val="ac"/>
    <w:semiHidden/>
    <w:rsid w:val="00CE17BE"/>
    <w:rPr>
      <w:rFonts w:ascii="Times New Roman" w:eastAsia="宋体" w:hAnsi="Times New Roman" w:cs="Times New Roman"/>
      <w:sz w:val="18"/>
      <w:szCs w:val="18"/>
    </w:rPr>
  </w:style>
  <w:style w:type="paragraph" w:customStyle="1" w:styleId="Char4">
    <w:name w:val="Char"/>
    <w:basedOn w:val="a"/>
    <w:rsid w:val="00CE17BE"/>
  </w:style>
  <w:style w:type="paragraph" w:customStyle="1" w:styleId="Char10">
    <w:name w:val="Char1"/>
    <w:basedOn w:val="a"/>
    <w:autoRedefine/>
    <w:rsid w:val="00CE17B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E17BE"/>
  </w:style>
  <w:style w:type="character" w:styleId="ad">
    <w:name w:val="annotation reference"/>
    <w:semiHidden/>
    <w:rsid w:val="00CE17BE"/>
    <w:rPr>
      <w:sz w:val="21"/>
      <w:szCs w:val="21"/>
    </w:rPr>
  </w:style>
  <w:style w:type="paragraph" w:styleId="ae">
    <w:name w:val="annotation text"/>
    <w:basedOn w:val="a"/>
    <w:link w:val="Char5"/>
    <w:semiHidden/>
    <w:rsid w:val="00CE17BE"/>
    <w:pPr>
      <w:jc w:val="left"/>
    </w:pPr>
  </w:style>
  <w:style w:type="character" w:customStyle="1" w:styleId="Char5">
    <w:name w:val="批注文字 Char"/>
    <w:basedOn w:val="a1"/>
    <w:link w:val="ae"/>
    <w:semiHidden/>
    <w:rsid w:val="00CE17B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E17BE"/>
  </w:style>
  <w:style w:type="paragraph" w:customStyle="1" w:styleId="CharChar">
    <w:name w:val="Char Char"/>
    <w:basedOn w:val="a"/>
    <w:rsid w:val="00CE17BE"/>
    <w:rPr>
      <w:szCs w:val="20"/>
    </w:rPr>
  </w:style>
  <w:style w:type="paragraph" w:styleId="HTML">
    <w:name w:val="HTML Preformatted"/>
    <w:basedOn w:val="a"/>
    <w:link w:val="HTMLChar"/>
    <w:uiPriority w:val="99"/>
    <w:unhideWhenUsed/>
    <w:rsid w:val="00CE1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E17BE"/>
    <w:rPr>
      <w:rFonts w:ascii="宋体" w:eastAsia="宋体" w:hAnsi="宋体" w:cs="宋体"/>
      <w:kern w:val="0"/>
      <w:sz w:val="24"/>
      <w:szCs w:val="24"/>
    </w:rPr>
  </w:style>
  <w:style w:type="paragraph" w:styleId="af">
    <w:name w:val="annotation subject"/>
    <w:basedOn w:val="ae"/>
    <w:next w:val="ae"/>
    <w:link w:val="Char6"/>
    <w:rsid w:val="00CE17BE"/>
    <w:rPr>
      <w:b/>
      <w:bCs/>
    </w:rPr>
  </w:style>
  <w:style w:type="character" w:customStyle="1" w:styleId="Char6">
    <w:name w:val="批注主题 Char"/>
    <w:basedOn w:val="Char5"/>
    <w:link w:val="af"/>
    <w:rsid w:val="00CE17BE"/>
    <w:rPr>
      <w:rFonts w:ascii="Times New Roman" w:eastAsia="宋体" w:hAnsi="Times New Roman" w:cs="Times New Roman"/>
      <w:b/>
      <w:bCs/>
      <w:szCs w:val="24"/>
    </w:rPr>
  </w:style>
  <w:style w:type="paragraph" w:customStyle="1" w:styleId="af0">
    <w:uiPriority w:val="99"/>
    <w:unhideWhenUsed/>
    <w:rsid w:val="00CE17BE"/>
    <w:pPr>
      <w:widowControl w:val="0"/>
      <w:jc w:val="both"/>
    </w:pPr>
    <w:rPr>
      <w:rFonts w:ascii="Times New Roman" w:eastAsia="宋体" w:hAnsi="Times New Roman" w:cs="Times New Roman"/>
      <w:szCs w:val="24"/>
    </w:rPr>
  </w:style>
  <w:style w:type="paragraph" w:styleId="af1">
    <w:name w:val="Revision"/>
    <w:hidden/>
    <w:uiPriority w:val="99"/>
    <w:semiHidden/>
    <w:rsid w:val="00CE17BE"/>
    <w:rPr>
      <w:rFonts w:ascii="Times New Roman" w:eastAsia="宋体" w:hAnsi="Times New Roman" w:cs="Times New Roman"/>
      <w:szCs w:val="24"/>
    </w:rPr>
  </w:style>
  <w:style w:type="character" w:styleId="af2">
    <w:name w:val="FollowedHyperlink"/>
    <w:basedOn w:val="a1"/>
    <w:uiPriority w:val="99"/>
    <w:semiHidden/>
    <w:unhideWhenUsed/>
    <w:rsid w:val="00CE17BE"/>
    <w:rPr>
      <w:color w:val="800080" w:themeColor="followedHyperlink"/>
      <w:u w:val="single"/>
    </w:rPr>
  </w:style>
  <w:style w:type="numbering" w:customStyle="1" w:styleId="10">
    <w:name w:val="无列表1"/>
    <w:next w:val="a3"/>
    <w:uiPriority w:val="99"/>
    <w:semiHidden/>
    <w:unhideWhenUsed/>
    <w:rsid w:val="003055DD"/>
  </w:style>
  <w:style w:type="paragraph" w:customStyle="1" w:styleId="CharChar0">
    <w:name w:val="Char Char"/>
    <w:basedOn w:val="a"/>
    <w:rsid w:val="00533A68"/>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DD"/>
    <w:pPr>
      <w:widowControl w:val="0"/>
      <w:jc w:val="both"/>
    </w:pPr>
    <w:rPr>
      <w:rFonts w:ascii="Times New Roman" w:eastAsia="宋体" w:hAnsi="Times New Roman" w:cs="Times New Roman"/>
      <w:szCs w:val="24"/>
    </w:rPr>
  </w:style>
  <w:style w:type="paragraph" w:styleId="2">
    <w:name w:val="heading 2"/>
    <w:basedOn w:val="a"/>
    <w:next w:val="a0"/>
    <w:link w:val="2Char"/>
    <w:qFormat/>
    <w:rsid w:val="00CE17B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E17BE"/>
    <w:rPr>
      <w:rFonts w:ascii="Arial" w:eastAsia="黑体" w:hAnsi="Arial" w:cs="Times New Roman"/>
      <w:b/>
      <w:sz w:val="32"/>
      <w:szCs w:val="20"/>
    </w:rPr>
  </w:style>
  <w:style w:type="paragraph" w:styleId="a4">
    <w:name w:val="header"/>
    <w:basedOn w:val="a"/>
    <w:link w:val="Char"/>
    <w:unhideWhenUsed/>
    <w:rsid w:val="00CE1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E17BE"/>
    <w:rPr>
      <w:rFonts w:ascii="Times New Roman" w:eastAsia="宋体" w:hAnsi="Times New Roman" w:cs="Times New Roman"/>
      <w:sz w:val="18"/>
      <w:szCs w:val="18"/>
    </w:rPr>
  </w:style>
  <w:style w:type="paragraph" w:styleId="a5">
    <w:name w:val="footer"/>
    <w:basedOn w:val="a"/>
    <w:link w:val="Char0"/>
    <w:unhideWhenUsed/>
    <w:rsid w:val="00CE17BE"/>
    <w:pPr>
      <w:tabs>
        <w:tab w:val="center" w:pos="4153"/>
        <w:tab w:val="right" w:pos="8306"/>
      </w:tabs>
      <w:snapToGrid w:val="0"/>
      <w:jc w:val="left"/>
    </w:pPr>
    <w:rPr>
      <w:sz w:val="18"/>
      <w:szCs w:val="18"/>
    </w:rPr>
  </w:style>
  <w:style w:type="character" w:customStyle="1" w:styleId="Char0">
    <w:name w:val="页脚 Char"/>
    <w:basedOn w:val="a1"/>
    <w:link w:val="a5"/>
    <w:rsid w:val="00CE17BE"/>
    <w:rPr>
      <w:rFonts w:ascii="Times New Roman" w:eastAsia="宋体" w:hAnsi="Times New Roman" w:cs="Times New Roman"/>
      <w:sz w:val="18"/>
      <w:szCs w:val="18"/>
    </w:rPr>
  </w:style>
  <w:style w:type="character" w:styleId="a6">
    <w:name w:val="page number"/>
    <w:basedOn w:val="a1"/>
    <w:rsid w:val="00CE17BE"/>
  </w:style>
  <w:style w:type="paragraph" w:styleId="a7">
    <w:name w:val="Normal (Web)"/>
    <w:basedOn w:val="a"/>
    <w:rsid w:val="00CE17B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E17BE"/>
    <w:rPr>
      <w:b/>
      <w:bCs/>
    </w:rPr>
  </w:style>
  <w:style w:type="character" w:styleId="a9">
    <w:name w:val="Hyperlink"/>
    <w:rsid w:val="00CE17BE"/>
    <w:rPr>
      <w:color w:val="0000FF"/>
      <w:u w:val="single"/>
    </w:rPr>
  </w:style>
  <w:style w:type="paragraph" w:customStyle="1" w:styleId="wz1">
    <w:name w:val="wz1"/>
    <w:basedOn w:val="a"/>
    <w:rsid w:val="00CE17B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E17B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E17BE"/>
    <w:rPr>
      <w:rFonts w:ascii="仿宋_GB2312" w:eastAsia="仿宋_GB2312" w:hAnsi="Times New Roman" w:cs="Times New Roman"/>
      <w:color w:val="000000"/>
      <w:kern w:val="0"/>
      <w:sz w:val="24"/>
      <w:szCs w:val="28"/>
    </w:rPr>
  </w:style>
  <w:style w:type="character" w:customStyle="1" w:styleId="read">
    <w:name w:val="read"/>
    <w:basedOn w:val="a1"/>
    <w:rsid w:val="00CE17BE"/>
  </w:style>
  <w:style w:type="paragraph" w:styleId="a0">
    <w:name w:val="Normal Indent"/>
    <w:basedOn w:val="a"/>
    <w:rsid w:val="00CE17BE"/>
    <w:pPr>
      <w:ind w:firstLineChars="200" w:firstLine="420"/>
    </w:pPr>
  </w:style>
  <w:style w:type="paragraph" w:styleId="ab">
    <w:name w:val="Body Text Indent"/>
    <w:basedOn w:val="a"/>
    <w:link w:val="Char2"/>
    <w:rsid w:val="00CE17B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E17BE"/>
    <w:rPr>
      <w:rFonts w:ascii="Times New Roman" w:eastAsia="方正仿宋简体" w:hAnsi="Times New Roman" w:cs="Times New Roman"/>
      <w:sz w:val="24"/>
      <w:szCs w:val="30"/>
    </w:rPr>
  </w:style>
  <w:style w:type="paragraph" w:styleId="20">
    <w:name w:val="Body Text Indent 2"/>
    <w:basedOn w:val="a"/>
    <w:link w:val="2Char0"/>
    <w:rsid w:val="00CE17BE"/>
    <w:pPr>
      <w:spacing w:line="360" w:lineRule="auto"/>
      <w:ind w:firstLine="525"/>
    </w:pPr>
    <w:rPr>
      <w:rFonts w:ascii="宋体" w:hAnsi="宋体"/>
      <w:sz w:val="28"/>
      <w:szCs w:val="20"/>
    </w:rPr>
  </w:style>
  <w:style w:type="character" w:customStyle="1" w:styleId="2Char0">
    <w:name w:val="正文文本缩进 2 Char"/>
    <w:basedOn w:val="a1"/>
    <w:link w:val="20"/>
    <w:rsid w:val="00CE17BE"/>
    <w:rPr>
      <w:rFonts w:ascii="宋体" w:eastAsia="宋体" w:hAnsi="宋体" w:cs="Times New Roman"/>
      <w:sz w:val="28"/>
      <w:szCs w:val="20"/>
    </w:rPr>
  </w:style>
  <w:style w:type="paragraph" w:styleId="3">
    <w:name w:val="Body Text Indent 3"/>
    <w:basedOn w:val="a"/>
    <w:link w:val="3Char"/>
    <w:rsid w:val="00CE17B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E17BE"/>
    <w:rPr>
      <w:rFonts w:ascii="仿宋_GB2312" w:eastAsia="仿宋_GB2312" w:hAnsi="宋体" w:cs="Arial"/>
      <w:color w:val="000000"/>
      <w:sz w:val="24"/>
      <w:szCs w:val="24"/>
    </w:rPr>
  </w:style>
  <w:style w:type="paragraph" w:styleId="1">
    <w:name w:val="toc 1"/>
    <w:basedOn w:val="a"/>
    <w:next w:val="a"/>
    <w:autoRedefine/>
    <w:semiHidden/>
    <w:rsid w:val="00CE17BE"/>
  </w:style>
  <w:style w:type="paragraph" w:styleId="21">
    <w:name w:val="toc 2"/>
    <w:basedOn w:val="a"/>
    <w:next w:val="a"/>
    <w:autoRedefine/>
    <w:semiHidden/>
    <w:rsid w:val="00CE17BE"/>
    <w:pPr>
      <w:ind w:leftChars="200" w:left="420"/>
    </w:pPr>
  </w:style>
  <w:style w:type="paragraph" w:styleId="30">
    <w:name w:val="toc 3"/>
    <w:basedOn w:val="a"/>
    <w:next w:val="a"/>
    <w:autoRedefine/>
    <w:semiHidden/>
    <w:rsid w:val="00CE17BE"/>
    <w:pPr>
      <w:ind w:leftChars="400" w:left="840"/>
    </w:pPr>
  </w:style>
  <w:style w:type="paragraph" w:styleId="4">
    <w:name w:val="toc 4"/>
    <w:basedOn w:val="a"/>
    <w:next w:val="a"/>
    <w:autoRedefine/>
    <w:semiHidden/>
    <w:rsid w:val="00CE17BE"/>
    <w:pPr>
      <w:ind w:leftChars="600" w:left="1260"/>
    </w:pPr>
  </w:style>
  <w:style w:type="paragraph" w:styleId="5">
    <w:name w:val="toc 5"/>
    <w:basedOn w:val="a"/>
    <w:next w:val="a"/>
    <w:autoRedefine/>
    <w:semiHidden/>
    <w:rsid w:val="00CE17BE"/>
    <w:pPr>
      <w:ind w:leftChars="800" w:left="1680"/>
    </w:pPr>
  </w:style>
  <w:style w:type="paragraph" w:styleId="6">
    <w:name w:val="toc 6"/>
    <w:basedOn w:val="a"/>
    <w:next w:val="a"/>
    <w:autoRedefine/>
    <w:semiHidden/>
    <w:rsid w:val="00CE17BE"/>
    <w:pPr>
      <w:ind w:leftChars="1000" w:left="2100"/>
    </w:pPr>
  </w:style>
  <w:style w:type="paragraph" w:styleId="7">
    <w:name w:val="toc 7"/>
    <w:basedOn w:val="a"/>
    <w:next w:val="a"/>
    <w:autoRedefine/>
    <w:semiHidden/>
    <w:rsid w:val="00CE17BE"/>
    <w:pPr>
      <w:ind w:leftChars="1200" w:left="2520"/>
    </w:pPr>
  </w:style>
  <w:style w:type="paragraph" w:styleId="8">
    <w:name w:val="toc 8"/>
    <w:basedOn w:val="a"/>
    <w:next w:val="a"/>
    <w:autoRedefine/>
    <w:semiHidden/>
    <w:rsid w:val="00CE17BE"/>
    <w:pPr>
      <w:ind w:leftChars="1400" w:left="2940"/>
    </w:pPr>
  </w:style>
  <w:style w:type="paragraph" w:styleId="9">
    <w:name w:val="toc 9"/>
    <w:basedOn w:val="a"/>
    <w:next w:val="a"/>
    <w:autoRedefine/>
    <w:semiHidden/>
    <w:rsid w:val="00CE17BE"/>
    <w:pPr>
      <w:ind w:leftChars="1600" w:left="3360"/>
    </w:pPr>
  </w:style>
  <w:style w:type="paragraph" w:styleId="ac">
    <w:name w:val="Balloon Text"/>
    <w:basedOn w:val="a"/>
    <w:link w:val="Char3"/>
    <w:semiHidden/>
    <w:rsid w:val="00CE17BE"/>
    <w:rPr>
      <w:sz w:val="18"/>
      <w:szCs w:val="18"/>
    </w:rPr>
  </w:style>
  <w:style w:type="character" w:customStyle="1" w:styleId="Char3">
    <w:name w:val="批注框文本 Char"/>
    <w:basedOn w:val="a1"/>
    <w:link w:val="ac"/>
    <w:semiHidden/>
    <w:rsid w:val="00CE17BE"/>
    <w:rPr>
      <w:rFonts w:ascii="Times New Roman" w:eastAsia="宋体" w:hAnsi="Times New Roman" w:cs="Times New Roman"/>
      <w:sz w:val="18"/>
      <w:szCs w:val="18"/>
    </w:rPr>
  </w:style>
  <w:style w:type="paragraph" w:customStyle="1" w:styleId="Char4">
    <w:name w:val="Char"/>
    <w:basedOn w:val="a"/>
    <w:rsid w:val="00CE17BE"/>
  </w:style>
  <w:style w:type="paragraph" w:customStyle="1" w:styleId="Char10">
    <w:name w:val="Char1"/>
    <w:basedOn w:val="a"/>
    <w:autoRedefine/>
    <w:rsid w:val="00CE17B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E17BE"/>
  </w:style>
  <w:style w:type="character" w:styleId="ad">
    <w:name w:val="annotation reference"/>
    <w:semiHidden/>
    <w:rsid w:val="00CE17BE"/>
    <w:rPr>
      <w:sz w:val="21"/>
      <w:szCs w:val="21"/>
    </w:rPr>
  </w:style>
  <w:style w:type="paragraph" w:styleId="ae">
    <w:name w:val="annotation text"/>
    <w:basedOn w:val="a"/>
    <w:link w:val="Char5"/>
    <w:semiHidden/>
    <w:rsid w:val="00CE17BE"/>
    <w:pPr>
      <w:jc w:val="left"/>
    </w:pPr>
  </w:style>
  <w:style w:type="character" w:customStyle="1" w:styleId="Char5">
    <w:name w:val="批注文字 Char"/>
    <w:basedOn w:val="a1"/>
    <w:link w:val="ae"/>
    <w:semiHidden/>
    <w:rsid w:val="00CE17B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E17BE"/>
  </w:style>
  <w:style w:type="paragraph" w:customStyle="1" w:styleId="CharChar">
    <w:name w:val="Char Char"/>
    <w:basedOn w:val="a"/>
    <w:rsid w:val="00CE17BE"/>
    <w:rPr>
      <w:szCs w:val="20"/>
    </w:rPr>
  </w:style>
  <w:style w:type="paragraph" w:styleId="HTML">
    <w:name w:val="HTML Preformatted"/>
    <w:basedOn w:val="a"/>
    <w:link w:val="HTMLChar"/>
    <w:uiPriority w:val="99"/>
    <w:unhideWhenUsed/>
    <w:rsid w:val="00CE17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E17BE"/>
    <w:rPr>
      <w:rFonts w:ascii="宋体" w:eastAsia="宋体" w:hAnsi="宋体" w:cs="宋体"/>
      <w:kern w:val="0"/>
      <w:sz w:val="24"/>
      <w:szCs w:val="24"/>
    </w:rPr>
  </w:style>
  <w:style w:type="paragraph" w:styleId="af">
    <w:name w:val="annotation subject"/>
    <w:basedOn w:val="ae"/>
    <w:next w:val="ae"/>
    <w:link w:val="Char6"/>
    <w:rsid w:val="00CE17BE"/>
    <w:rPr>
      <w:b/>
      <w:bCs/>
    </w:rPr>
  </w:style>
  <w:style w:type="character" w:customStyle="1" w:styleId="Char6">
    <w:name w:val="批注主题 Char"/>
    <w:basedOn w:val="Char5"/>
    <w:link w:val="af"/>
    <w:rsid w:val="00CE17BE"/>
    <w:rPr>
      <w:rFonts w:ascii="Times New Roman" w:eastAsia="宋体" w:hAnsi="Times New Roman" w:cs="Times New Roman"/>
      <w:b/>
      <w:bCs/>
      <w:szCs w:val="24"/>
    </w:rPr>
  </w:style>
  <w:style w:type="paragraph" w:customStyle="1" w:styleId="af0">
    <w:uiPriority w:val="99"/>
    <w:unhideWhenUsed/>
    <w:rsid w:val="00CE17BE"/>
    <w:pPr>
      <w:widowControl w:val="0"/>
      <w:jc w:val="both"/>
    </w:pPr>
    <w:rPr>
      <w:rFonts w:ascii="Times New Roman" w:eastAsia="宋体" w:hAnsi="Times New Roman" w:cs="Times New Roman"/>
      <w:szCs w:val="24"/>
    </w:rPr>
  </w:style>
  <w:style w:type="paragraph" w:styleId="af1">
    <w:name w:val="Revision"/>
    <w:hidden/>
    <w:uiPriority w:val="99"/>
    <w:semiHidden/>
    <w:rsid w:val="00CE17BE"/>
    <w:rPr>
      <w:rFonts w:ascii="Times New Roman" w:eastAsia="宋体" w:hAnsi="Times New Roman" w:cs="Times New Roman"/>
      <w:szCs w:val="24"/>
    </w:rPr>
  </w:style>
  <w:style w:type="character" w:styleId="af2">
    <w:name w:val="FollowedHyperlink"/>
    <w:basedOn w:val="a1"/>
    <w:uiPriority w:val="99"/>
    <w:semiHidden/>
    <w:unhideWhenUsed/>
    <w:rsid w:val="00CE17BE"/>
    <w:rPr>
      <w:color w:val="800080" w:themeColor="followedHyperlink"/>
      <w:u w:val="single"/>
    </w:rPr>
  </w:style>
  <w:style w:type="numbering" w:customStyle="1" w:styleId="10">
    <w:name w:val="无列表1"/>
    <w:next w:val="a3"/>
    <w:uiPriority w:val="99"/>
    <w:semiHidden/>
    <w:unhideWhenUsed/>
    <w:rsid w:val="003055DD"/>
  </w:style>
  <w:style w:type="paragraph" w:customStyle="1" w:styleId="CharChar0">
    <w:name w:val="Char Char"/>
    <w:basedOn w:val="a"/>
    <w:rsid w:val="00533A6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4709</Words>
  <Characters>26843</Characters>
  <Application>Microsoft Office Word</Application>
  <DocSecurity>0</DocSecurity>
  <Lines>223</Lines>
  <Paragraphs>62</Paragraphs>
  <ScaleCrop>false</ScaleCrop>
  <Company>Lenovo</Company>
  <LinksUpToDate>false</LinksUpToDate>
  <CharactersWithSpaces>31490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yongwei.duan</dc:creator>
  <cp:lastModifiedBy>吴有生</cp:lastModifiedBy>
  <cp:revision>65</cp:revision>
  <cp:lastPrinted>2019-01-04T05:19:00Z</cp:lastPrinted>
  <dcterms:created xsi:type="dcterms:W3CDTF">2018-04-14T01:10:00Z</dcterms:created>
  <dcterms:modified xsi:type="dcterms:W3CDTF">2019-01-06T08:09:00Z</dcterms:modified>
</cp:coreProperties>
</file>