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9455E7" w14:textId="77777777" w:rsidR="00D71949" w:rsidRDefault="00D71949">
      <w:pPr>
        <w:jc w:val="left"/>
        <w:rPr>
          <w:bCs/>
          <w:sz w:val="44"/>
        </w:rPr>
      </w:pPr>
    </w:p>
    <w:p w14:paraId="4DB06352" w14:textId="77777777" w:rsidR="00D71949" w:rsidRDefault="00D71949">
      <w:pPr>
        <w:tabs>
          <w:tab w:val="left" w:pos="6660"/>
        </w:tabs>
        <w:spacing w:line="360" w:lineRule="auto"/>
        <w:jc w:val="center"/>
        <w:rPr>
          <w:bCs/>
          <w:sz w:val="44"/>
        </w:rPr>
      </w:pPr>
    </w:p>
    <w:p w14:paraId="02DF29EB" w14:textId="77777777" w:rsidR="00D71949" w:rsidRDefault="00D71949">
      <w:pPr>
        <w:spacing w:line="360" w:lineRule="auto"/>
        <w:jc w:val="center"/>
        <w:rPr>
          <w:bCs/>
          <w:sz w:val="24"/>
        </w:rPr>
      </w:pPr>
    </w:p>
    <w:p w14:paraId="4657C9C7" w14:textId="77777777" w:rsidR="00D71949" w:rsidRDefault="00D71949">
      <w:pPr>
        <w:jc w:val="center"/>
        <w:rPr>
          <w:b/>
          <w:sz w:val="52"/>
        </w:rPr>
      </w:pPr>
    </w:p>
    <w:p w14:paraId="30E4B3FC" w14:textId="77777777" w:rsidR="00D71949" w:rsidRDefault="00D71949">
      <w:pPr>
        <w:jc w:val="center"/>
        <w:rPr>
          <w:b/>
          <w:sz w:val="52"/>
        </w:rPr>
      </w:pPr>
      <w:r>
        <w:rPr>
          <w:rFonts w:hint="eastAsia"/>
          <w:b/>
          <w:sz w:val="52"/>
        </w:rPr>
        <w:t>广发</w:t>
      </w:r>
      <w:r>
        <w:rPr>
          <w:b/>
          <w:sz w:val="52"/>
        </w:rPr>
        <w:t>基金管理有限公司</w:t>
      </w:r>
    </w:p>
    <w:p w14:paraId="50D9891C" w14:textId="77777777" w:rsidR="00D71949" w:rsidRDefault="00D71949">
      <w:pPr>
        <w:rPr>
          <w:b/>
        </w:rPr>
      </w:pPr>
    </w:p>
    <w:p w14:paraId="446DEAB6" w14:textId="77777777" w:rsidR="00D71949" w:rsidRPr="00BF43CB" w:rsidRDefault="00D71949">
      <w:pPr>
        <w:jc w:val="center"/>
        <w:rPr>
          <w:b/>
          <w:sz w:val="52"/>
        </w:rPr>
      </w:pPr>
    </w:p>
    <w:p w14:paraId="47D22567" w14:textId="6058C835" w:rsidR="00CE791F" w:rsidRDefault="00D71949" w:rsidP="00CE791F">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广发</w:t>
      </w:r>
      <w:r w:rsidR="00B508ED">
        <w:rPr>
          <w:rFonts w:hint="eastAsia"/>
          <w:b/>
          <w:sz w:val="48"/>
        </w:rPr>
        <w:t>景兴</w:t>
      </w:r>
      <w:r w:rsidR="00CE791F">
        <w:rPr>
          <w:b/>
          <w:sz w:val="48"/>
        </w:rPr>
        <w:t>中短债</w:t>
      </w:r>
      <w:r>
        <w:rPr>
          <w:rFonts w:hint="eastAsia"/>
          <w:b/>
          <w:sz w:val="48"/>
        </w:rPr>
        <w:t>债券型</w:t>
      </w: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14:paraId="63F1BFBA" w14:textId="5AD87FF9" w:rsidR="00D71949" w:rsidRDefault="00D71949" w:rsidP="00CE791F">
      <w:pPr>
        <w:jc w:val="center"/>
        <w:rPr>
          <w:b/>
          <w:sz w:val="48"/>
        </w:rPr>
      </w:pPr>
      <w:r>
        <w:rPr>
          <w:b/>
          <w:sz w:val="48"/>
        </w:rPr>
        <w:t>基金合同</w:t>
      </w:r>
      <w:bookmarkEnd w:id="5"/>
      <w:bookmarkEnd w:id="6"/>
      <w:bookmarkEnd w:id="7"/>
      <w:bookmarkEnd w:id="8"/>
      <w:bookmarkEnd w:id="9"/>
    </w:p>
    <w:p w14:paraId="4C551E35" w14:textId="77777777" w:rsidR="00D71949" w:rsidRDefault="00D71949">
      <w:pPr>
        <w:jc w:val="center"/>
        <w:rPr>
          <w:b/>
          <w:sz w:val="52"/>
        </w:rPr>
      </w:pPr>
    </w:p>
    <w:p w14:paraId="7874B6B6" w14:textId="77777777" w:rsidR="00D71949" w:rsidRDefault="00D71949">
      <w:pPr>
        <w:jc w:val="center"/>
        <w:rPr>
          <w:b/>
          <w:sz w:val="52"/>
        </w:rPr>
      </w:pPr>
    </w:p>
    <w:p w14:paraId="30924DB1" w14:textId="77777777" w:rsidR="00D71949" w:rsidRDefault="00D71949">
      <w:pPr>
        <w:jc w:val="center"/>
        <w:rPr>
          <w:b/>
          <w:sz w:val="52"/>
        </w:rPr>
      </w:pPr>
    </w:p>
    <w:p w14:paraId="77BB5697" w14:textId="77777777" w:rsidR="00D71949" w:rsidRDefault="00D71949">
      <w:pPr>
        <w:jc w:val="center"/>
        <w:rPr>
          <w:b/>
          <w:sz w:val="52"/>
        </w:rPr>
      </w:pPr>
    </w:p>
    <w:p w14:paraId="68F5D025" w14:textId="77777777" w:rsidR="00D71949" w:rsidRDefault="00D71949">
      <w:pPr>
        <w:rPr>
          <w:b/>
        </w:rPr>
      </w:pPr>
    </w:p>
    <w:p w14:paraId="393F0DDC" w14:textId="77777777" w:rsidR="00D71949" w:rsidRDefault="00D71949">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Pr="00475D16">
        <w:rPr>
          <w:rFonts w:hint="eastAsia"/>
          <w:b/>
          <w:sz w:val="36"/>
        </w:rPr>
        <w:t>广发基金管理有限公司</w:t>
      </w:r>
      <w:r>
        <w:rPr>
          <w:b/>
          <w:sz w:val="36"/>
        </w:rPr>
        <w:t xml:space="preserve">    </w:t>
      </w:r>
    </w:p>
    <w:p w14:paraId="43037269" w14:textId="51A22CBA" w:rsidR="00D71949" w:rsidRDefault="00D71949">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B508ED">
        <w:rPr>
          <w:rFonts w:hint="eastAsia"/>
          <w:b/>
          <w:sz w:val="36"/>
        </w:rPr>
        <w:t>中国建设银行股份有限公司</w:t>
      </w:r>
    </w:p>
    <w:p w14:paraId="7648F68A" w14:textId="77777777" w:rsidR="00D71949" w:rsidRDefault="00D71949">
      <w:pPr>
        <w:jc w:val="center"/>
        <w:rPr>
          <w:bCs/>
          <w:sz w:val="32"/>
        </w:rPr>
      </w:pPr>
    </w:p>
    <w:p w14:paraId="68270883" w14:textId="77777777" w:rsidR="00D71949" w:rsidRDefault="00D71949">
      <w:pPr>
        <w:jc w:val="center"/>
        <w:rPr>
          <w:bCs/>
          <w:sz w:val="28"/>
        </w:rPr>
      </w:pPr>
      <w:bookmarkStart w:id="20" w:name="_Toc123112227"/>
      <w:bookmarkStart w:id="21" w:name="_Toc123112266"/>
      <w:bookmarkStart w:id="22" w:name="_Toc123701386"/>
      <w:bookmarkStart w:id="23" w:name="_Toc139991729"/>
    </w:p>
    <w:p w14:paraId="3C7E7783" w14:textId="4D91E355" w:rsidR="00D71949" w:rsidRDefault="00D71949">
      <w:pPr>
        <w:jc w:val="center"/>
        <w:rPr>
          <w:bCs/>
          <w:sz w:val="28"/>
        </w:rPr>
        <w:sectPr w:rsidR="00D71949" w:rsidSect="0092624A">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5ABBA1F9" w14:textId="77777777" w:rsidR="00D71949" w:rsidRDefault="00D71949">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6B41AEF0" w14:textId="77777777" w:rsidR="00D71949" w:rsidRDefault="00D71949">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4E6EE1">
          <w:rPr>
            <w:rFonts w:ascii="宋体"/>
            <w:noProof/>
            <w:kern w:val="0"/>
            <w:sz w:val="24"/>
          </w:rPr>
          <w:t>1</w:t>
        </w:r>
        <w:r>
          <w:rPr>
            <w:rFonts w:ascii="宋体"/>
            <w:noProof/>
            <w:kern w:val="0"/>
            <w:sz w:val="24"/>
          </w:rPr>
          <w:fldChar w:fldCharType="end"/>
        </w:r>
      </w:hyperlink>
    </w:p>
    <w:p w14:paraId="51E11317" w14:textId="77777777" w:rsidR="00D71949" w:rsidRDefault="00027539">
      <w:pPr>
        <w:pStyle w:val="10"/>
        <w:tabs>
          <w:tab w:val="clear" w:pos="8296"/>
          <w:tab w:val="right" w:leader="dot" w:pos="8306"/>
        </w:tabs>
        <w:rPr>
          <w:rFonts w:ascii="宋体"/>
          <w:noProof/>
          <w:color w:val="000000"/>
          <w:kern w:val="0"/>
          <w:sz w:val="24"/>
        </w:rPr>
      </w:pPr>
      <w:hyperlink w:anchor="_Toc31551" w:history="1">
        <w:r w:rsidR="00D71949">
          <w:rPr>
            <w:noProof/>
            <w:kern w:val="0"/>
            <w:sz w:val="24"/>
          </w:rPr>
          <w:t>第二部分</w:t>
        </w:r>
        <w:r w:rsidR="00D71949">
          <w:rPr>
            <w:noProof/>
            <w:kern w:val="0"/>
            <w:sz w:val="24"/>
          </w:rPr>
          <w:t xml:space="preserve"> </w:t>
        </w:r>
        <w:r w:rsidR="00D71949">
          <w:rPr>
            <w:rFonts w:hint="eastAsia"/>
            <w:noProof/>
            <w:kern w:val="0"/>
            <w:sz w:val="24"/>
          </w:rPr>
          <w:t xml:space="preserve"> </w:t>
        </w:r>
        <w:r w:rsidR="00D71949">
          <w:rPr>
            <w:noProof/>
            <w:kern w:val="0"/>
            <w:sz w:val="24"/>
          </w:rPr>
          <w:t>释义</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_Toc31551 </w:instrText>
        </w:r>
        <w:r w:rsidR="00D71949">
          <w:rPr>
            <w:rFonts w:ascii="宋体"/>
            <w:noProof/>
            <w:kern w:val="0"/>
            <w:sz w:val="24"/>
          </w:rPr>
          <w:fldChar w:fldCharType="separate"/>
        </w:r>
        <w:r w:rsidR="004E6EE1">
          <w:rPr>
            <w:rFonts w:ascii="宋体"/>
            <w:noProof/>
            <w:kern w:val="0"/>
            <w:sz w:val="24"/>
          </w:rPr>
          <w:t>3</w:t>
        </w:r>
        <w:r w:rsidR="00D71949">
          <w:rPr>
            <w:rFonts w:ascii="宋体"/>
            <w:noProof/>
            <w:kern w:val="0"/>
            <w:sz w:val="24"/>
          </w:rPr>
          <w:fldChar w:fldCharType="end"/>
        </w:r>
      </w:hyperlink>
    </w:p>
    <w:p w14:paraId="42A63465" w14:textId="77777777" w:rsidR="00D71949" w:rsidRDefault="00027539">
      <w:pPr>
        <w:pStyle w:val="10"/>
        <w:tabs>
          <w:tab w:val="clear" w:pos="8296"/>
          <w:tab w:val="right" w:leader="dot" w:pos="8306"/>
        </w:tabs>
        <w:rPr>
          <w:rFonts w:ascii="宋体"/>
          <w:noProof/>
          <w:color w:val="000000"/>
          <w:kern w:val="0"/>
          <w:sz w:val="24"/>
        </w:rPr>
      </w:pPr>
      <w:hyperlink w:anchor="_Toc5246" w:history="1">
        <w:r w:rsidR="00D71949">
          <w:rPr>
            <w:noProof/>
            <w:kern w:val="0"/>
            <w:sz w:val="24"/>
          </w:rPr>
          <w:t>第三部分</w:t>
        </w:r>
        <w:r w:rsidR="00D71949">
          <w:rPr>
            <w:noProof/>
            <w:kern w:val="0"/>
            <w:sz w:val="24"/>
          </w:rPr>
          <w:t xml:space="preserve">  </w:t>
        </w:r>
        <w:r w:rsidR="00D71949">
          <w:rPr>
            <w:noProof/>
            <w:kern w:val="0"/>
            <w:sz w:val="24"/>
          </w:rPr>
          <w:t>基金的基本情况</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_Toc5246 </w:instrText>
        </w:r>
        <w:r w:rsidR="00D71949">
          <w:rPr>
            <w:rFonts w:ascii="宋体"/>
            <w:noProof/>
            <w:kern w:val="0"/>
            <w:sz w:val="24"/>
          </w:rPr>
          <w:fldChar w:fldCharType="separate"/>
        </w:r>
        <w:r w:rsidR="004E6EE1">
          <w:rPr>
            <w:rFonts w:ascii="宋体"/>
            <w:noProof/>
            <w:kern w:val="0"/>
            <w:sz w:val="24"/>
          </w:rPr>
          <w:t>8</w:t>
        </w:r>
        <w:r w:rsidR="00D71949">
          <w:rPr>
            <w:rFonts w:ascii="宋体"/>
            <w:noProof/>
            <w:kern w:val="0"/>
            <w:sz w:val="24"/>
          </w:rPr>
          <w:fldChar w:fldCharType="end"/>
        </w:r>
      </w:hyperlink>
    </w:p>
    <w:p w14:paraId="7D34D4C3" w14:textId="77777777" w:rsidR="00D71949" w:rsidRDefault="00027539">
      <w:pPr>
        <w:pStyle w:val="10"/>
        <w:tabs>
          <w:tab w:val="clear" w:pos="8296"/>
          <w:tab w:val="right" w:leader="dot" w:pos="8306"/>
        </w:tabs>
        <w:rPr>
          <w:rFonts w:ascii="宋体"/>
          <w:noProof/>
          <w:color w:val="000000"/>
          <w:kern w:val="0"/>
          <w:sz w:val="24"/>
        </w:rPr>
      </w:pPr>
      <w:hyperlink w:anchor="_Toc24682" w:history="1">
        <w:r w:rsidR="00D71949">
          <w:rPr>
            <w:noProof/>
            <w:kern w:val="0"/>
            <w:sz w:val="24"/>
          </w:rPr>
          <w:t>第四部分</w:t>
        </w:r>
        <w:r w:rsidR="00D71949">
          <w:rPr>
            <w:noProof/>
            <w:kern w:val="0"/>
            <w:sz w:val="24"/>
          </w:rPr>
          <w:t xml:space="preserve">  </w:t>
        </w:r>
        <w:r w:rsidR="00D71949">
          <w:rPr>
            <w:noProof/>
            <w:kern w:val="0"/>
            <w:sz w:val="24"/>
          </w:rPr>
          <w:t>基金份额的发售</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_Toc24682 </w:instrText>
        </w:r>
        <w:r w:rsidR="00D71949">
          <w:rPr>
            <w:rFonts w:ascii="宋体"/>
            <w:noProof/>
            <w:kern w:val="0"/>
            <w:sz w:val="24"/>
          </w:rPr>
          <w:fldChar w:fldCharType="separate"/>
        </w:r>
        <w:r w:rsidR="004E6EE1">
          <w:rPr>
            <w:rFonts w:ascii="宋体"/>
            <w:noProof/>
            <w:kern w:val="0"/>
            <w:sz w:val="24"/>
          </w:rPr>
          <w:t>10</w:t>
        </w:r>
        <w:r w:rsidR="00D71949">
          <w:rPr>
            <w:rFonts w:ascii="宋体"/>
            <w:noProof/>
            <w:kern w:val="0"/>
            <w:sz w:val="24"/>
          </w:rPr>
          <w:fldChar w:fldCharType="end"/>
        </w:r>
      </w:hyperlink>
    </w:p>
    <w:p w14:paraId="6ED34761" w14:textId="77777777" w:rsidR="00D71949" w:rsidRDefault="00027539">
      <w:pPr>
        <w:pStyle w:val="10"/>
        <w:tabs>
          <w:tab w:val="clear" w:pos="8296"/>
          <w:tab w:val="right" w:leader="dot" w:pos="8306"/>
        </w:tabs>
        <w:rPr>
          <w:rFonts w:ascii="宋体"/>
          <w:noProof/>
          <w:color w:val="000000"/>
          <w:kern w:val="0"/>
          <w:sz w:val="24"/>
        </w:rPr>
      </w:pPr>
      <w:hyperlink w:anchor="_Toc6559" w:history="1">
        <w:r w:rsidR="00D71949">
          <w:rPr>
            <w:noProof/>
            <w:kern w:val="0"/>
            <w:sz w:val="24"/>
          </w:rPr>
          <w:t>第五部分</w:t>
        </w:r>
        <w:r w:rsidR="00D71949">
          <w:rPr>
            <w:noProof/>
            <w:kern w:val="0"/>
            <w:sz w:val="24"/>
          </w:rPr>
          <w:t xml:space="preserve">  </w:t>
        </w:r>
        <w:r w:rsidR="00D71949">
          <w:rPr>
            <w:noProof/>
            <w:kern w:val="0"/>
            <w:sz w:val="24"/>
          </w:rPr>
          <w:t>基金备案</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_Toc6559 </w:instrText>
        </w:r>
        <w:r w:rsidR="00D71949">
          <w:rPr>
            <w:rFonts w:ascii="宋体"/>
            <w:noProof/>
            <w:kern w:val="0"/>
            <w:sz w:val="24"/>
          </w:rPr>
          <w:fldChar w:fldCharType="separate"/>
        </w:r>
        <w:r w:rsidR="004E6EE1">
          <w:rPr>
            <w:rFonts w:ascii="宋体"/>
            <w:noProof/>
            <w:kern w:val="0"/>
            <w:sz w:val="24"/>
          </w:rPr>
          <w:t>12</w:t>
        </w:r>
        <w:r w:rsidR="00D71949">
          <w:rPr>
            <w:rFonts w:ascii="宋体"/>
            <w:noProof/>
            <w:kern w:val="0"/>
            <w:sz w:val="24"/>
          </w:rPr>
          <w:fldChar w:fldCharType="end"/>
        </w:r>
      </w:hyperlink>
    </w:p>
    <w:p w14:paraId="3A664EE6" w14:textId="77777777" w:rsidR="00D71949" w:rsidRDefault="00027539">
      <w:pPr>
        <w:pStyle w:val="10"/>
        <w:tabs>
          <w:tab w:val="clear" w:pos="8296"/>
          <w:tab w:val="right" w:leader="dot" w:pos="8306"/>
        </w:tabs>
        <w:rPr>
          <w:rFonts w:ascii="宋体"/>
          <w:noProof/>
          <w:color w:val="000000"/>
          <w:kern w:val="0"/>
          <w:sz w:val="24"/>
        </w:rPr>
      </w:pPr>
      <w:hyperlink w:anchor="_Toc11081" w:history="1">
        <w:r w:rsidR="00D71949">
          <w:rPr>
            <w:noProof/>
            <w:kern w:val="0"/>
            <w:sz w:val="24"/>
          </w:rPr>
          <w:t>第六部分</w:t>
        </w:r>
        <w:r w:rsidR="00D71949">
          <w:rPr>
            <w:noProof/>
            <w:kern w:val="0"/>
            <w:sz w:val="24"/>
          </w:rPr>
          <w:t xml:space="preserve">  </w:t>
        </w:r>
        <w:r w:rsidR="00D71949">
          <w:rPr>
            <w:noProof/>
            <w:kern w:val="0"/>
            <w:sz w:val="24"/>
          </w:rPr>
          <w:t>基金份额的申购与赎回</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_Toc11081 </w:instrText>
        </w:r>
        <w:r w:rsidR="00D71949">
          <w:rPr>
            <w:rFonts w:ascii="宋体"/>
            <w:noProof/>
            <w:kern w:val="0"/>
            <w:sz w:val="24"/>
          </w:rPr>
          <w:fldChar w:fldCharType="separate"/>
        </w:r>
        <w:r w:rsidR="004E6EE1">
          <w:rPr>
            <w:rFonts w:ascii="宋体"/>
            <w:noProof/>
            <w:kern w:val="0"/>
            <w:sz w:val="24"/>
          </w:rPr>
          <w:t>13</w:t>
        </w:r>
        <w:r w:rsidR="00D71949">
          <w:rPr>
            <w:rFonts w:ascii="宋体"/>
            <w:noProof/>
            <w:kern w:val="0"/>
            <w:sz w:val="24"/>
          </w:rPr>
          <w:fldChar w:fldCharType="end"/>
        </w:r>
      </w:hyperlink>
    </w:p>
    <w:p w14:paraId="01ED8E5F" w14:textId="77777777" w:rsidR="00D71949" w:rsidRDefault="00027539">
      <w:pPr>
        <w:pStyle w:val="10"/>
        <w:tabs>
          <w:tab w:val="clear" w:pos="8296"/>
          <w:tab w:val="right" w:leader="dot" w:pos="8306"/>
        </w:tabs>
        <w:rPr>
          <w:rFonts w:ascii="宋体"/>
          <w:noProof/>
          <w:color w:val="000000"/>
          <w:kern w:val="0"/>
          <w:sz w:val="24"/>
        </w:rPr>
      </w:pPr>
      <w:hyperlink w:anchor="_Toc16859" w:history="1">
        <w:r w:rsidR="00D71949">
          <w:rPr>
            <w:noProof/>
            <w:kern w:val="0"/>
            <w:sz w:val="24"/>
          </w:rPr>
          <w:t>第七部分</w:t>
        </w:r>
        <w:r w:rsidR="00D71949">
          <w:rPr>
            <w:noProof/>
            <w:kern w:val="0"/>
            <w:sz w:val="24"/>
          </w:rPr>
          <w:t xml:space="preserve">  </w:t>
        </w:r>
        <w:r w:rsidR="00D71949">
          <w:rPr>
            <w:noProof/>
            <w:kern w:val="0"/>
            <w:sz w:val="24"/>
          </w:rPr>
          <w:t>基金合同当事人及权利义务</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_Toc16859 </w:instrText>
        </w:r>
        <w:r w:rsidR="00D71949">
          <w:rPr>
            <w:rFonts w:ascii="宋体"/>
            <w:noProof/>
            <w:kern w:val="0"/>
            <w:sz w:val="24"/>
          </w:rPr>
          <w:fldChar w:fldCharType="separate"/>
        </w:r>
        <w:r w:rsidR="004E6EE1">
          <w:rPr>
            <w:rFonts w:ascii="宋体"/>
            <w:noProof/>
            <w:kern w:val="0"/>
            <w:sz w:val="24"/>
          </w:rPr>
          <w:t>21</w:t>
        </w:r>
        <w:r w:rsidR="00D71949">
          <w:rPr>
            <w:rFonts w:ascii="宋体"/>
            <w:noProof/>
            <w:kern w:val="0"/>
            <w:sz w:val="24"/>
          </w:rPr>
          <w:fldChar w:fldCharType="end"/>
        </w:r>
      </w:hyperlink>
    </w:p>
    <w:p w14:paraId="117B8A90" w14:textId="77777777" w:rsidR="00D71949" w:rsidRDefault="00027539">
      <w:pPr>
        <w:pStyle w:val="10"/>
        <w:tabs>
          <w:tab w:val="clear" w:pos="8296"/>
          <w:tab w:val="right" w:leader="dot" w:pos="8306"/>
        </w:tabs>
        <w:rPr>
          <w:rFonts w:ascii="宋体"/>
          <w:noProof/>
          <w:color w:val="000000"/>
          <w:kern w:val="0"/>
          <w:sz w:val="24"/>
        </w:rPr>
      </w:pPr>
      <w:hyperlink w:anchor="_Toc20768" w:history="1">
        <w:r w:rsidR="00D71949">
          <w:rPr>
            <w:noProof/>
            <w:kern w:val="0"/>
            <w:sz w:val="24"/>
          </w:rPr>
          <w:t>第八部分</w:t>
        </w:r>
        <w:r w:rsidR="00D71949">
          <w:rPr>
            <w:noProof/>
            <w:kern w:val="0"/>
            <w:sz w:val="24"/>
          </w:rPr>
          <w:t xml:space="preserve">  </w:t>
        </w:r>
        <w:r w:rsidR="00D71949">
          <w:rPr>
            <w:noProof/>
            <w:kern w:val="0"/>
            <w:sz w:val="24"/>
          </w:rPr>
          <w:t>基金份额持有人大会</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_Toc20768 </w:instrText>
        </w:r>
        <w:r w:rsidR="00D71949">
          <w:rPr>
            <w:rFonts w:ascii="宋体"/>
            <w:noProof/>
            <w:kern w:val="0"/>
            <w:sz w:val="24"/>
          </w:rPr>
          <w:fldChar w:fldCharType="separate"/>
        </w:r>
        <w:r w:rsidR="004E6EE1">
          <w:rPr>
            <w:rFonts w:ascii="宋体"/>
            <w:noProof/>
            <w:kern w:val="0"/>
            <w:sz w:val="24"/>
          </w:rPr>
          <w:t>28</w:t>
        </w:r>
        <w:r w:rsidR="00D71949">
          <w:rPr>
            <w:rFonts w:ascii="宋体"/>
            <w:noProof/>
            <w:kern w:val="0"/>
            <w:sz w:val="24"/>
          </w:rPr>
          <w:fldChar w:fldCharType="end"/>
        </w:r>
      </w:hyperlink>
    </w:p>
    <w:p w14:paraId="4B7F64B2" w14:textId="77777777" w:rsidR="00D71949" w:rsidRDefault="00027539">
      <w:pPr>
        <w:pStyle w:val="10"/>
        <w:tabs>
          <w:tab w:val="clear" w:pos="8296"/>
          <w:tab w:val="right" w:leader="dot" w:pos="8306"/>
        </w:tabs>
        <w:rPr>
          <w:rFonts w:ascii="宋体"/>
          <w:noProof/>
          <w:color w:val="000000"/>
          <w:kern w:val="0"/>
          <w:sz w:val="24"/>
        </w:rPr>
      </w:pPr>
      <w:hyperlink w:anchor="_Toc18769" w:history="1">
        <w:r w:rsidR="00D71949">
          <w:rPr>
            <w:noProof/>
            <w:kern w:val="0"/>
            <w:sz w:val="24"/>
          </w:rPr>
          <w:t>第九部分</w:t>
        </w:r>
        <w:r w:rsidR="00D71949">
          <w:rPr>
            <w:noProof/>
            <w:kern w:val="0"/>
            <w:sz w:val="24"/>
          </w:rPr>
          <w:t xml:space="preserve">  </w:t>
        </w:r>
        <w:r w:rsidR="00D71949">
          <w:rPr>
            <w:noProof/>
            <w:kern w:val="0"/>
            <w:sz w:val="24"/>
          </w:rPr>
          <w:t>基金管理人、基金托管人的更换条件和程序</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_Toc18769 </w:instrText>
        </w:r>
        <w:r w:rsidR="00D71949">
          <w:rPr>
            <w:rFonts w:ascii="宋体"/>
            <w:noProof/>
            <w:kern w:val="0"/>
            <w:sz w:val="24"/>
          </w:rPr>
          <w:fldChar w:fldCharType="separate"/>
        </w:r>
        <w:r w:rsidR="004E6EE1">
          <w:rPr>
            <w:rFonts w:ascii="宋体"/>
            <w:noProof/>
            <w:kern w:val="0"/>
            <w:sz w:val="24"/>
          </w:rPr>
          <w:t>36</w:t>
        </w:r>
        <w:r w:rsidR="00D71949">
          <w:rPr>
            <w:rFonts w:ascii="宋体"/>
            <w:noProof/>
            <w:kern w:val="0"/>
            <w:sz w:val="24"/>
          </w:rPr>
          <w:fldChar w:fldCharType="end"/>
        </w:r>
      </w:hyperlink>
    </w:p>
    <w:p w14:paraId="7146DBD9" w14:textId="77777777" w:rsidR="00D71949" w:rsidRDefault="00027539">
      <w:pPr>
        <w:pStyle w:val="10"/>
        <w:tabs>
          <w:tab w:val="clear" w:pos="8296"/>
          <w:tab w:val="right" w:leader="dot" w:pos="8306"/>
        </w:tabs>
        <w:rPr>
          <w:rFonts w:ascii="宋体"/>
          <w:noProof/>
          <w:color w:val="000000"/>
          <w:kern w:val="0"/>
          <w:sz w:val="24"/>
        </w:rPr>
      </w:pPr>
      <w:hyperlink w:anchor="_Toc20976" w:history="1">
        <w:r w:rsidR="00D71949">
          <w:rPr>
            <w:noProof/>
            <w:kern w:val="0"/>
            <w:sz w:val="24"/>
          </w:rPr>
          <w:t>第十部分</w:t>
        </w:r>
        <w:r w:rsidR="00D71949">
          <w:rPr>
            <w:noProof/>
            <w:kern w:val="0"/>
            <w:sz w:val="24"/>
          </w:rPr>
          <w:t xml:space="preserve">  </w:t>
        </w:r>
        <w:r w:rsidR="00D71949">
          <w:rPr>
            <w:noProof/>
            <w:kern w:val="0"/>
            <w:sz w:val="24"/>
          </w:rPr>
          <w:t>基金的托管</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_Toc20976 </w:instrText>
        </w:r>
        <w:r w:rsidR="00D71949">
          <w:rPr>
            <w:rFonts w:ascii="宋体"/>
            <w:noProof/>
            <w:kern w:val="0"/>
            <w:sz w:val="24"/>
          </w:rPr>
          <w:fldChar w:fldCharType="separate"/>
        </w:r>
        <w:r w:rsidR="004E6EE1">
          <w:rPr>
            <w:rFonts w:ascii="宋体"/>
            <w:noProof/>
            <w:kern w:val="0"/>
            <w:sz w:val="24"/>
          </w:rPr>
          <w:t>39</w:t>
        </w:r>
        <w:r w:rsidR="00D71949">
          <w:rPr>
            <w:rFonts w:ascii="宋体"/>
            <w:noProof/>
            <w:kern w:val="0"/>
            <w:sz w:val="24"/>
          </w:rPr>
          <w:fldChar w:fldCharType="end"/>
        </w:r>
      </w:hyperlink>
    </w:p>
    <w:p w14:paraId="466D1635" w14:textId="77777777" w:rsidR="00D71949" w:rsidRDefault="00027539">
      <w:pPr>
        <w:pStyle w:val="10"/>
        <w:tabs>
          <w:tab w:val="clear" w:pos="8296"/>
          <w:tab w:val="right" w:leader="dot" w:pos="8306"/>
        </w:tabs>
        <w:rPr>
          <w:rFonts w:ascii="宋体"/>
          <w:noProof/>
          <w:color w:val="000000"/>
          <w:kern w:val="0"/>
          <w:sz w:val="24"/>
        </w:rPr>
      </w:pPr>
      <w:hyperlink w:anchor="_Toc31469" w:history="1">
        <w:r w:rsidR="00D71949">
          <w:rPr>
            <w:noProof/>
            <w:kern w:val="0"/>
            <w:sz w:val="24"/>
          </w:rPr>
          <w:t>第十一部分</w:t>
        </w:r>
        <w:r w:rsidR="00D71949">
          <w:rPr>
            <w:noProof/>
            <w:kern w:val="0"/>
            <w:sz w:val="24"/>
          </w:rPr>
          <w:t xml:space="preserve">  </w:t>
        </w:r>
        <w:r w:rsidR="00D71949">
          <w:rPr>
            <w:noProof/>
            <w:kern w:val="0"/>
            <w:sz w:val="24"/>
          </w:rPr>
          <w:t>基金份额的登记</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_Toc31469 </w:instrText>
        </w:r>
        <w:r w:rsidR="00D71949">
          <w:rPr>
            <w:rFonts w:ascii="宋体"/>
            <w:noProof/>
            <w:kern w:val="0"/>
            <w:sz w:val="24"/>
          </w:rPr>
          <w:fldChar w:fldCharType="separate"/>
        </w:r>
        <w:r w:rsidR="004E6EE1">
          <w:rPr>
            <w:rFonts w:ascii="宋体"/>
            <w:noProof/>
            <w:kern w:val="0"/>
            <w:sz w:val="24"/>
          </w:rPr>
          <w:t>40</w:t>
        </w:r>
        <w:r w:rsidR="00D71949">
          <w:rPr>
            <w:rFonts w:ascii="宋体"/>
            <w:noProof/>
            <w:kern w:val="0"/>
            <w:sz w:val="24"/>
          </w:rPr>
          <w:fldChar w:fldCharType="end"/>
        </w:r>
      </w:hyperlink>
    </w:p>
    <w:p w14:paraId="61F9CB30" w14:textId="77777777" w:rsidR="00D71949" w:rsidRDefault="00027539">
      <w:pPr>
        <w:pStyle w:val="10"/>
        <w:tabs>
          <w:tab w:val="clear" w:pos="8296"/>
          <w:tab w:val="right" w:leader="dot" w:pos="8306"/>
        </w:tabs>
        <w:rPr>
          <w:rFonts w:ascii="宋体"/>
          <w:noProof/>
          <w:color w:val="000000"/>
          <w:kern w:val="0"/>
          <w:sz w:val="24"/>
        </w:rPr>
      </w:pPr>
      <w:hyperlink w:anchor="_Toc13343" w:history="1">
        <w:r w:rsidR="00D71949">
          <w:rPr>
            <w:noProof/>
            <w:kern w:val="0"/>
            <w:sz w:val="24"/>
          </w:rPr>
          <w:t>第十二部分</w:t>
        </w:r>
        <w:r w:rsidR="00D71949">
          <w:rPr>
            <w:noProof/>
            <w:kern w:val="0"/>
            <w:sz w:val="24"/>
          </w:rPr>
          <w:t xml:space="preserve">  </w:t>
        </w:r>
        <w:r w:rsidR="00D71949">
          <w:rPr>
            <w:noProof/>
            <w:kern w:val="0"/>
            <w:sz w:val="24"/>
          </w:rPr>
          <w:t>基金的投资</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_Toc13343 </w:instrText>
        </w:r>
        <w:r w:rsidR="00D71949">
          <w:rPr>
            <w:rFonts w:ascii="宋体"/>
            <w:noProof/>
            <w:kern w:val="0"/>
            <w:sz w:val="24"/>
          </w:rPr>
          <w:fldChar w:fldCharType="separate"/>
        </w:r>
        <w:r w:rsidR="004E6EE1">
          <w:rPr>
            <w:rFonts w:ascii="宋体"/>
            <w:noProof/>
            <w:kern w:val="0"/>
            <w:sz w:val="24"/>
          </w:rPr>
          <w:t>42</w:t>
        </w:r>
        <w:r w:rsidR="00D71949">
          <w:rPr>
            <w:rFonts w:ascii="宋体"/>
            <w:noProof/>
            <w:kern w:val="0"/>
            <w:sz w:val="24"/>
          </w:rPr>
          <w:fldChar w:fldCharType="end"/>
        </w:r>
      </w:hyperlink>
    </w:p>
    <w:p w14:paraId="46F4EBC5" w14:textId="77777777" w:rsidR="00D71949" w:rsidRDefault="00027539">
      <w:pPr>
        <w:pStyle w:val="10"/>
        <w:tabs>
          <w:tab w:val="clear" w:pos="8296"/>
          <w:tab w:val="right" w:leader="dot" w:pos="8306"/>
        </w:tabs>
        <w:rPr>
          <w:rFonts w:ascii="宋体"/>
          <w:noProof/>
          <w:color w:val="000000"/>
          <w:kern w:val="0"/>
          <w:sz w:val="24"/>
        </w:rPr>
      </w:pPr>
      <w:hyperlink w:anchor="_Toc13819" w:history="1">
        <w:r w:rsidR="00D71949">
          <w:rPr>
            <w:noProof/>
            <w:kern w:val="0"/>
            <w:sz w:val="24"/>
          </w:rPr>
          <w:t>第十三部分</w:t>
        </w:r>
        <w:r w:rsidR="00D71949">
          <w:rPr>
            <w:noProof/>
            <w:kern w:val="0"/>
            <w:sz w:val="24"/>
          </w:rPr>
          <w:t xml:space="preserve">  </w:t>
        </w:r>
        <w:r w:rsidR="00D71949">
          <w:rPr>
            <w:noProof/>
            <w:kern w:val="0"/>
            <w:sz w:val="24"/>
          </w:rPr>
          <w:t>基金的财产</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_Toc13819 </w:instrText>
        </w:r>
        <w:r w:rsidR="00D71949">
          <w:rPr>
            <w:rFonts w:ascii="宋体"/>
            <w:noProof/>
            <w:kern w:val="0"/>
            <w:sz w:val="24"/>
          </w:rPr>
          <w:fldChar w:fldCharType="separate"/>
        </w:r>
        <w:r w:rsidR="004E6EE1">
          <w:rPr>
            <w:rFonts w:ascii="宋体"/>
            <w:noProof/>
            <w:kern w:val="0"/>
            <w:sz w:val="24"/>
          </w:rPr>
          <w:t>49</w:t>
        </w:r>
        <w:r w:rsidR="00D71949">
          <w:rPr>
            <w:rFonts w:ascii="宋体"/>
            <w:noProof/>
            <w:kern w:val="0"/>
            <w:sz w:val="24"/>
          </w:rPr>
          <w:fldChar w:fldCharType="end"/>
        </w:r>
      </w:hyperlink>
    </w:p>
    <w:p w14:paraId="3D05BDA8" w14:textId="77777777" w:rsidR="00D71949" w:rsidRDefault="00027539">
      <w:pPr>
        <w:pStyle w:val="10"/>
        <w:tabs>
          <w:tab w:val="clear" w:pos="8296"/>
          <w:tab w:val="right" w:leader="dot" w:pos="8306"/>
        </w:tabs>
        <w:rPr>
          <w:rFonts w:ascii="宋体"/>
          <w:noProof/>
          <w:color w:val="000000"/>
          <w:kern w:val="0"/>
          <w:sz w:val="24"/>
        </w:rPr>
      </w:pPr>
      <w:hyperlink w:anchor="_Toc2623" w:history="1">
        <w:r w:rsidR="00D71949">
          <w:rPr>
            <w:noProof/>
            <w:kern w:val="0"/>
            <w:sz w:val="24"/>
          </w:rPr>
          <w:t>第十四部分</w:t>
        </w:r>
        <w:r w:rsidR="00D71949">
          <w:rPr>
            <w:noProof/>
            <w:kern w:val="0"/>
            <w:sz w:val="24"/>
          </w:rPr>
          <w:t xml:space="preserve">  </w:t>
        </w:r>
        <w:r w:rsidR="00D71949">
          <w:rPr>
            <w:noProof/>
            <w:kern w:val="0"/>
            <w:sz w:val="24"/>
          </w:rPr>
          <w:t>基金资产估值</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_Toc2623 </w:instrText>
        </w:r>
        <w:r w:rsidR="00D71949">
          <w:rPr>
            <w:rFonts w:ascii="宋体"/>
            <w:noProof/>
            <w:kern w:val="0"/>
            <w:sz w:val="24"/>
          </w:rPr>
          <w:fldChar w:fldCharType="separate"/>
        </w:r>
        <w:r w:rsidR="004E6EE1">
          <w:rPr>
            <w:rFonts w:ascii="宋体"/>
            <w:noProof/>
            <w:kern w:val="0"/>
            <w:sz w:val="24"/>
          </w:rPr>
          <w:t>50</w:t>
        </w:r>
        <w:r w:rsidR="00D71949">
          <w:rPr>
            <w:rFonts w:ascii="宋体"/>
            <w:noProof/>
            <w:kern w:val="0"/>
            <w:sz w:val="24"/>
          </w:rPr>
          <w:fldChar w:fldCharType="end"/>
        </w:r>
      </w:hyperlink>
    </w:p>
    <w:p w14:paraId="2049AEC0" w14:textId="77777777" w:rsidR="00D71949" w:rsidRDefault="00027539">
      <w:pPr>
        <w:pStyle w:val="10"/>
        <w:tabs>
          <w:tab w:val="clear" w:pos="8296"/>
          <w:tab w:val="right" w:leader="dot" w:pos="8306"/>
        </w:tabs>
        <w:rPr>
          <w:rFonts w:ascii="宋体"/>
          <w:noProof/>
          <w:color w:val="000000"/>
          <w:kern w:val="0"/>
          <w:sz w:val="24"/>
        </w:rPr>
      </w:pPr>
      <w:hyperlink w:anchor="_Toc6493" w:history="1">
        <w:r w:rsidR="00D71949">
          <w:rPr>
            <w:noProof/>
            <w:kern w:val="0"/>
            <w:sz w:val="24"/>
          </w:rPr>
          <w:t>第十五部分</w:t>
        </w:r>
        <w:r w:rsidR="00D71949">
          <w:rPr>
            <w:noProof/>
            <w:kern w:val="0"/>
            <w:sz w:val="24"/>
          </w:rPr>
          <w:t xml:space="preserve">  </w:t>
        </w:r>
        <w:r w:rsidR="00D71949">
          <w:rPr>
            <w:noProof/>
            <w:kern w:val="0"/>
            <w:sz w:val="24"/>
          </w:rPr>
          <w:t>基金费用与税收</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_Toc6493 </w:instrText>
        </w:r>
        <w:r w:rsidR="00D71949">
          <w:rPr>
            <w:rFonts w:ascii="宋体"/>
            <w:noProof/>
            <w:kern w:val="0"/>
            <w:sz w:val="24"/>
          </w:rPr>
          <w:fldChar w:fldCharType="separate"/>
        </w:r>
        <w:r w:rsidR="004E6EE1">
          <w:rPr>
            <w:rFonts w:ascii="宋体"/>
            <w:noProof/>
            <w:kern w:val="0"/>
            <w:sz w:val="24"/>
          </w:rPr>
          <w:t>55</w:t>
        </w:r>
        <w:r w:rsidR="00D71949">
          <w:rPr>
            <w:rFonts w:ascii="宋体"/>
            <w:noProof/>
            <w:kern w:val="0"/>
            <w:sz w:val="24"/>
          </w:rPr>
          <w:fldChar w:fldCharType="end"/>
        </w:r>
      </w:hyperlink>
    </w:p>
    <w:p w14:paraId="45C1B1A0" w14:textId="77777777" w:rsidR="00D71949" w:rsidRDefault="00027539">
      <w:pPr>
        <w:pStyle w:val="10"/>
        <w:tabs>
          <w:tab w:val="clear" w:pos="8296"/>
          <w:tab w:val="right" w:leader="dot" w:pos="8306"/>
        </w:tabs>
        <w:rPr>
          <w:rFonts w:ascii="宋体"/>
          <w:noProof/>
          <w:color w:val="000000"/>
          <w:kern w:val="0"/>
          <w:sz w:val="24"/>
        </w:rPr>
      </w:pPr>
      <w:hyperlink w:anchor="_Toc15351" w:history="1">
        <w:r w:rsidR="00D71949">
          <w:rPr>
            <w:noProof/>
            <w:kern w:val="0"/>
            <w:sz w:val="24"/>
          </w:rPr>
          <w:t>第十六部分</w:t>
        </w:r>
        <w:r w:rsidR="00D71949">
          <w:rPr>
            <w:noProof/>
            <w:kern w:val="0"/>
            <w:sz w:val="24"/>
          </w:rPr>
          <w:t xml:space="preserve">  </w:t>
        </w:r>
        <w:r w:rsidR="00D71949">
          <w:rPr>
            <w:noProof/>
            <w:kern w:val="0"/>
            <w:sz w:val="24"/>
          </w:rPr>
          <w:t>基金的收益与分配</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_Toc15351 </w:instrText>
        </w:r>
        <w:r w:rsidR="00D71949">
          <w:rPr>
            <w:rFonts w:ascii="宋体"/>
            <w:noProof/>
            <w:kern w:val="0"/>
            <w:sz w:val="24"/>
          </w:rPr>
          <w:fldChar w:fldCharType="separate"/>
        </w:r>
        <w:r w:rsidR="004E6EE1">
          <w:rPr>
            <w:rFonts w:ascii="宋体"/>
            <w:noProof/>
            <w:kern w:val="0"/>
            <w:sz w:val="24"/>
          </w:rPr>
          <w:t>58</w:t>
        </w:r>
        <w:r w:rsidR="00D71949">
          <w:rPr>
            <w:rFonts w:ascii="宋体"/>
            <w:noProof/>
            <w:kern w:val="0"/>
            <w:sz w:val="24"/>
          </w:rPr>
          <w:fldChar w:fldCharType="end"/>
        </w:r>
      </w:hyperlink>
    </w:p>
    <w:p w14:paraId="32C8119B" w14:textId="77777777" w:rsidR="00D71949" w:rsidRDefault="00027539">
      <w:pPr>
        <w:pStyle w:val="10"/>
        <w:tabs>
          <w:tab w:val="clear" w:pos="8296"/>
          <w:tab w:val="right" w:leader="dot" w:pos="8306"/>
        </w:tabs>
        <w:rPr>
          <w:rFonts w:ascii="宋体"/>
          <w:noProof/>
          <w:color w:val="000000"/>
          <w:kern w:val="0"/>
          <w:sz w:val="24"/>
        </w:rPr>
      </w:pPr>
      <w:hyperlink w:anchor="_Toc18747" w:history="1">
        <w:r w:rsidR="00D71949">
          <w:rPr>
            <w:noProof/>
            <w:kern w:val="0"/>
            <w:sz w:val="24"/>
          </w:rPr>
          <w:t>第十七部分</w:t>
        </w:r>
        <w:r w:rsidR="00D71949">
          <w:rPr>
            <w:noProof/>
            <w:kern w:val="0"/>
            <w:sz w:val="24"/>
          </w:rPr>
          <w:t xml:space="preserve">  </w:t>
        </w:r>
        <w:r w:rsidR="00D71949">
          <w:rPr>
            <w:noProof/>
            <w:kern w:val="0"/>
            <w:sz w:val="24"/>
          </w:rPr>
          <w:t>基金的会计与审计</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_Toc18747 </w:instrText>
        </w:r>
        <w:r w:rsidR="00D71949">
          <w:rPr>
            <w:rFonts w:ascii="宋体"/>
            <w:noProof/>
            <w:kern w:val="0"/>
            <w:sz w:val="24"/>
          </w:rPr>
          <w:fldChar w:fldCharType="separate"/>
        </w:r>
        <w:r w:rsidR="004E6EE1">
          <w:rPr>
            <w:rFonts w:ascii="宋体"/>
            <w:noProof/>
            <w:kern w:val="0"/>
            <w:sz w:val="24"/>
          </w:rPr>
          <w:t>60</w:t>
        </w:r>
        <w:r w:rsidR="00D71949">
          <w:rPr>
            <w:rFonts w:ascii="宋体"/>
            <w:noProof/>
            <w:kern w:val="0"/>
            <w:sz w:val="24"/>
          </w:rPr>
          <w:fldChar w:fldCharType="end"/>
        </w:r>
      </w:hyperlink>
    </w:p>
    <w:p w14:paraId="40582FEA" w14:textId="77777777" w:rsidR="00D71949" w:rsidRDefault="00027539">
      <w:pPr>
        <w:pStyle w:val="10"/>
        <w:tabs>
          <w:tab w:val="clear" w:pos="8296"/>
          <w:tab w:val="right" w:leader="dot" w:pos="8306"/>
        </w:tabs>
        <w:rPr>
          <w:rFonts w:ascii="宋体"/>
          <w:noProof/>
          <w:color w:val="000000"/>
          <w:kern w:val="0"/>
          <w:sz w:val="24"/>
        </w:rPr>
      </w:pPr>
      <w:hyperlink w:anchor="_Toc21351" w:history="1">
        <w:r w:rsidR="00D71949">
          <w:rPr>
            <w:noProof/>
            <w:kern w:val="0"/>
            <w:sz w:val="24"/>
          </w:rPr>
          <w:t>第十八部分</w:t>
        </w:r>
        <w:r w:rsidR="00D71949">
          <w:rPr>
            <w:noProof/>
            <w:kern w:val="0"/>
            <w:sz w:val="24"/>
          </w:rPr>
          <w:t xml:space="preserve">  </w:t>
        </w:r>
        <w:r w:rsidR="00D71949">
          <w:rPr>
            <w:noProof/>
            <w:kern w:val="0"/>
            <w:sz w:val="24"/>
          </w:rPr>
          <w:t>基金的信息披露</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_Toc21351 </w:instrText>
        </w:r>
        <w:r w:rsidR="00D71949">
          <w:rPr>
            <w:rFonts w:ascii="宋体"/>
            <w:noProof/>
            <w:kern w:val="0"/>
            <w:sz w:val="24"/>
          </w:rPr>
          <w:fldChar w:fldCharType="separate"/>
        </w:r>
        <w:r w:rsidR="004E6EE1">
          <w:rPr>
            <w:rFonts w:ascii="宋体"/>
            <w:noProof/>
            <w:kern w:val="0"/>
            <w:sz w:val="24"/>
          </w:rPr>
          <w:t>61</w:t>
        </w:r>
        <w:r w:rsidR="00D71949">
          <w:rPr>
            <w:rFonts w:ascii="宋体"/>
            <w:noProof/>
            <w:kern w:val="0"/>
            <w:sz w:val="24"/>
          </w:rPr>
          <w:fldChar w:fldCharType="end"/>
        </w:r>
      </w:hyperlink>
    </w:p>
    <w:p w14:paraId="1232FE39" w14:textId="77777777" w:rsidR="00D71949" w:rsidRDefault="00027539">
      <w:pPr>
        <w:pStyle w:val="10"/>
        <w:tabs>
          <w:tab w:val="clear" w:pos="8296"/>
          <w:tab w:val="right" w:leader="dot" w:pos="8306"/>
        </w:tabs>
        <w:rPr>
          <w:rFonts w:ascii="宋体"/>
          <w:noProof/>
          <w:color w:val="000000"/>
          <w:kern w:val="0"/>
          <w:sz w:val="24"/>
        </w:rPr>
      </w:pPr>
      <w:hyperlink w:anchor="_Toc11113" w:history="1">
        <w:r w:rsidR="00D71949">
          <w:rPr>
            <w:noProof/>
            <w:kern w:val="0"/>
            <w:sz w:val="24"/>
          </w:rPr>
          <w:t>第十九部分</w:t>
        </w:r>
        <w:r w:rsidR="00D71949">
          <w:rPr>
            <w:noProof/>
            <w:kern w:val="0"/>
            <w:sz w:val="24"/>
          </w:rPr>
          <w:t xml:space="preserve">  </w:t>
        </w:r>
        <w:r w:rsidR="00D71949">
          <w:rPr>
            <w:noProof/>
            <w:kern w:val="0"/>
            <w:sz w:val="24"/>
          </w:rPr>
          <w:t>基金合同的变更、终止与基金财产的清算</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_Toc11113 </w:instrText>
        </w:r>
        <w:r w:rsidR="00D71949">
          <w:rPr>
            <w:rFonts w:ascii="宋体"/>
            <w:noProof/>
            <w:kern w:val="0"/>
            <w:sz w:val="24"/>
          </w:rPr>
          <w:fldChar w:fldCharType="separate"/>
        </w:r>
        <w:r w:rsidR="004E6EE1">
          <w:rPr>
            <w:rFonts w:ascii="宋体"/>
            <w:noProof/>
            <w:kern w:val="0"/>
            <w:sz w:val="24"/>
          </w:rPr>
          <w:t>67</w:t>
        </w:r>
        <w:r w:rsidR="00D71949">
          <w:rPr>
            <w:rFonts w:ascii="宋体"/>
            <w:noProof/>
            <w:kern w:val="0"/>
            <w:sz w:val="24"/>
          </w:rPr>
          <w:fldChar w:fldCharType="end"/>
        </w:r>
      </w:hyperlink>
    </w:p>
    <w:p w14:paraId="494F9EDB" w14:textId="77777777" w:rsidR="00D71949" w:rsidRDefault="00027539">
      <w:pPr>
        <w:pStyle w:val="10"/>
        <w:tabs>
          <w:tab w:val="clear" w:pos="8296"/>
          <w:tab w:val="right" w:leader="dot" w:pos="8306"/>
        </w:tabs>
        <w:rPr>
          <w:rFonts w:ascii="宋体"/>
          <w:noProof/>
          <w:color w:val="000000"/>
          <w:kern w:val="0"/>
          <w:sz w:val="24"/>
        </w:rPr>
      </w:pPr>
      <w:hyperlink w:anchor="_Toc23166" w:history="1">
        <w:r w:rsidR="00D71949">
          <w:rPr>
            <w:noProof/>
            <w:kern w:val="0"/>
            <w:sz w:val="24"/>
          </w:rPr>
          <w:t>第二十部分</w:t>
        </w:r>
        <w:r w:rsidR="00D71949">
          <w:rPr>
            <w:noProof/>
            <w:kern w:val="0"/>
            <w:sz w:val="24"/>
          </w:rPr>
          <w:t xml:space="preserve">  </w:t>
        </w:r>
        <w:r w:rsidR="00D71949">
          <w:rPr>
            <w:noProof/>
            <w:kern w:val="0"/>
            <w:sz w:val="24"/>
          </w:rPr>
          <w:t>违约责任</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_Toc23166 </w:instrText>
        </w:r>
        <w:r w:rsidR="00D71949">
          <w:rPr>
            <w:rFonts w:ascii="宋体"/>
            <w:noProof/>
            <w:kern w:val="0"/>
            <w:sz w:val="24"/>
          </w:rPr>
          <w:fldChar w:fldCharType="separate"/>
        </w:r>
        <w:r w:rsidR="004E6EE1">
          <w:rPr>
            <w:rFonts w:ascii="宋体"/>
            <w:noProof/>
            <w:kern w:val="0"/>
            <w:sz w:val="24"/>
          </w:rPr>
          <w:t>69</w:t>
        </w:r>
        <w:r w:rsidR="00D71949">
          <w:rPr>
            <w:rFonts w:ascii="宋体"/>
            <w:noProof/>
            <w:kern w:val="0"/>
            <w:sz w:val="24"/>
          </w:rPr>
          <w:fldChar w:fldCharType="end"/>
        </w:r>
      </w:hyperlink>
    </w:p>
    <w:p w14:paraId="0E8E22B6" w14:textId="77777777" w:rsidR="00D71949" w:rsidRDefault="00027539">
      <w:pPr>
        <w:pStyle w:val="10"/>
        <w:tabs>
          <w:tab w:val="clear" w:pos="8296"/>
          <w:tab w:val="right" w:leader="dot" w:pos="8306"/>
        </w:tabs>
        <w:rPr>
          <w:rFonts w:ascii="宋体"/>
          <w:noProof/>
          <w:color w:val="000000"/>
          <w:kern w:val="0"/>
          <w:sz w:val="24"/>
        </w:rPr>
      </w:pPr>
      <w:hyperlink w:anchor="_Toc6110" w:history="1">
        <w:r w:rsidR="00D71949">
          <w:rPr>
            <w:noProof/>
            <w:kern w:val="0"/>
            <w:sz w:val="24"/>
          </w:rPr>
          <w:t>第二十一部分</w:t>
        </w:r>
        <w:r w:rsidR="00D71949">
          <w:rPr>
            <w:noProof/>
            <w:kern w:val="0"/>
            <w:sz w:val="24"/>
          </w:rPr>
          <w:t xml:space="preserve">  </w:t>
        </w:r>
        <w:r w:rsidR="00D71949">
          <w:rPr>
            <w:noProof/>
            <w:kern w:val="0"/>
            <w:sz w:val="24"/>
          </w:rPr>
          <w:t>争议的处理和适用的法律</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_Toc6110 </w:instrText>
        </w:r>
        <w:r w:rsidR="00D71949">
          <w:rPr>
            <w:rFonts w:ascii="宋体"/>
            <w:noProof/>
            <w:kern w:val="0"/>
            <w:sz w:val="24"/>
          </w:rPr>
          <w:fldChar w:fldCharType="separate"/>
        </w:r>
        <w:r w:rsidR="004E6EE1">
          <w:rPr>
            <w:rFonts w:ascii="宋体"/>
            <w:noProof/>
            <w:kern w:val="0"/>
            <w:sz w:val="24"/>
          </w:rPr>
          <w:t>70</w:t>
        </w:r>
        <w:r w:rsidR="00D71949">
          <w:rPr>
            <w:rFonts w:ascii="宋体"/>
            <w:noProof/>
            <w:kern w:val="0"/>
            <w:sz w:val="24"/>
          </w:rPr>
          <w:fldChar w:fldCharType="end"/>
        </w:r>
      </w:hyperlink>
    </w:p>
    <w:p w14:paraId="7DD649D9" w14:textId="77777777" w:rsidR="00D71949" w:rsidRDefault="00027539">
      <w:pPr>
        <w:pStyle w:val="10"/>
        <w:tabs>
          <w:tab w:val="clear" w:pos="8296"/>
          <w:tab w:val="right" w:leader="dot" w:pos="8306"/>
        </w:tabs>
        <w:rPr>
          <w:rFonts w:ascii="宋体"/>
          <w:noProof/>
          <w:color w:val="000000"/>
          <w:kern w:val="0"/>
          <w:sz w:val="24"/>
        </w:rPr>
      </w:pPr>
      <w:hyperlink w:anchor="_Toc28690" w:history="1">
        <w:r w:rsidR="00D71949">
          <w:rPr>
            <w:noProof/>
            <w:kern w:val="0"/>
            <w:sz w:val="24"/>
          </w:rPr>
          <w:t>第二十二部分</w:t>
        </w:r>
        <w:r w:rsidR="00D71949">
          <w:rPr>
            <w:noProof/>
            <w:kern w:val="0"/>
            <w:sz w:val="24"/>
          </w:rPr>
          <w:t xml:space="preserve">  </w:t>
        </w:r>
        <w:r w:rsidR="00D71949">
          <w:rPr>
            <w:noProof/>
            <w:kern w:val="0"/>
            <w:sz w:val="24"/>
          </w:rPr>
          <w:t>基金合同的效力</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_Toc28690 </w:instrText>
        </w:r>
        <w:r w:rsidR="00D71949">
          <w:rPr>
            <w:rFonts w:ascii="宋体"/>
            <w:noProof/>
            <w:kern w:val="0"/>
            <w:sz w:val="24"/>
          </w:rPr>
          <w:fldChar w:fldCharType="separate"/>
        </w:r>
        <w:r w:rsidR="004E6EE1">
          <w:rPr>
            <w:rFonts w:ascii="宋体"/>
            <w:noProof/>
            <w:kern w:val="0"/>
            <w:sz w:val="24"/>
          </w:rPr>
          <w:t>71</w:t>
        </w:r>
        <w:r w:rsidR="00D71949">
          <w:rPr>
            <w:rFonts w:ascii="宋体"/>
            <w:noProof/>
            <w:kern w:val="0"/>
            <w:sz w:val="24"/>
          </w:rPr>
          <w:fldChar w:fldCharType="end"/>
        </w:r>
      </w:hyperlink>
    </w:p>
    <w:p w14:paraId="20DC10B5" w14:textId="77777777" w:rsidR="00D71949" w:rsidRDefault="00027539">
      <w:pPr>
        <w:pStyle w:val="10"/>
        <w:tabs>
          <w:tab w:val="clear" w:pos="8296"/>
          <w:tab w:val="right" w:leader="dot" w:pos="8306"/>
        </w:tabs>
        <w:rPr>
          <w:rFonts w:ascii="宋体"/>
          <w:noProof/>
          <w:color w:val="000000"/>
          <w:kern w:val="0"/>
          <w:sz w:val="24"/>
        </w:rPr>
      </w:pPr>
      <w:hyperlink w:anchor="_Toc9704" w:history="1">
        <w:r w:rsidR="00D71949">
          <w:rPr>
            <w:rFonts w:hint="eastAsia"/>
            <w:noProof/>
            <w:kern w:val="0"/>
            <w:sz w:val="24"/>
          </w:rPr>
          <w:t>第二十三部分</w:t>
        </w:r>
        <w:r w:rsidR="00D71949">
          <w:rPr>
            <w:rFonts w:hint="eastAsia"/>
            <w:noProof/>
            <w:kern w:val="0"/>
            <w:sz w:val="24"/>
          </w:rPr>
          <w:t xml:space="preserve">  </w:t>
        </w:r>
        <w:r w:rsidR="00D71949">
          <w:rPr>
            <w:rFonts w:hint="eastAsia"/>
            <w:noProof/>
            <w:kern w:val="0"/>
            <w:sz w:val="24"/>
          </w:rPr>
          <w:t>其他事项</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_Toc9704 </w:instrText>
        </w:r>
        <w:r w:rsidR="00D71949">
          <w:rPr>
            <w:rFonts w:ascii="宋体"/>
            <w:noProof/>
            <w:kern w:val="0"/>
            <w:sz w:val="24"/>
          </w:rPr>
          <w:fldChar w:fldCharType="separate"/>
        </w:r>
        <w:r w:rsidR="004E6EE1">
          <w:rPr>
            <w:rFonts w:ascii="宋体"/>
            <w:noProof/>
            <w:kern w:val="0"/>
            <w:sz w:val="24"/>
          </w:rPr>
          <w:t>72</w:t>
        </w:r>
        <w:r w:rsidR="00D71949">
          <w:rPr>
            <w:rFonts w:ascii="宋体"/>
            <w:noProof/>
            <w:kern w:val="0"/>
            <w:sz w:val="24"/>
          </w:rPr>
          <w:fldChar w:fldCharType="end"/>
        </w:r>
      </w:hyperlink>
    </w:p>
    <w:p w14:paraId="3579A16F" w14:textId="77777777" w:rsidR="00D71949" w:rsidRDefault="00027539">
      <w:pPr>
        <w:pStyle w:val="10"/>
        <w:tabs>
          <w:tab w:val="clear" w:pos="8296"/>
          <w:tab w:val="right" w:leader="dot" w:pos="8306"/>
        </w:tabs>
        <w:rPr>
          <w:rFonts w:ascii="宋体"/>
          <w:noProof/>
          <w:color w:val="000000"/>
          <w:kern w:val="0"/>
          <w:sz w:val="24"/>
        </w:rPr>
      </w:pPr>
      <w:hyperlink w:anchor="_Toc15045" w:history="1">
        <w:r w:rsidR="00D71949">
          <w:rPr>
            <w:noProof/>
            <w:kern w:val="0"/>
            <w:sz w:val="24"/>
          </w:rPr>
          <w:t>第二十四部分</w:t>
        </w:r>
        <w:r w:rsidR="00D71949">
          <w:rPr>
            <w:noProof/>
            <w:kern w:val="0"/>
            <w:sz w:val="24"/>
          </w:rPr>
          <w:t xml:space="preserve">  </w:t>
        </w:r>
        <w:r w:rsidR="00D71949">
          <w:rPr>
            <w:noProof/>
            <w:kern w:val="0"/>
            <w:sz w:val="24"/>
          </w:rPr>
          <w:t>基金合同内容摘要</w:t>
        </w:r>
        <w:r w:rsidR="00D71949">
          <w:rPr>
            <w:rFonts w:ascii="宋体"/>
            <w:noProof/>
            <w:kern w:val="0"/>
            <w:sz w:val="24"/>
          </w:rPr>
          <w:tab/>
        </w:r>
        <w:r w:rsidR="00D71949">
          <w:rPr>
            <w:rFonts w:ascii="宋体"/>
            <w:noProof/>
            <w:kern w:val="0"/>
            <w:sz w:val="24"/>
          </w:rPr>
          <w:fldChar w:fldCharType="begin"/>
        </w:r>
        <w:r w:rsidR="00D71949">
          <w:rPr>
            <w:rFonts w:ascii="宋体"/>
            <w:noProof/>
            <w:kern w:val="0"/>
            <w:sz w:val="24"/>
          </w:rPr>
          <w:instrText xml:space="preserve"> PAGEREF _Toc15045 </w:instrText>
        </w:r>
        <w:r w:rsidR="00D71949">
          <w:rPr>
            <w:rFonts w:ascii="宋体"/>
            <w:noProof/>
            <w:kern w:val="0"/>
            <w:sz w:val="24"/>
          </w:rPr>
          <w:fldChar w:fldCharType="separate"/>
        </w:r>
        <w:r w:rsidR="004E6EE1">
          <w:rPr>
            <w:rFonts w:ascii="宋体"/>
            <w:noProof/>
            <w:kern w:val="0"/>
            <w:sz w:val="24"/>
          </w:rPr>
          <w:t>73</w:t>
        </w:r>
        <w:r w:rsidR="00D71949">
          <w:rPr>
            <w:rFonts w:ascii="宋体"/>
            <w:noProof/>
            <w:kern w:val="0"/>
            <w:sz w:val="24"/>
          </w:rPr>
          <w:fldChar w:fldCharType="end"/>
        </w:r>
      </w:hyperlink>
    </w:p>
    <w:p w14:paraId="1632E336" w14:textId="77777777" w:rsidR="00D71949" w:rsidRDefault="00D71949">
      <w:pPr>
        <w:pStyle w:val="1"/>
        <w:spacing w:before="0" w:after="0"/>
        <w:jc w:val="left"/>
        <w:rPr>
          <w:rFonts w:ascii="Times New Roman"/>
          <w:b w:val="0"/>
          <w:bCs/>
          <w:color w:val="auto"/>
          <w:kern w:val="2"/>
        </w:rPr>
        <w:sectPr w:rsidR="00D71949">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394357D3" w14:textId="77777777" w:rsidR="00D71949" w:rsidRDefault="00D71949">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678CFEE2" w14:textId="77777777" w:rsidR="00D71949" w:rsidRDefault="00D71949">
      <w:pPr>
        <w:rPr>
          <w:bCs/>
        </w:rPr>
      </w:pPr>
      <w:bookmarkStart w:id="41" w:name="_Toc139991731"/>
    </w:p>
    <w:p w14:paraId="271B1E03" w14:textId="77777777" w:rsidR="00D71949" w:rsidRDefault="00D71949">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565B20DF"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108E54E"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sidR="007A68B1">
        <w:rPr>
          <w:rFonts w:hint="eastAsia"/>
          <w:bCs/>
          <w:sz w:val="24"/>
        </w:rPr>
        <w:t>（</w:t>
      </w:r>
      <w:r>
        <w:rPr>
          <w:bCs/>
          <w:sz w:val="24"/>
        </w:rPr>
        <w:t>以下简称</w:t>
      </w:r>
      <w:r>
        <w:rPr>
          <w:bCs/>
          <w:sz w:val="24"/>
        </w:rPr>
        <w:t>“</w:t>
      </w:r>
      <w:r>
        <w:rPr>
          <w:bCs/>
          <w:sz w:val="24"/>
        </w:rPr>
        <w:t>《合同法》</w:t>
      </w:r>
      <w:r>
        <w:rPr>
          <w:bCs/>
          <w:sz w:val="24"/>
        </w:rPr>
        <w:t>”</w:t>
      </w:r>
      <w:r w:rsidR="007A68B1">
        <w:rPr>
          <w:rFonts w:hint="eastAsia"/>
          <w:bCs/>
          <w:sz w:val="24"/>
        </w:rPr>
        <w:t>）</w:t>
      </w:r>
      <w:r>
        <w:rPr>
          <w:bCs/>
          <w:sz w:val="24"/>
        </w:rPr>
        <w:t>、《中华人民共和国证券投资基金法》</w:t>
      </w:r>
      <w:r w:rsidR="007A68B1">
        <w:rPr>
          <w:rFonts w:hint="eastAsia"/>
          <w:bCs/>
          <w:sz w:val="24"/>
        </w:rPr>
        <w:t>（</w:t>
      </w:r>
      <w:r>
        <w:rPr>
          <w:bCs/>
          <w:sz w:val="24"/>
        </w:rPr>
        <w:t>以下简称</w:t>
      </w:r>
      <w:r>
        <w:rPr>
          <w:bCs/>
          <w:sz w:val="24"/>
        </w:rPr>
        <w:t>“</w:t>
      </w:r>
      <w:r>
        <w:rPr>
          <w:bCs/>
          <w:sz w:val="24"/>
        </w:rPr>
        <w:t>《基金法》</w:t>
      </w:r>
      <w:r>
        <w:rPr>
          <w:bCs/>
          <w:sz w:val="24"/>
        </w:rPr>
        <w:t>”</w:t>
      </w:r>
      <w:r w:rsidR="007A68B1">
        <w:rPr>
          <w:rFonts w:hint="eastAsia"/>
          <w:bCs/>
          <w:sz w:val="24"/>
        </w:rPr>
        <w:t>）</w:t>
      </w:r>
      <w:r>
        <w:rPr>
          <w:bCs/>
          <w:sz w:val="24"/>
        </w:rPr>
        <w:t>、《</w:t>
      </w:r>
      <w:r>
        <w:rPr>
          <w:rFonts w:hint="eastAsia"/>
          <w:bCs/>
          <w:sz w:val="24"/>
        </w:rPr>
        <w:t>公开</w:t>
      </w:r>
      <w:r>
        <w:rPr>
          <w:bCs/>
          <w:sz w:val="24"/>
        </w:rPr>
        <w:t>募集证券投资基金运作管理办法》</w:t>
      </w:r>
      <w:r w:rsidR="007A68B1">
        <w:rPr>
          <w:rFonts w:hint="eastAsia"/>
          <w:bCs/>
          <w:sz w:val="24"/>
        </w:rPr>
        <w:t>（</w:t>
      </w:r>
      <w:r>
        <w:rPr>
          <w:bCs/>
          <w:sz w:val="24"/>
        </w:rPr>
        <w:t>以下简称</w:t>
      </w:r>
      <w:r>
        <w:rPr>
          <w:bCs/>
          <w:sz w:val="24"/>
        </w:rPr>
        <w:t>“</w:t>
      </w:r>
      <w:r>
        <w:rPr>
          <w:bCs/>
          <w:sz w:val="24"/>
        </w:rPr>
        <w:t>《运作办法》</w:t>
      </w:r>
      <w:r>
        <w:rPr>
          <w:bCs/>
          <w:sz w:val="24"/>
        </w:rPr>
        <w:t>”</w:t>
      </w:r>
      <w:r w:rsidR="007A68B1">
        <w:rPr>
          <w:rFonts w:hint="eastAsia"/>
          <w:bCs/>
          <w:sz w:val="24"/>
        </w:rPr>
        <w:t>）</w:t>
      </w:r>
      <w:r w:rsidR="00AC6351" w:rsidRPr="00AC6351">
        <w:rPr>
          <w:rFonts w:hint="eastAsia"/>
          <w:bCs/>
          <w:sz w:val="24"/>
        </w:rPr>
        <w:t>、《公开募集开放式证券投资基金流动性风险管理规定》（以下简称“《流动性风险管理规定》”）</w:t>
      </w:r>
      <w:r>
        <w:rPr>
          <w:bCs/>
          <w:sz w:val="24"/>
        </w:rPr>
        <w:t>、《证券投资基金销售管理办法》</w:t>
      </w:r>
      <w:r w:rsidR="007A68B1">
        <w:rPr>
          <w:rFonts w:hint="eastAsia"/>
          <w:bCs/>
          <w:sz w:val="24"/>
        </w:rPr>
        <w:t>（</w:t>
      </w:r>
      <w:r>
        <w:rPr>
          <w:bCs/>
          <w:sz w:val="24"/>
        </w:rPr>
        <w:t>以下简称</w:t>
      </w:r>
      <w:r>
        <w:rPr>
          <w:bCs/>
          <w:sz w:val="24"/>
        </w:rPr>
        <w:t>“</w:t>
      </w:r>
      <w:r>
        <w:rPr>
          <w:bCs/>
          <w:sz w:val="24"/>
        </w:rPr>
        <w:t>《销售办法》</w:t>
      </w:r>
      <w:r>
        <w:rPr>
          <w:bCs/>
          <w:sz w:val="24"/>
        </w:rPr>
        <w:t>”</w:t>
      </w:r>
      <w:r w:rsidR="007A68B1">
        <w:rPr>
          <w:rFonts w:hint="eastAsia"/>
          <w:bCs/>
          <w:sz w:val="24"/>
        </w:rPr>
        <w:t>）</w:t>
      </w:r>
      <w:r>
        <w:rPr>
          <w:bCs/>
          <w:sz w:val="24"/>
        </w:rPr>
        <w:t>、《证券投资基金信息披露管理办法》</w:t>
      </w:r>
      <w:r w:rsidR="007A68B1">
        <w:rPr>
          <w:rFonts w:hint="eastAsia"/>
          <w:bCs/>
          <w:sz w:val="24"/>
        </w:rPr>
        <w:t>（</w:t>
      </w:r>
      <w:r>
        <w:rPr>
          <w:bCs/>
          <w:sz w:val="24"/>
        </w:rPr>
        <w:t>以下简称</w:t>
      </w:r>
      <w:r>
        <w:rPr>
          <w:bCs/>
          <w:sz w:val="24"/>
        </w:rPr>
        <w:t>“</w:t>
      </w:r>
      <w:r>
        <w:rPr>
          <w:bCs/>
          <w:sz w:val="24"/>
        </w:rPr>
        <w:t>《信息披露办法》</w:t>
      </w:r>
      <w:r>
        <w:rPr>
          <w:bCs/>
          <w:sz w:val="24"/>
        </w:rPr>
        <w:t>”</w:t>
      </w:r>
      <w:r w:rsidR="007A68B1">
        <w:rPr>
          <w:rFonts w:hint="eastAsia"/>
          <w:bCs/>
          <w:sz w:val="24"/>
        </w:rPr>
        <w:t>）</w:t>
      </w:r>
      <w:r>
        <w:rPr>
          <w:bCs/>
          <w:sz w:val="24"/>
        </w:rPr>
        <w:t>和其他有关法律法规。</w:t>
      </w:r>
    </w:p>
    <w:p w14:paraId="4D519017"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4D11A962" w14:textId="77777777" w:rsidR="00D71949" w:rsidRDefault="00D71949">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99BF08A" w14:textId="77777777" w:rsidR="00D71949" w:rsidRDefault="00D71949">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E67B31A" w14:textId="1EF45588" w:rsidR="00D71949" w:rsidRDefault="00D71949">
      <w:pPr>
        <w:spacing w:line="360" w:lineRule="auto"/>
        <w:ind w:firstLineChars="200" w:firstLine="480"/>
        <w:rPr>
          <w:bCs/>
          <w:sz w:val="24"/>
        </w:rPr>
      </w:pPr>
      <w:r>
        <w:rPr>
          <w:rFonts w:hint="eastAsia"/>
          <w:bCs/>
          <w:sz w:val="24"/>
        </w:rPr>
        <w:t>三、广发</w:t>
      </w:r>
      <w:r w:rsidR="00B508ED">
        <w:rPr>
          <w:rFonts w:hint="eastAsia"/>
          <w:bCs/>
          <w:sz w:val="24"/>
        </w:rPr>
        <w:t>景兴</w:t>
      </w:r>
      <w:r w:rsidR="00CE791F">
        <w:rPr>
          <w:rFonts w:hint="eastAsia"/>
          <w:bCs/>
          <w:sz w:val="24"/>
        </w:rPr>
        <w:t>中短债</w:t>
      </w:r>
      <w:r>
        <w:rPr>
          <w:bCs/>
          <w:sz w:val="24"/>
        </w:rPr>
        <w:t>债券型证券投资基金由基金管理人依照《基金法》、基金合同及其他有关规定募集，并经中国证券监督管理委员会</w:t>
      </w:r>
      <w:r w:rsidR="007A68B1">
        <w:rPr>
          <w:rFonts w:hint="eastAsia"/>
          <w:bCs/>
          <w:sz w:val="24"/>
        </w:rPr>
        <w:t>（</w:t>
      </w:r>
      <w:r>
        <w:rPr>
          <w:bCs/>
          <w:sz w:val="24"/>
        </w:rPr>
        <w:t>以下简称</w:t>
      </w:r>
      <w:r>
        <w:rPr>
          <w:rFonts w:hint="eastAsia"/>
          <w:bCs/>
          <w:sz w:val="24"/>
        </w:rPr>
        <w:t>“</w:t>
      </w:r>
      <w:r>
        <w:rPr>
          <w:bCs/>
          <w:sz w:val="24"/>
        </w:rPr>
        <w:t>中国证监会</w:t>
      </w:r>
      <w:r>
        <w:rPr>
          <w:rFonts w:hint="eastAsia"/>
          <w:bCs/>
          <w:sz w:val="24"/>
        </w:rPr>
        <w:t>”</w:t>
      </w:r>
      <w:r w:rsidR="007A68B1">
        <w:rPr>
          <w:rFonts w:hint="eastAsia"/>
          <w:bCs/>
          <w:sz w:val="24"/>
        </w:rPr>
        <w:t>）</w:t>
      </w:r>
      <w:r>
        <w:rPr>
          <w:rFonts w:hint="eastAsia"/>
          <w:bCs/>
          <w:sz w:val="24"/>
        </w:rPr>
        <w:t>注册</w:t>
      </w:r>
      <w:r>
        <w:rPr>
          <w:bCs/>
          <w:sz w:val="24"/>
        </w:rPr>
        <w:t>。</w:t>
      </w:r>
    </w:p>
    <w:p w14:paraId="5B4EC589" w14:textId="77777777" w:rsidR="00D71949" w:rsidRDefault="00D71949">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p>
    <w:p w14:paraId="77FCF17B" w14:textId="77777777" w:rsidR="00D71949" w:rsidRDefault="00D71949">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3DC8FE49" w14:textId="77777777" w:rsidR="00D71949" w:rsidRDefault="00D71949">
      <w:pPr>
        <w:spacing w:line="360" w:lineRule="auto"/>
        <w:ind w:firstLineChars="200" w:firstLine="480"/>
        <w:rPr>
          <w:bCs/>
          <w:sz w:val="24"/>
        </w:rPr>
      </w:pPr>
      <w:r>
        <w:rPr>
          <w:rFonts w:hint="eastAsia"/>
          <w:bCs/>
          <w:sz w:val="24"/>
        </w:rPr>
        <w:t>投资者应当认真阅读基金合同、基金招募说明书等信息披露文件，自主判断基金的投资价值，自主做出投资决策，自行承担投资风险。</w:t>
      </w:r>
    </w:p>
    <w:p w14:paraId="62D00112" w14:textId="77777777" w:rsidR="00D71949" w:rsidRDefault="00D71949">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60C60579" w14:textId="77777777" w:rsidR="00D71949" w:rsidRDefault="00D71949">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27CCEF6A" w14:textId="77777777" w:rsidR="00812770" w:rsidRDefault="00812770" w:rsidP="00665A38"/>
    <w:p w14:paraId="7C098408" w14:textId="77777777" w:rsidR="00812770" w:rsidRPr="00812770" w:rsidRDefault="00812770" w:rsidP="00665A38"/>
    <w:p w14:paraId="141B0E89" w14:textId="77777777" w:rsidR="00812770" w:rsidRPr="00812770" w:rsidRDefault="00812770" w:rsidP="00665A38"/>
    <w:p w14:paraId="6D095956" w14:textId="77777777" w:rsidR="00812770" w:rsidRPr="00812770" w:rsidRDefault="00812770" w:rsidP="00665A38"/>
    <w:p w14:paraId="1AB52198" w14:textId="77777777" w:rsidR="00812770" w:rsidRPr="00812770" w:rsidRDefault="00812770" w:rsidP="00665A38"/>
    <w:p w14:paraId="31D686AE" w14:textId="77777777" w:rsidR="00812770" w:rsidRPr="00812770" w:rsidRDefault="00812770" w:rsidP="00665A38"/>
    <w:p w14:paraId="0DF99F79" w14:textId="77777777" w:rsidR="00812770" w:rsidRPr="00812770" w:rsidRDefault="00812770" w:rsidP="00665A38"/>
    <w:p w14:paraId="3C67ABC4" w14:textId="77777777" w:rsidR="00812770" w:rsidRPr="00812770" w:rsidRDefault="00812770" w:rsidP="00665A38"/>
    <w:p w14:paraId="70354AA1" w14:textId="77777777" w:rsidR="00812770" w:rsidRPr="00812770" w:rsidRDefault="00812770" w:rsidP="00665A38"/>
    <w:p w14:paraId="477CE6D1" w14:textId="77777777" w:rsidR="00812770" w:rsidRPr="00812770" w:rsidRDefault="00812770" w:rsidP="00665A38"/>
    <w:p w14:paraId="1DAFC229" w14:textId="77777777" w:rsidR="00812770" w:rsidRPr="00812770" w:rsidRDefault="00812770" w:rsidP="00665A38"/>
    <w:p w14:paraId="7AB85763" w14:textId="77777777" w:rsidR="00812770" w:rsidRPr="00812770" w:rsidRDefault="00812770" w:rsidP="00665A38"/>
    <w:p w14:paraId="0CFD6F86" w14:textId="77777777" w:rsidR="00812770" w:rsidRPr="00812770" w:rsidRDefault="00812770" w:rsidP="00665A38"/>
    <w:p w14:paraId="71AC1336" w14:textId="77777777" w:rsidR="00812770" w:rsidRPr="00812770" w:rsidRDefault="00812770" w:rsidP="00665A38"/>
    <w:p w14:paraId="7169ECE9" w14:textId="77777777" w:rsidR="00812770" w:rsidRPr="00812770" w:rsidRDefault="00812770" w:rsidP="00665A38"/>
    <w:p w14:paraId="07B28EE0" w14:textId="77777777" w:rsidR="00812770" w:rsidRPr="00812770" w:rsidRDefault="00812770" w:rsidP="00665A38"/>
    <w:p w14:paraId="681FCDF6" w14:textId="77777777" w:rsidR="00812770" w:rsidRPr="00812770" w:rsidRDefault="00812770" w:rsidP="00665A38"/>
    <w:p w14:paraId="272D451D" w14:textId="77777777" w:rsidR="00812770" w:rsidRPr="00812770" w:rsidRDefault="00812770" w:rsidP="00665A38"/>
    <w:p w14:paraId="0EC12ED9" w14:textId="77777777" w:rsidR="00812770" w:rsidRDefault="00812770" w:rsidP="00665A38"/>
    <w:p w14:paraId="242EEEFC" w14:textId="77777777" w:rsidR="00812770" w:rsidRDefault="00812770" w:rsidP="00665A38"/>
    <w:p w14:paraId="3792FD35" w14:textId="77777777" w:rsidR="00D71949" w:rsidRDefault="00D71949">
      <w:pPr>
        <w:pStyle w:val="1"/>
        <w:spacing w:before="0" w:after="0"/>
        <w:jc w:val="center"/>
        <w:rPr>
          <w:rFonts w:ascii="Times New Roman"/>
          <w:color w:val="auto"/>
          <w:sz w:val="30"/>
        </w:rPr>
      </w:pPr>
      <w:r w:rsidRPr="00812770">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1D08B4EB" w14:textId="77777777" w:rsidR="00D71949" w:rsidRDefault="00D71949">
      <w:pPr>
        <w:autoSpaceDE w:val="0"/>
        <w:autoSpaceDN w:val="0"/>
        <w:adjustRightInd w:val="0"/>
        <w:spacing w:line="360" w:lineRule="auto"/>
        <w:ind w:firstLineChars="200" w:firstLine="420"/>
        <w:rPr>
          <w:bCs/>
        </w:rPr>
      </w:pPr>
    </w:p>
    <w:p w14:paraId="72116CF7" w14:textId="77777777" w:rsidR="00D71949" w:rsidRDefault="00D71949">
      <w:pPr>
        <w:spacing w:line="360" w:lineRule="auto"/>
        <w:ind w:firstLineChars="200" w:firstLine="480"/>
        <w:rPr>
          <w:bCs/>
          <w:sz w:val="24"/>
        </w:rPr>
      </w:pPr>
      <w:r>
        <w:rPr>
          <w:bCs/>
          <w:sz w:val="24"/>
        </w:rPr>
        <w:t>在本基金合同中，除非文意另有所指，下列词语或简称具有如下含义：</w:t>
      </w:r>
    </w:p>
    <w:p w14:paraId="218E3884" w14:textId="3346961B" w:rsidR="00D71949" w:rsidRDefault="00D71949">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w:t>
      </w:r>
      <w:r w:rsidR="00B508ED">
        <w:rPr>
          <w:rFonts w:hint="eastAsia"/>
          <w:bCs/>
          <w:sz w:val="24"/>
        </w:rPr>
        <w:t>景兴</w:t>
      </w:r>
      <w:r w:rsidR="00CE791F">
        <w:rPr>
          <w:rFonts w:hint="eastAsia"/>
          <w:bCs/>
          <w:sz w:val="24"/>
        </w:rPr>
        <w:t>中短债</w:t>
      </w:r>
      <w:r>
        <w:rPr>
          <w:bCs/>
          <w:sz w:val="24"/>
        </w:rPr>
        <w:t>债券型证券投资基金</w:t>
      </w:r>
    </w:p>
    <w:p w14:paraId="681AF24C"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6CCE3F59" w14:textId="415DF30E" w:rsidR="00D71949" w:rsidRDefault="00D71949">
      <w:pPr>
        <w:spacing w:line="360" w:lineRule="auto"/>
        <w:ind w:firstLineChars="200" w:firstLine="480"/>
        <w:rPr>
          <w:bCs/>
          <w:sz w:val="24"/>
        </w:rPr>
      </w:pPr>
      <w:r>
        <w:rPr>
          <w:bCs/>
          <w:sz w:val="24"/>
        </w:rPr>
        <w:t>3</w:t>
      </w:r>
      <w:r>
        <w:rPr>
          <w:rFonts w:hint="eastAsia"/>
          <w:bCs/>
          <w:sz w:val="24"/>
        </w:rPr>
        <w:t>、</w:t>
      </w:r>
      <w:r>
        <w:rPr>
          <w:bCs/>
          <w:sz w:val="24"/>
        </w:rPr>
        <w:t>基金托管人：指</w:t>
      </w:r>
      <w:r w:rsidR="00B508ED">
        <w:rPr>
          <w:rFonts w:hint="eastAsia"/>
          <w:bCs/>
          <w:sz w:val="24"/>
        </w:rPr>
        <w:t>中国建设银行股份有限公司</w:t>
      </w:r>
    </w:p>
    <w:p w14:paraId="3F612F32" w14:textId="4C424982" w:rsidR="00D71949" w:rsidRDefault="00D71949">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w:t>
      </w:r>
      <w:r w:rsidR="00B508ED">
        <w:rPr>
          <w:rFonts w:hint="eastAsia"/>
          <w:bCs/>
          <w:sz w:val="24"/>
        </w:rPr>
        <w:t>景兴</w:t>
      </w:r>
      <w:r w:rsidR="00CE791F">
        <w:rPr>
          <w:rFonts w:hint="eastAsia"/>
          <w:bCs/>
          <w:sz w:val="24"/>
        </w:rPr>
        <w:t>中短债</w:t>
      </w:r>
      <w:r>
        <w:rPr>
          <w:bCs/>
          <w:sz w:val="24"/>
        </w:rPr>
        <w:t>债券型证券投资基金基金合同》及对本基金合同的任何有效修订和补充</w:t>
      </w:r>
    </w:p>
    <w:p w14:paraId="0E5C605E" w14:textId="260AEFDF" w:rsidR="00D71949" w:rsidRDefault="00D71949">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w:t>
      </w:r>
      <w:r w:rsidR="00B508ED">
        <w:rPr>
          <w:rFonts w:hint="eastAsia"/>
          <w:bCs/>
          <w:sz w:val="24"/>
        </w:rPr>
        <w:t>景兴</w:t>
      </w:r>
      <w:r w:rsidR="00CE791F">
        <w:rPr>
          <w:rFonts w:hint="eastAsia"/>
          <w:bCs/>
          <w:sz w:val="24"/>
        </w:rPr>
        <w:t>中短债</w:t>
      </w:r>
      <w:r>
        <w:rPr>
          <w:bCs/>
          <w:sz w:val="24"/>
        </w:rPr>
        <w:t>债券型证券投资基金托管协议》及对该托管协议的任何有效修订和补充</w:t>
      </w:r>
    </w:p>
    <w:p w14:paraId="08E9A967" w14:textId="0CA10A38" w:rsidR="00D71949" w:rsidRDefault="00D71949">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w:t>
      </w:r>
      <w:r w:rsidR="00B508ED">
        <w:rPr>
          <w:rFonts w:hint="eastAsia"/>
          <w:bCs/>
          <w:sz w:val="24"/>
        </w:rPr>
        <w:t>景兴</w:t>
      </w:r>
      <w:r w:rsidR="00CE791F">
        <w:rPr>
          <w:rFonts w:hint="eastAsia"/>
          <w:bCs/>
          <w:sz w:val="24"/>
        </w:rPr>
        <w:t>中短债</w:t>
      </w:r>
      <w:r>
        <w:rPr>
          <w:bCs/>
          <w:sz w:val="24"/>
        </w:rPr>
        <w:t>债券型证券投资基金招募说明书》及其定期的更新</w:t>
      </w:r>
    </w:p>
    <w:p w14:paraId="07149130" w14:textId="5682F0F0" w:rsidR="00D71949" w:rsidRDefault="00D71949">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广发</w:t>
      </w:r>
      <w:r w:rsidR="00B508ED">
        <w:rPr>
          <w:rFonts w:hint="eastAsia"/>
          <w:bCs/>
          <w:sz w:val="24"/>
        </w:rPr>
        <w:t>景兴</w:t>
      </w:r>
      <w:r w:rsidR="00CE791F">
        <w:rPr>
          <w:rFonts w:hint="eastAsia"/>
          <w:bCs/>
          <w:sz w:val="24"/>
        </w:rPr>
        <w:t>中短债</w:t>
      </w:r>
      <w:r>
        <w:rPr>
          <w:bCs/>
          <w:sz w:val="24"/>
        </w:rPr>
        <w:t>债券型证券投资基金基金份额发售公告》</w:t>
      </w:r>
    </w:p>
    <w:p w14:paraId="3B129DD4" w14:textId="77777777" w:rsidR="00D71949" w:rsidRDefault="00D71949">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43D9B1E" w14:textId="77777777" w:rsidR="00D71949" w:rsidRDefault="00D71949">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w:t>
      </w:r>
      <w:r>
        <w:rPr>
          <w:rFonts w:hint="eastAsia"/>
          <w:bCs/>
          <w:sz w:val="24"/>
        </w:rPr>
        <w:t>12</w:t>
      </w:r>
      <w:r>
        <w:rPr>
          <w:bCs/>
          <w:sz w:val="24"/>
        </w:rPr>
        <w:t>年</w:t>
      </w:r>
      <w:r>
        <w:rPr>
          <w:bCs/>
          <w:sz w:val="24"/>
        </w:rPr>
        <w:t>1</w:t>
      </w:r>
      <w:r>
        <w:rPr>
          <w:rFonts w:hint="eastAsia"/>
          <w:bCs/>
          <w:sz w:val="24"/>
        </w:rPr>
        <w:t>2</w:t>
      </w:r>
      <w:r>
        <w:rPr>
          <w:bCs/>
          <w:sz w:val="24"/>
        </w:rPr>
        <w:t>月</w:t>
      </w:r>
      <w:r>
        <w:rPr>
          <w:bCs/>
          <w:sz w:val="24"/>
        </w:rPr>
        <w:t>28</w:t>
      </w:r>
      <w:r>
        <w:rPr>
          <w:bCs/>
          <w:sz w:val="24"/>
        </w:rPr>
        <w:t>日经第十</w:t>
      </w:r>
      <w:r>
        <w:rPr>
          <w:rFonts w:hint="eastAsia"/>
          <w:bCs/>
          <w:sz w:val="24"/>
        </w:rPr>
        <w:t>一</w:t>
      </w:r>
      <w:r>
        <w:rPr>
          <w:bCs/>
          <w:sz w:val="24"/>
        </w:rPr>
        <w:t>届全国人民代表大会常务委员会第</w:t>
      </w:r>
      <w:r>
        <w:rPr>
          <w:rFonts w:hint="eastAsia"/>
          <w:bCs/>
          <w:sz w:val="24"/>
        </w:rPr>
        <w:t>三十</w:t>
      </w:r>
      <w:r>
        <w:rPr>
          <w:bCs/>
          <w:sz w:val="24"/>
        </w:rPr>
        <w:t>次会议通过，自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日第十二届全国人民代表大会常务委员会第十四次会议通过修改</w:t>
      </w:r>
      <w:r>
        <w:rPr>
          <w:bCs/>
          <w:sz w:val="24"/>
        </w:rPr>
        <w:t>的《中华人民共和国证券投资基金法》及颁布机关对其不时做出的修订</w:t>
      </w:r>
    </w:p>
    <w:p w14:paraId="5A74A437" w14:textId="77777777" w:rsidR="00D71949" w:rsidRDefault="00D71949">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47CCB569" w14:textId="77777777" w:rsidR="00D71949" w:rsidRDefault="00D71949">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13585869" w14:textId="77777777" w:rsidR="00D71949" w:rsidRDefault="00D71949">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w:t>
      </w:r>
      <w:r>
        <w:rPr>
          <w:rFonts w:hint="eastAsia"/>
          <w:bCs/>
          <w:sz w:val="24"/>
        </w:rPr>
        <w:t>公开</w:t>
      </w:r>
      <w:r>
        <w:rPr>
          <w:bCs/>
          <w:sz w:val="24"/>
        </w:rPr>
        <w:t>募集证券投资基金运作管理办法》及颁布机关对其不时做出的修订</w:t>
      </w:r>
    </w:p>
    <w:p w14:paraId="3F4470C3" w14:textId="77777777" w:rsidR="0063015B" w:rsidRDefault="0063015B" w:rsidP="0063015B">
      <w:pPr>
        <w:spacing w:line="360" w:lineRule="auto"/>
        <w:ind w:firstLineChars="200" w:firstLine="480"/>
        <w:rPr>
          <w:bCs/>
          <w:sz w:val="24"/>
        </w:rPr>
      </w:pPr>
      <w:r w:rsidRPr="0063015B">
        <w:rPr>
          <w:rFonts w:hint="eastAsia"/>
          <w:bCs/>
          <w:sz w:val="24"/>
        </w:rPr>
        <w:t>13</w:t>
      </w:r>
      <w:r w:rsidRPr="0063015B">
        <w:rPr>
          <w:rFonts w:hint="eastAsia"/>
          <w:bCs/>
          <w:sz w:val="24"/>
        </w:rPr>
        <w:t>、《流动性风险管理规定》：指中国证监会</w:t>
      </w:r>
      <w:r w:rsidRPr="0063015B">
        <w:rPr>
          <w:rFonts w:hint="eastAsia"/>
          <w:bCs/>
          <w:sz w:val="24"/>
        </w:rPr>
        <w:t>2017</w:t>
      </w:r>
      <w:r w:rsidRPr="0063015B">
        <w:rPr>
          <w:rFonts w:hint="eastAsia"/>
          <w:bCs/>
          <w:sz w:val="24"/>
        </w:rPr>
        <w:t>年</w:t>
      </w:r>
      <w:r w:rsidRPr="0063015B">
        <w:rPr>
          <w:rFonts w:hint="eastAsia"/>
          <w:bCs/>
          <w:sz w:val="24"/>
        </w:rPr>
        <w:t>8</w:t>
      </w:r>
      <w:r w:rsidRPr="0063015B">
        <w:rPr>
          <w:rFonts w:hint="eastAsia"/>
          <w:bCs/>
          <w:sz w:val="24"/>
        </w:rPr>
        <w:t>月</w:t>
      </w:r>
      <w:r w:rsidRPr="0063015B">
        <w:rPr>
          <w:rFonts w:hint="eastAsia"/>
          <w:bCs/>
          <w:sz w:val="24"/>
        </w:rPr>
        <w:t>31</w:t>
      </w:r>
      <w:r w:rsidRPr="0063015B">
        <w:rPr>
          <w:rFonts w:hint="eastAsia"/>
          <w:bCs/>
          <w:sz w:val="24"/>
        </w:rPr>
        <w:t>日颁布、同年</w:t>
      </w:r>
      <w:r w:rsidRPr="0063015B">
        <w:rPr>
          <w:rFonts w:hint="eastAsia"/>
          <w:bCs/>
          <w:sz w:val="24"/>
        </w:rPr>
        <w:t>10</w:t>
      </w:r>
      <w:r w:rsidRPr="0063015B">
        <w:rPr>
          <w:rFonts w:hint="eastAsia"/>
          <w:bCs/>
          <w:sz w:val="24"/>
        </w:rPr>
        <w:t>月</w:t>
      </w:r>
      <w:r w:rsidRPr="0063015B">
        <w:rPr>
          <w:rFonts w:hint="eastAsia"/>
          <w:bCs/>
          <w:sz w:val="24"/>
        </w:rPr>
        <w:t>1</w:t>
      </w:r>
      <w:r w:rsidRPr="0063015B">
        <w:rPr>
          <w:rFonts w:hint="eastAsia"/>
          <w:bCs/>
          <w:sz w:val="24"/>
        </w:rPr>
        <w:t>日实施的《公开募集开放式证券投资基金流动性风险管理规定》及颁布机关对其不时做出的修订</w:t>
      </w:r>
    </w:p>
    <w:p w14:paraId="3FA6C0A8" w14:textId="77777777" w:rsidR="00D71949" w:rsidRDefault="00D71949">
      <w:pPr>
        <w:spacing w:line="360" w:lineRule="auto"/>
        <w:ind w:firstLineChars="200" w:firstLine="480"/>
        <w:rPr>
          <w:bCs/>
          <w:sz w:val="24"/>
        </w:rPr>
      </w:pPr>
      <w:r>
        <w:rPr>
          <w:bCs/>
          <w:sz w:val="24"/>
        </w:rPr>
        <w:lastRenderedPageBreak/>
        <w:t>1</w:t>
      </w:r>
      <w:r w:rsidR="0063015B">
        <w:rPr>
          <w:rFonts w:hint="eastAsia"/>
          <w:bCs/>
          <w:sz w:val="24"/>
        </w:rPr>
        <w:t>4</w:t>
      </w:r>
      <w:r>
        <w:rPr>
          <w:rFonts w:hint="eastAsia"/>
          <w:bCs/>
          <w:sz w:val="24"/>
        </w:rPr>
        <w:t>、</w:t>
      </w:r>
      <w:r>
        <w:rPr>
          <w:bCs/>
          <w:sz w:val="24"/>
        </w:rPr>
        <w:t>中国证监会：指中国证券监督管理委员会</w:t>
      </w:r>
    </w:p>
    <w:p w14:paraId="7B39C25F" w14:textId="77777777" w:rsidR="00D71949" w:rsidRDefault="00D71949">
      <w:pPr>
        <w:spacing w:line="360" w:lineRule="auto"/>
        <w:ind w:firstLineChars="200" w:firstLine="480"/>
        <w:rPr>
          <w:bCs/>
          <w:sz w:val="24"/>
        </w:rPr>
      </w:pPr>
      <w:r>
        <w:rPr>
          <w:bCs/>
          <w:sz w:val="24"/>
        </w:rPr>
        <w:t>1</w:t>
      </w:r>
      <w:r w:rsidR="0063015B">
        <w:rPr>
          <w:rFonts w:hint="eastAsia"/>
          <w:bCs/>
          <w:sz w:val="24"/>
        </w:rPr>
        <w:t>5</w:t>
      </w:r>
      <w:r>
        <w:rPr>
          <w:rFonts w:hint="eastAsia"/>
          <w:bCs/>
          <w:sz w:val="24"/>
        </w:rPr>
        <w:t>、</w:t>
      </w:r>
      <w:r>
        <w:rPr>
          <w:bCs/>
          <w:sz w:val="24"/>
        </w:rPr>
        <w:t>银行业监督管理机构：指中国人民银行和</w:t>
      </w:r>
      <w:r>
        <w:rPr>
          <w:bCs/>
          <w:sz w:val="24"/>
        </w:rPr>
        <w:t>/</w:t>
      </w:r>
      <w:r>
        <w:rPr>
          <w:bCs/>
          <w:sz w:val="24"/>
        </w:rPr>
        <w:t>或</w:t>
      </w:r>
      <w:bookmarkStart w:id="54" w:name="_Hlk519454663"/>
      <w:r w:rsidR="00110DD6" w:rsidRPr="00110DD6">
        <w:rPr>
          <w:rFonts w:hint="eastAsia"/>
          <w:bCs/>
          <w:sz w:val="24"/>
        </w:rPr>
        <w:t>中国银行保险监督管理委员会</w:t>
      </w:r>
      <w:bookmarkEnd w:id="54"/>
    </w:p>
    <w:p w14:paraId="71E2B271" w14:textId="77777777" w:rsidR="00D71949" w:rsidRDefault="00D71949">
      <w:pPr>
        <w:spacing w:line="360" w:lineRule="auto"/>
        <w:ind w:firstLineChars="200" w:firstLine="480"/>
        <w:rPr>
          <w:bCs/>
          <w:sz w:val="24"/>
        </w:rPr>
      </w:pPr>
      <w:r>
        <w:rPr>
          <w:bCs/>
          <w:sz w:val="24"/>
        </w:rPr>
        <w:t>1</w:t>
      </w:r>
      <w:r w:rsidR="0063015B">
        <w:rPr>
          <w:rFonts w:hint="eastAsia"/>
          <w:bCs/>
          <w:sz w:val="24"/>
        </w:rPr>
        <w:t>6</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20E483AD" w14:textId="77777777" w:rsidR="00D71949" w:rsidRDefault="00D71949">
      <w:pPr>
        <w:spacing w:line="360" w:lineRule="auto"/>
        <w:ind w:firstLineChars="200" w:firstLine="480"/>
        <w:rPr>
          <w:bCs/>
          <w:sz w:val="24"/>
        </w:rPr>
      </w:pPr>
      <w:r>
        <w:rPr>
          <w:bCs/>
          <w:sz w:val="24"/>
        </w:rPr>
        <w:t>1</w:t>
      </w:r>
      <w:r w:rsidR="0063015B">
        <w:rPr>
          <w:rFonts w:hint="eastAsia"/>
          <w:bCs/>
          <w:sz w:val="24"/>
        </w:rPr>
        <w:t>7</w:t>
      </w:r>
      <w:r>
        <w:rPr>
          <w:rFonts w:hint="eastAsia"/>
          <w:bCs/>
          <w:sz w:val="24"/>
        </w:rPr>
        <w:t>、</w:t>
      </w:r>
      <w:r>
        <w:rPr>
          <w:bCs/>
          <w:sz w:val="24"/>
        </w:rPr>
        <w:t>个人投资者：指依据有关法律法规规定可投资于证券投资基金的自然人</w:t>
      </w:r>
    </w:p>
    <w:p w14:paraId="799C499A" w14:textId="77777777" w:rsidR="00D71949" w:rsidRDefault="00D71949">
      <w:pPr>
        <w:spacing w:line="360" w:lineRule="auto"/>
        <w:ind w:firstLineChars="200" w:firstLine="480"/>
        <w:rPr>
          <w:bCs/>
          <w:sz w:val="24"/>
        </w:rPr>
      </w:pPr>
      <w:r>
        <w:rPr>
          <w:bCs/>
          <w:sz w:val="24"/>
        </w:rPr>
        <w:t>1</w:t>
      </w:r>
      <w:r w:rsidR="0063015B">
        <w:rPr>
          <w:rFonts w:hint="eastAsia"/>
          <w:bCs/>
          <w:sz w:val="24"/>
        </w:rPr>
        <w:t>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7BC09D44" w14:textId="77777777" w:rsidR="00D71949" w:rsidRDefault="00D71949">
      <w:pPr>
        <w:spacing w:line="360" w:lineRule="auto"/>
        <w:ind w:firstLineChars="200" w:firstLine="480"/>
        <w:rPr>
          <w:bCs/>
          <w:sz w:val="24"/>
        </w:rPr>
      </w:pPr>
      <w:r>
        <w:rPr>
          <w:rFonts w:hint="eastAsia"/>
          <w:bCs/>
          <w:sz w:val="24"/>
        </w:rPr>
        <w:t>1</w:t>
      </w:r>
      <w:r w:rsidR="0063015B">
        <w:rPr>
          <w:rFonts w:hint="eastAsia"/>
          <w:bCs/>
          <w:sz w:val="24"/>
        </w:rPr>
        <w:t>9</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75E3184" w14:textId="77777777" w:rsidR="00D71949" w:rsidRDefault="0063015B">
      <w:pPr>
        <w:spacing w:line="360" w:lineRule="auto"/>
        <w:ind w:firstLineChars="200" w:firstLine="480"/>
        <w:rPr>
          <w:bCs/>
          <w:sz w:val="24"/>
        </w:rPr>
      </w:pPr>
      <w:r>
        <w:rPr>
          <w:rFonts w:hint="eastAsia"/>
          <w:bCs/>
          <w:sz w:val="24"/>
        </w:rPr>
        <w:t>20</w:t>
      </w:r>
      <w:r w:rsidR="00D71949">
        <w:rPr>
          <w:rFonts w:hint="eastAsia"/>
          <w:bCs/>
          <w:sz w:val="24"/>
        </w:rPr>
        <w:t>、</w:t>
      </w:r>
      <w:r w:rsidR="00D71949">
        <w:rPr>
          <w:bCs/>
          <w:sz w:val="24"/>
        </w:rPr>
        <w:t>投资人：指个人投资者、机构投资者和合格境外机构投资者以及法律法规或中国证监会允许购买证券投资基金的其他投资人的合称</w:t>
      </w:r>
    </w:p>
    <w:p w14:paraId="639E5983" w14:textId="77777777" w:rsidR="00D71949" w:rsidRDefault="00D71949">
      <w:pPr>
        <w:spacing w:line="360" w:lineRule="auto"/>
        <w:ind w:firstLineChars="200" w:firstLine="480"/>
        <w:rPr>
          <w:bCs/>
          <w:sz w:val="24"/>
        </w:rPr>
      </w:pPr>
      <w:r>
        <w:rPr>
          <w:rFonts w:hint="eastAsia"/>
          <w:bCs/>
          <w:sz w:val="24"/>
        </w:rPr>
        <w:t>2</w:t>
      </w:r>
      <w:r w:rsidR="0063015B">
        <w:rPr>
          <w:rFonts w:hint="eastAsia"/>
          <w:bCs/>
          <w:sz w:val="24"/>
        </w:rPr>
        <w:t>1</w:t>
      </w:r>
      <w:r>
        <w:rPr>
          <w:rFonts w:hint="eastAsia"/>
          <w:bCs/>
          <w:sz w:val="24"/>
        </w:rPr>
        <w:t>、</w:t>
      </w:r>
      <w:r>
        <w:rPr>
          <w:bCs/>
          <w:sz w:val="24"/>
        </w:rPr>
        <w:t>基金份额持有人：指依基金合同和招募说明书合法取得基金份额的投资人</w:t>
      </w:r>
    </w:p>
    <w:p w14:paraId="4CDCD825" w14:textId="77777777" w:rsidR="00D71949" w:rsidRDefault="00D71949">
      <w:pPr>
        <w:spacing w:line="360" w:lineRule="auto"/>
        <w:ind w:firstLineChars="200" w:firstLine="480"/>
        <w:rPr>
          <w:bCs/>
          <w:sz w:val="24"/>
        </w:rPr>
      </w:pPr>
      <w:r>
        <w:rPr>
          <w:bCs/>
          <w:sz w:val="24"/>
        </w:rPr>
        <w:t>2</w:t>
      </w:r>
      <w:r w:rsidR="0063015B">
        <w:rPr>
          <w:rFonts w:hint="eastAsia"/>
          <w:bCs/>
          <w:sz w:val="24"/>
        </w:rPr>
        <w:t>2</w:t>
      </w:r>
      <w:r>
        <w:rPr>
          <w:rFonts w:hint="eastAsia"/>
          <w:bCs/>
          <w:sz w:val="24"/>
        </w:rPr>
        <w:t>、</w:t>
      </w:r>
      <w:r>
        <w:rPr>
          <w:bCs/>
          <w:sz w:val="24"/>
        </w:rPr>
        <w:t>基金销售业务：指基金管理人或销售机构宣传推介基金，发售基金份额，办理基金份额的申购、赎回、转换、</w:t>
      </w:r>
      <w:proofErr w:type="gramStart"/>
      <w:r>
        <w:rPr>
          <w:bCs/>
          <w:sz w:val="24"/>
        </w:rPr>
        <w:t>非交易</w:t>
      </w:r>
      <w:proofErr w:type="gramEnd"/>
      <w:r>
        <w:rPr>
          <w:bCs/>
          <w:sz w:val="24"/>
        </w:rPr>
        <w:t>过户、转托管及定期定额投资等业务</w:t>
      </w:r>
    </w:p>
    <w:p w14:paraId="4F5CF050" w14:textId="77777777" w:rsidR="00D71949" w:rsidRDefault="00D71949">
      <w:pPr>
        <w:spacing w:line="360" w:lineRule="auto"/>
        <w:ind w:firstLineChars="200" w:firstLine="480"/>
        <w:rPr>
          <w:bCs/>
          <w:sz w:val="24"/>
        </w:rPr>
      </w:pPr>
      <w:r>
        <w:rPr>
          <w:bCs/>
          <w:sz w:val="24"/>
        </w:rPr>
        <w:t>2</w:t>
      </w:r>
      <w:r w:rsidR="0063015B">
        <w:rPr>
          <w:rFonts w:hint="eastAsia"/>
          <w:bCs/>
          <w:sz w:val="24"/>
        </w:rPr>
        <w:t>3</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B7C03FB" w14:textId="77777777" w:rsidR="00D71949" w:rsidRDefault="00D71949">
      <w:pPr>
        <w:spacing w:line="360" w:lineRule="auto"/>
        <w:ind w:firstLineChars="200" w:firstLine="480"/>
        <w:rPr>
          <w:bCs/>
          <w:sz w:val="24"/>
        </w:rPr>
      </w:pPr>
      <w:r>
        <w:rPr>
          <w:rFonts w:hint="eastAsia"/>
          <w:bCs/>
          <w:sz w:val="24"/>
        </w:rPr>
        <w:t>2</w:t>
      </w:r>
      <w:r w:rsidR="0063015B">
        <w:rPr>
          <w:rFonts w:hint="eastAsia"/>
          <w:bCs/>
          <w:sz w:val="24"/>
        </w:rPr>
        <w:t>4</w:t>
      </w:r>
      <w:r>
        <w:rPr>
          <w:rFonts w:hint="eastAsia"/>
          <w:bCs/>
          <w:sz w:val="24"/>
        </w:rPr>
        <w:t>、</w:t>
      </w:r>
      <w:r>
        <w:rPr>
          <w:bCs/>
          <w:sz w:val="24"/>
        </w:rPr>
        <w:t>登记业务：指基金登记、存管、</w:t>
      </w:r>
      <w:r w:rsidRPr="00475D16">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1FB182A3" w14:textId="77777777" w:rsidR="00D71949" w:rsidRDefault="00D71949" w:rsidP="00475D16">
      <w:pPr>
        <w:spacing w:line="360" w:lineRule="auto"/>
        <w:ind w:firstLineChars="200" w:firstLine="480"/>
        <w:rPr>
          <w:bCs/>
          <w:sz w:val="24"/>
        </w:rPr>
      </w:pPr>
      <w:r>
        <w:rPr>
          <w:bCs/>
          <w:sz w:val="24"/>
        </w:rPr>
        <w:t>2</w:t>
      </w:r>
      <w:r w:rsidR="0063015B">
        <w:rPr>
          <w:rFonts w:hint="eastAsia"/>
          <w:bCs/>
          <w:sz w:val="24"/>
        </w:rPr>
        <w:t>5</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77ED6182" w14:textId="77777777" w:rsidR="00D71949" w:rsidRDefault="00D71949">
      <w:pPr>
        <w:spacing w:line="360" w:lineRule="auto"/>
        <w:ind w:firstLineChars="200" w:firstLine="480"/>
        <w:rPr>
          <w:bCs/>
          <w:sz w:val="24"/>
        </w:rPr>
      </w:pPr>
      <w:r>
        <w:rPr>
          <w:bCs/>
          <w:sz w:val="24"/>
        </w:rPr>
        <w:t>2</w:t>
      </w:r>
      <w:r w:rsidR="0063015B">
        <w:rPr>
          <w:rFonts w:hint="eastAsia"/>
          <w:bCs/>
          <w:sz w:val="24"/>
        </w:rPr>
        <w:t>6</w:t>
      </w:r>
      <w:r>
        <w:rPr>
          <w:rFonts w:hint="eastAsia"/>
          <w:bCs/>
          <w:sz w:val="24"/>
        </w:rPr>
        <w:t>、</w:t>
      </w:r>
      <w:r>
        <w:rPr>
          <w:bCs/>
          <w:sz w:val="24"/>
        </w:rPr>
        <w:t>基金账户：指登记机构为投资人开立的、记录其持有的、基金管理人所管理的基金份额余额及其变动情况的账户</w:t>
      </w:r>
    </w:p>
    <w:p w14:paraId="68C29E34" w14:textId="77777777" w:rsidR="00D71949" w:rsidRDefault="00D71949">
      <w:pPr>
        <w:spacing w:line="360" w:lineRule="auto"/>
        <w:ind w:firstLineChars="200" w:firstLine="480"/>
        <w:rPr>
          <w:bCs/>
          <w:sz w:val="24"/>
        </w:rPr>
      </w:pPr>
      <w:r>
        <w:rPr>
          <w:bCs/>
          <w:sz w:val="24"/>
        </w:rPr>
        <w:t>2</w:t>
      </w:r>
      <w:r w:rsidR="0063015B">
        <w:rPr>
          <w:rFonts w:hint="eastAsia"/>
          <w:bCs/>
          <w:sz w:val="24"/>
        </w:rPr>
        <w:t>7</w:t>
      </w:r>
      <w:r>
        <w:rPr>
          <w:rFonts w:hint="eastAsia"/>
          <w:bCs/>
          <w:sz w:val="24"/>
        </w:rPr>
        <w:t>、</w:t>
      </w:r>
      <w:r>
        <w:rPr>
          <w:bCs/>
          <w:sz w:val="24"/>
        </w:rPr>
        <w:t>基金交易账户：指销售机构为投资人开立的、记录投资人通过该销售机</w:t>
      </w:r>
      <w:r>
        <w:rPr>
          <w:bCs/>
          <w:sz w:val="24"/>
        </w:rPr>
        <w:lastRenderedPageBreak/>
        <w:t>构</w:t>
      </w:r>
      <w:r>
        <w:rPr>
          <w:rFonts w:hint="eastAsia"/>
          <w:bCs/>
          <w:sz w:val="24"/>
        </w:rPr>
        <w:t>办理认购、申购、赎回、转换、转托管及定期定额投资等业务而引起</w:t>
      </w:r>
      <w:r>
        <w:rPr>
          <w:bCs/>
          <w:sz w:val="24"/>
        </w:rPr>
        <w:t>的基金份额变动及结余情况的账户</w:t>
      </w:r>
    </w:p>
    <w:p w14:paraId="0D3C12FA" w14:textId="77777777" w:rsidR="00D71949" w:rsidRDefault="00D71949">
      <w:pPr>
        <w:spacing w:line="360" w:lineRule="auto"/>
        <w:ind w:firstLineChars="200" w:firstLine="480"/>
        <w:rPr>
          <w:bCs/>
          <w:sz w:val="24"/>
        </w:rPr>
      </w:pPr>
      <w:r>
        <w:rPr>
          <w:bCs/>
          <w:sz w:val="24"/>
        </w:rPr>
        <w:t>2</w:t>
      </w:r>
      <w:r w:rsidR="0063015B">
        <w:rPr>
          <w:rFonts w:hint="eastAsia"/>
          <w:bCs/>
          <w:sz w:val="24"/>
        </w:rPr>
        <w:t>8</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54B0AB61" w14:textId="77777777" w:rsidR="00D71949" w:rsidRDefault="00D71949">
      <w:pPr>
        <w:spacing w:line="360" w:lineRule="auto"/>
        <w:ind w:firstLineChars="200" w:firstLine="480"/>
        <w:rPr>
          <w:bCs/>
          <w:sz w:val="24"/>
        </w:rPr>
      </w:pPr>
      <w:r>
        <w:rPr>
          <w:bCs/>
          <w:sz w:val="24"/>
        </w:rPr>
        <w:t>2</w:t>
      </w:r>
      <w:r w:rsidR="0063015B">
        <w:rPr>
          <w:rFonts w:hint="eastAsia"/>
          <w:bCs/>
          <w:sz w:val="24"/>
        </w:rPr>
        <w:t>9</w:t>
      </w:r>
      <w:r>
        <w:rPr>
          <w:rFonts w:hint="eastAsia"/>
          <w:bCs/>
          <w:sz w:val="24"/>
        </w:rPr>
        <w:t>、</w:t>
      </w:r>
      <w:r>
        <w:rPr>
          <w:bCs/>
          <w:sz w:val="24"/>
        </w:rPr>
        <w:t>基金合同终止日：指基金合同规定的基金合同终止事由出现后，基金财产清算完毕，清算结果报中国证监会备案并</w:t>
      </w:r>
      <w:r>
        <w:rPr>
          <w:rFonts w:hint="eastAsia"/>
          <w:bCs/>
          <w:sz w:val="24"/>
        </w:rPr>
        <w:t>确认后</w:t>
      </w:r>
      <w:r>
        <w:rPr>
          <w:bCs/>
          <w:sz w:val="24"/>
        </w:rPr>
        <w:t>予以公告的日期</w:t>
      </w:r>
    </w:p>
    <w:p w14:paraId="18AB88AC" w14:textId="77777777" w:rsidR="00D71949" w:rsidRDefault="0063015B">
      <w:pPr>
        <w:spacing w:line="360" w:lineRule="auto"/>
        <w:ind w:firstLineChars="200" w:firstLine="480"/>
        <w:rPr>
          <w:bCs/>
          <w:sz w:val="24"/>
        </w:rPr>
      </w:pPr>
      <w:r>
        <w:rPr>
          <w:rFonts w:hint="eastAsia"/>
          <w:bCs/>
          <w:sz w:val="24"/>
        </w:rPr>
        <w:t>30</w:t>
      </w:r>
      <w:r w:rsidR="00D71949">
        <w:rPr>
          <w:rFonts w:hint="eastAsia"/>
          <w:bCs/>
          <w:sz w:val="24"/>
        </w:rPr>
        <w:t>、</w:t>
      </w:r>
      <w:r w:rsidR="00D71949">
        <w:rPr>
          <w:bCs/>
          <w:sz w:val="24"/>
        </w:rPr>
        <w:t>基金募集期：指自基金份额发售之日起至发售结束之日止的期间，最长不得超过</w:t>
      </w:r>
      <w:r w:rsidR="00D71949">
        <w:rPr>
          <w:rFonts w:hint="eastAsia"/>
          <w:bCs/>
          <w:sz w:val="24"/>
        </w:rPr>
        <w:t>3</w:t>
      </w:r>
      <w:r w:rsidR="00D71949">
        <w:rPr>
          <w:bCs/>
          <w:sz w:val="24"/>
        </w:rPr>
        <w:t>个月</w:t>
      </w:r>
    </w:p>
    <w:p w14:paraId="07A6FF90" w14:textId="77777777" w:rsidR="00D71949" w:rsidRDefault="00D71949">
      <w:pPr>
        <w:spacing w:line="360" w:lineRule="auto"/>
        <w:ind w:firstLineChars="200" w:firstLine="480"/>
        <w:rPr>
          <w:bCs/>
          <w:sz w:val="24"/>
        </w:rPr>
      </w:pPr>
      <w:r>
        <w:rPr>
          <w:rFonts w:hint="eastAsia"/>
          <w:bCs/>
          <w:sz w:val="24"/>
        </w:rPr>
        <w:t>3</w:t>
      </w:r>
      <w:r w:rsidR="0063015B">
        <w:rPr>
          <w:rFonts w:hint="eastAsia"/>
          <w:bCs/>
          <w:sz w:val="24"/>
        </w:rPr>
        <w:t>1</w:t>
      </w:r>
      <w:r>
        <w:rPr>
          <w:rFonts w:hint="eastAsia"/>
          <w:bCs/>
          <w:sz w:val="24"/>
        </w:rPr>
        <w:t>、</w:t>
      </w:r>
      <w:r>
        <w:rPr>
          <w:bCs/>
          <w:sz w:val="24"/>
        </w:rPr>
        <w:t>存续期：指基金合同生效至终止之间的不定期期限</w:t>
      </w:r>
    </w:p>
    <w:p w14:paraId="2CA6D8F5" w14:textId="77777777" w:rsidR="00D71949" w:rsidRDefault="00D71949">
      <w:pPr>
        <w:spacing w:line="360" w:lineRule="auto"/>
        <w:ind w:firstLineChars="200" w:firstLine="480"/>
        <w:rPr>
          <w:bCs/>
          <w:sz w:val="24"/>
        </w:rPr>
      </w:pPr>
      <w:r>
        <w:rPr>
          <w:bCs/>
          <w:sz w:val="24"/>
        </w:rPr>
        <w:t>3</w:t>
      </w:r>
      <w:r w:rsidR="0063015B">
        <w:rPr>
          <w:rFonts w:hint="eastAsia"/>
          <w:bCs/>
          <w:sz w:val="24"/>
        </w:rPr>
        <w:t>2</w:t>
      </w:r>
      <w:r>
        <w:rPr>
          <w:rFonts w:hint="eastAsia"/>
          <w:bCs/>
          <w:sz w:val="24"/>
        </w:rPr>
        <w:t>、</w:t>
      </w:r>
      <w:r>
        <w:rPr>
          <w:bCs/>
          <w:sz w:val="24"/>
        </w:rPr>
        <w:t>工作日：指上海证券交易所、深圳证券交易所的正常交易日</w:t>
      </w:r>
    </w:p>
    <w:p w14:paraId="17DDF7D6" w14:textId="77777777" w:rsidR="00D71949" w:rsidRDefault="00D71949">
      <w:pPr>
        <w:spacing w:line="360" w:lineRule="auto"/>
        <w:ind w:firstLineChars="200" w:firstLine="480"/>
        <w:rPr>
          <w:bCs/>
          <w:sz w:val="24"/>
        </w:rPr>
      </w:pPr>
      <w:r>
        <w:rPr>
          <w:bCs/>
          <w:sz w:val="24"/>
        </w:rPr>
        <w:t>3</w:t>
      </w:r>
      <w:r w:rsidR="0063015B">
        <w:rPr>
          <w:rFonts w:hint="eastAsia"/>
          <w:bCs/>
          <w:sz w:val="24"/>
        </w:rPr>
        <w:t>3</w:t>
      </w:r>
      <w:r>
        <w:rPr>
          <w:rFonts w:hint="eastAsia"/>
          <w:bCs/>
          <w:sz w:val="24"/>
        </w:rPr>
        <w:t>、</w:t>
      </w:r>
      <w:r>
        <w:rPr>
          <w:bCs/>
          <w:sz w:val="24"/>
        </w:rPr>
        <w:t>T</w:t>
      </w:r>
      <w:r>
        <w:rPr>
          <w:bCs/>
          <w:sz w:val="24"/>
        </w:rPr>
        <w:t>日：指销售机构在规定时间受理投资人申购、赎回或其他业务申请的开放日</w:t>
      </w:r>
    </w:p>
    <w:p w14:paraId="39799580" w14:textId="77777777" w:rsidR="00D71949" w:rsidRDefault="00D71949">
      <w:pPr>
        <w:spacing w:line="360" w:lineRule="auto"/>
        <w:ind w:firstLineChars="200" w:firstLine="480"/>
        <w:rPr>
          <w:bCs/>
          <w:sz w:val="24"/>
        </w:rPr>
      </w:pPr>
      <w:r>
        <w:rPr>
          <w:bCs/>
          <w:sz w:val="24"/>
        </w:rPr>
        <w:t>3</w:t>
      </w:r>
      <w:r w:rsidR="0063015B">
        <w:rPr>
          <w:rFonts w:hint="eastAsia"/>
          <w:bCs/>
          <w:sz w:val="24"/>
        </w:rPr>
        <w:t>4</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rFonts w:hint="eastAsia"/>
          <w:bCs/>
          <w:sz w:val="24"/>
        </w:rPr>
        <w:t>（</w:t>
      </w:r>
      <w:r>
        <w:rPr>
          <w:bCs/>
          <w:sz w:val="24"/>
        </w:rPr>
        <w:t>不包含</w:t>
      </w:r>
      <w:r>
        <w:rPr>
          <w:bCs/>
          <w:sz w:val="24"/>
        </w:rPr>
        <w:t>T</w:t>
      </w:r>
      <w:r>
        <w:rPr>
          <w:bCs/>
          <w:sz w:val="24"/>
        </w:rPr>
        <w:t>日</w:t>
      </w:r>
      <w:r>
        <w:rPr>
          <w:rFonts w:hint="eastAsia"/>
          <w:bCs/>
          <w:sz w:val="24"/>
        </w:rPr>
        <w:t>）</w:t>
      </w:r>
    </w:p>
    <w:p w14:paraId="0869114A" w14:textId="77777777" w:rsidR="00D71949" w:rsidRDefault="00D71949">
      <w:pPr>
        <w:spacing w:line="360" w:lineRule="auto"/>
        <w:ind w:firstLineChars="200" w:firstLine="480"/>
        <w:rPr>
          <w:bCs/>
          <w:sz w:val="24"/>
        </w:rPr>
      </w:pPr>
      <w:r>
        <w:rPr>
          <w:bCs/>
          <w:sz w:val="24"/>
        </w:rPr>
        <w:t>3</w:t>
      </w:r>
      <w:r w:rsidR="0063015B">
        <w:rPr>
          <w:rFonts w:hint="eastAsia"/>
          <w:bCs/>
          <w:sz w:val="24"/>
        </w:rPr>
        <w:t>5</w:t>
      </w:r>
      <w:r>
        <w:rPr>
          <w:rFonts w:hint="eastAsia"/>
          <w:bCs/>
          <w:sz w:val="24"/>
        </w:rPr>
        <w:t>、</w:t>
      </w:r>
      <w:r>
        <w:rPr>
          <w:bCs/>
          <w:sz w:val="24"/>
        </w:rPr>
        <w:t>开放日：指为投资人办理基金份额申购、赎回或其他业务的工作日</w:t>
      </w:r>
    </w:p>
    <w:p w14:paraId="41C909CB" w14:textId="77777777" w:rsidR="00D71949" w:rsidRDefault="00D71949">
      <w:pPr>
        <w:spacing w:line="360" w:lineRule="auto"/>
        <w:ind w:firstLineChars="200" w:firstLine="480"/>
        <w:rPr>
          <w:bCs/>
          <w:sz w:val="24"/>
        </w:rPr>
      </w:pPr>
      <w:r>
        <w:rPr>
          <w:bCs/>
          <w:sz w:val="24"/>
        </w:rPr>
        <w:t>3</w:t>
      </w:r>
      <w:r w:rsidR="0063015B">
        <w:rPr>
          <w:rFonts w:hint="eastAsia"/>
          <w:bCs/>
          <w:sz w:val="24"/>
        </w:rPr>
        <w:t>6</w:t>
      </w:r>
      <w:r>
        <w:rPr>
          <w:rFonts w:hint="eastAsia"/>
          <w:bCs/>
          <w:sz w:val="24"/>
        </w:rPr>
        <w:t>、</w:t>
      </w:r>
      <w:r>
        <w:rPr>
          <w:bCs/>
          <w:sz w:val="24"/>
        </w:rPr>
        <w:t>开放时间：指开放日基金接受申购、赎回或其他交易的时间段</w:t>
      </w:r>
    </w:p>
    <w:p w14:paraId="58897647" w14:textId="77777777" w:rsidR="00D71949" w:rsidRDefault="00D71949">
      <w:pPr>
        <w:spacing w:line="360" w:lineRule="auto"/>
        <w:ind w:firstLineChars="200" w:firstLine="480"/>
        <w:rPr>
          <w:bCs/>
          <w:sz w:val="24"/>
        </w:rPr>
      </w:pPr>
      <w:r>
        <w:rPr>
          <w:bCs/>
          <w:sz w:val="24"/>
        </w:rPr>
        <w:t>3</w:t>
      </w:r>
      <w:r w:rsidR="0063015B">
        <w:rPr>
          <w:rFonts w:hint="eastAsia"/>
          <w:bCs/>
          <w:sz w:val="24"/>
        </w:rPr>
        <w:t>7</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2C8B7136" w14:textId="77777777" w:rsidR="00D71949" w:rsidRDefault="00D71949">
      <w:pPr>
        <w:spacing w:line="360" w:lineRule="auto"/>
        <w:ind w:firstLineChars="200" w:firstLine="480"/>
        <w:rPr>
          <w:bCs/>
          <w:sz w:val="24"/>
        </w:rPr>
      </w:pPr>
      <w:r>
        <w:rPr>
          <w:bCs/>
          <w:sz w:val="24"/>
        </w:rPr>
        <w:t>3</w:t>
      </w:r>
      <w:r w:rsidR="0063015B">
        <w:rPr>
          <w:rFonts w:hint="eastAsia"/>
          <w:bCs/>
          <w:sz w:val="24"/>
        </w:rPr>
        <w:t>8</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7C830246" w14:textId="77777777" w:rsidR="00D71949" w:rsidRDefault="00D71949">
      <w:pPr>
        <w:spacing w:line="360" w:lineRule="auto"/>
        <w:ind w:firstLineChars="200" w:firstLine="480"/>
        <w:rPr>
          <w:bCs/>
          <w:sz w:val="24"/>
        </w:rPr>
      </w:pPr>
      <w:r>
        <w:rPr>
          <w:bCs/>
          <w:sz w:val="24"/>
        </w:rPr>
        <w:t>3</w:t>
      </w:r>
      <w:r w:rsidR="0063015B">
        <w:rPr>
          <w:rFonts w:hint="eastAsia"/>
          <w:bCs/>
          <w:sz w:val="24"/>
        </w:rPr>
        <w:t>9</w:t>
      </w:r>
      <w:r>
        <w:rPr>
          <w:rFonts w:hint="eastAsia"/>
          <w:bCs/>
          <w:sz w:val="24"/>
        </w:rPr>
        <w:t>、</w:t>
      </w:r>
      <w:r>
        <w:rPr>
          <w:bCs/>
          <w:sz w:val="24"/>
        </w:rPr>
        <w:t>申购：指基金合同生效后，投资人根据基金合同和招募说明书的规定申请购买基金份额的行为</w:t>
      </w:r>
    </w:p>
    <w:p w14:paraId="48FB3994" w14:textId="77777777" w:rsidR="00D71949" w:rsidRDefault="0063015B">
      <w:pPr>
        <w:spacing w:line="360" w:lineRule="auto"/>
        <w:ind w:firstLineChars="200" w:firstLine="480"/>
        <w:rPr>
          <w:bCs/>
          <w:sz w:val="24"/>
        </w:rPr>
      </w:pPr>
      <w:r>
        <w:rPr>
          <w:rFonts w:hint="eastAsia"/>
          <w:bCs/>
          <w:sz w:val="24"/>
        </w:rPr>
        <w:t>40</w:t>
      </w:r>
      <w:r w:rsidR="00D71949">
        <w:rPr>
          <w:rFonts w:hint="eastAsia"/>
          <w:bCs/>
          <w:sz w:val="24"/>
        </w:rPr>
        <w:t>、</w:t>
      </w:r>
      <w:r w:rsidR="00D71949">
        <w:rPr>
          <w:bCs/>
          <w:sz w:val="24"/>
        </w:rPr>
        <w:t>赎回：指基金合同生效后，基金份额持有人按基金合同和招募说明书规定的条件要求将基金份额兑换为现金的行为</w:t>
      </w:r>
    </w:p>
    <w:p w14:paraId="68DCD03C" w14:textId="77777777" w:rsidR="00D71949" w:rsidRDefault="00D71949">
      <w:pPr>
        <w:spacing w:line="360" w:lineRule="auto"/>
        <w:ind w:firstLineChars="200" w:firstLine="480"/>
        <w:rPr>
          <w:bCs/>
          <w:sz w:val="24"/>
        </w:rPr>
      </w:pPr>
      <w:r>
        <w:rPr>
          <w:rFonts w:hint="eastAsia"/>
          <w:bCs/>
          <w:sz w:val="24"/>
        </w:rPr>
        <w:t>4</w:t>
      </w:r>
      <w:r w:rsidR="0063015B">
        <w:rPr>
          <w:rFonts w:hint="eastAsia"/>
          <w:bCs/>
          <w:sz w:val="24"/>
        </w:rPr>
        <w:t>1</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7A2D7618" w14:textId="77777777" w:rsidR="00D71949" w:rsidRDefault="00D71949">
      <w:pPr>
        <w:spacing w:line="360" w:lineRule="auto"/>
        <w:ind w:firstLineChars="200" w:firstLine="480"/>
        <w:rPr>
          <w:bCs/>
          <w:sz w:val="24"/>
        </w:rPr>
      </w:pPr>
      <w:r>
        <w:rPr>
          <w:bCs/>
          <w:sz w:val="24"/>
        </w:rPr>
        <w:t>4</w:t>
      </w:r>
      <w:r w:rsidR="0063015B">
        <w:rPr>
          <w:rFonts w:hint="eastAsia"/>
          <w:bCs/>
          <w:sz w:val="24"/>
        </w:rPr>
        <w:t>2</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14:paraId="3D1870ED" w14:textId="77777777" w:rsidR="00D71949" w:rsidRDefault="00D71949">
      <w:pPr>
        <w:spacing w:line="360" w:lineRule="auto"/>
        <w:ind w:firstLineChars="200" w:firstLine="480"/>
        <w:rPr>
          <w:bCs/>
          <w:sz w:val="24"/>
        </w:rPr>
      </w:pPr>
      <w:r>
        <w:rPr>
          <w:bCs/>
          <w:sz w:val="24"/>
        </w:rPr>
        <w:t>4</w:t>
      </w:r>
      <w:r w:rsidR="00C610C5">
        <w:rPr>
          <w:rFonts w:hint="eastAsia"/>
          <w:bCs/>
          <w:sz w:val="24"/>
        </w:rPr>
        <w:t>3</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6DB117D3" w14:textId="77777777" w:rsidR="00D71949" w:rsidRDefault="00D71949">
      <w:pPr>
        <w:spacing w:line="360" w:lineRule="auto"/>
        <w:ind w:firstLineChars="200" w:firstLine="480"/>
        <w:rPr>
          <w:bCs/>
          <w:sz w:val="24"/>
          <w:highlight w:val="yellow"/>
        </w:rPr>
      </w:pPr>
      <w:r>
        <w:rPr>
          <w:bCs/>
          <w:sz w:val="24"/>
        </w:rPr>
        <w:t>4</w:t>
      </w:r>
      <w:r w:rsidR="00C610C5">
        <w:rPr>
          <w:rFonts w:hint="eastAsia"/>
          <w:bCs/>
          <w:sz w:val="24"/>
        </w:rPr>
        <w:t>4</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Pr="00475D16">
        <w:rPr>
          <w:rFonts w:hint="eastAsia"/>
          <w:bCs/>
          <w:sz w:val="24"/>
        </w:rPr>
        <w:t>10%</w:t>
      </w:r>
    </w:p>
    <w:p w14:paraId="3DEBF0CA" w14:textId="77777777" w:rsidR="00D71949" w:rsidRDefault="00D71949">
      <w:pPr>
        <w:spacing w:line="360" w:lineRule="auto"/>
        <w:ind w:firstLineChars="200" w:firstLine="480"/>
        <w:rPr>
          <w:bCs/>
          <w:sz w:val="24"/>
        </w:rPr>
      </w:pPr>
      <w:r>
        <w:rPr>
          <w:bCs/>
          <w:sz w:val="24"/>
        </w:rPr>
        <w:t>4</w:t>
      </w:r>
      <w:r w:rsidR="00C610C5">
        <w:rPr>
          <w:rFonts w:hint="eastAsia"/>
          <w:bCs/>
          <w:sz w:val="24"/>
        </w:rPr>
        <w:t>5</w:t>
      </w:r>
      <w:r>
        <w:rPr>
          <w:rFonts w:hint="eastAsia"/>
          <w:bCs/>
          <w:sz w:val="24"/>
        </w:rPr>
        <w:t>、</w:t>
      </w:r>
      <w:r>
        <w:rPr>
          <w:bCs/>
          <w:sz w:val="24"/>
        </w:rPr>
        <w:t>元：指人民币元</w:t>
      </w:r>
    </w:p>
    <w:p w14:paraId="1F814808" w14:textId="77777777" w:rsidR="00D71949" w:rsidRDefault="00D71949">
      <w:pPr>
        <w:spacing w:line="360" w:lineRule="auto"/>
        <w:ind w:firstLineChars="200" w:firstLine="480"/>
        <w:rPr>
          <w:bCs/>
          <w:sz w:val="24"/>
        </w:rPr>
      </w:pPr>
      <w:r>
        <w:rPr>
          <w:bCs/>
          <w:sz w:val="24"/>
        </w:rPr>
        <w:t>4</w:t>
      </w:r>
      <w:r w:rsidR="0063015B">
        <w:rPr>
          <w:rFonts w:hint="eastAsia"/>
          <w:bCs/>
          <w:sz w:val="24"/>
        </w:rPr>
        <w:t>6</w:t>
      </w:r>
      <w:r>
        <w:rPr>
          <w:rFonts w:hint="eastAsia"/>
          <w:bCs/>
          <w:sz w:val="24"/>
        </w:rPr>
        <w:t>、</w:t>
      </w:r>
      <w:r>
        <w:rPr>
          <w:bCs/>
          <w:sz w:val="24"/>
        </w:rPr>
        <w:t>基金收益：指基金投资所得债券利息、买卖证券价差、银行存款利息、已实现的其他合法收入及因运用基金财产带来的成本和费用的节约</w:t>
      </w:r>
    </w:p>
    <w:p w14:paraId="3DB51BCB" w14:textId="77777777" w:rsidR="00D71949" w:rsidRDefault="00D71949">
      <w:pPr>
        <w:spacing w:line="360" w:lineRule="auto"/>
        <w:ind w:firstLineChars="200" w:firstLine="480"/>
        <w:rPr>
          <w:bCs/>
          <w:sz w:val="24"/>
        </w:rPr>
      </w:pPr>
      <w:r>
        <w:rPr>
          <w:bCs/>
          <w:sz w:val="24"/>
        </w:rPr>
        <w:t>4</w:t>
      </w:r>
      <w:r w:rsidR="0063015B">
        <w:rPr>
          <w:rFonts w:hint="eastAsia"/>
          <w:bCs/>
          <w:sz w:val="24"/>
        </w:rPr>
        <w:t>7</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67F8201F" w14:textId="77777777" w:rsidR="00D71949" w:rsidRDefault="00D71949">
      <w:pPr>
        <w:spacing w:line="360" w:lineRule="auto"/>
        <w:ind w:firstLineChars="200" w:firstLine="480"/>
        <w:rPr>
          <w:bCs/>
          <w:sz w:val="24"/>
        </w:rPr>
      </w:pPr>
      <w:r>
        <w:rPr>
          <w:bCs/>
          <w:sz w:val="24"/>
        </w:rPr>
        <w:t>4</w:t>
      </w:r>
      <w:r w:rsidR="0063015B">
        <w:rPr>
          <w:rFonts w:hint="eastAsia"/>
          <w:bCs/>
          <w:sz w:val="24"/>
        </w:rPr>
        <w:t>8</w:t>
      </w:r>
      <w:r>
        <w:rPr>
          <w:rFonts w:hint="eastAsia"/>
          <w:bCs/>
          <w:sz w:val="24"/>
        </w:rPr>
        <w:t>、</w:t>
      </w:r>
      <w:r>
        <w:rPr>
          <w:bCs/>
          <w:sz w:val="24"/>
        </w:rPr>
        <w:t>基金资产净值：指基金资产总值减去基金负债后的价值</w:t>
      </w:r>
    </w:p>
    <w:p w14:paraId="34F53C40" w14:textId="77777777" w:rsidR="00D71949" w:rsidRDefault="00D71949">
      <w:pPr>
        <w:spacing w:line="360" w:lineRule="auto"/>
        <w:ind w:firstLineChars="200" w:firstLine="480"/>
        <w:rPr>
          <w:bCs/>
          <w:sz w:val="24"/>
        </w:rPr>
      </w:pPr>
      <w:r>
        <w:rPr>
          <w:bCs/>
          <w:sz w:val="24"/>
        </w:rPr>
        <w:t>4</w:t>
      </w:r>
      <w:r w:rsidR="0063015B">
        <w:rPr>
          <w:rFonts w:hint="eastAsia"/>
          <w:bCs/>
          <w:sz w:val="24"/>
        </w:rPr>
        <w:t>9</w:t>
      </w:r>
      <w:r>
        <w:rPr>
          <w:rFonts w:hint="eastAsia"/>
          <w:bCs/>
          <w:sz w:val="24"/>
        </w:rPr>
        <w:t>、</w:t>
      </w:r>
      <w:r>
        <w:rPr>
          <w:bCs/>
          <w:sz w:val="24"/>
        </w:rPr>
        <w:t>基金份额净值：指计算日基金资产净值除以计算日基金份额总数</w:t>
      </w:r>
    </w:p>
    <w:p w14:paraId="3F1527CF" w14:textId="77777777" w:rsidR="00D71949" w:rsidRDefault="0063015B">
      <w:pPr>
        <w:spacing w:line="360" w:lineRule="auto"/>
        <w:ind w:firstLineChars="200" w:firstLine="480"/>
        <w:rPr>
          <w:bCs/>
          <w:sz w:val="24"/>
        </w:rPr>
      </w:pPr>
      <w:r>
        <w:rPr>
          <w:rFonts w:hint="eastAsia"/>
          <w:bCs/>
          <w:sz w:val="24"/>
        </w:rPr>
        <w:t>50</w:t>
      </w:r>
      <w:r w:rsidR="00D71949">
        <w:rPr>
          <w:rFonts w:hint="eastAsia"/>
          <w:bCs/>
          <w:sz w:val="24"/>
        </w:rPr>
        <w:t>、</w:t>
      </w:r>
      <w:r w:rsidR="00D71949">
        <w:rPr>
          <w:bCs/>
          <w:sz w:val="24"/>
        </w:rPr>
        <w:t>基金资产估值：指计算评估基金资产和负债的价值，以确定基金资产净值和基金份额净值的过程</w:t>
      </w:r>
    </w:p>
    <w:p w14:paraId="29A511C2" w14:textId="34824710" w:rsidR="00D71949" w:rsidRDefault="00D71949">
      <w:pPr>
        <w:spacing w:line="360" w:lineRule="auto"/>
        <w:ind w:firstLineChars="200" w:firstLine="480"/>
        <w:rPr>
          <w:bCs/>
          <w:sz w:val="24"/>
        </w:rPr>
      </w:pPr>
      <w:r>
        <w:rPr>
          <w:rFonts w:hint="eastAsia"/>
          <w:bCs/>
          <w:sz w:val="24"/>
        </w:rPr>
        <w:t>5</w:t>
      </w:r>
      <w:r w:rsidR="0063015B">
        <w:rPr>
          <w:rFonts w:hint="eastAsia"/>
          <w:bCs/>
          <w:sz w:val="24"/>
        </w:rPr>
        <w:t>1</w:t>
      </w:r>
      <w:r>
        <w:rPr>
          <w:rFonts w:hint="eastAsia"/>
          <w:bCs/>
          <w:sz w:val="24"/>
        </w:rPr>
        <w:t>、基金份额类别：</w:t>
      </w:r>
      <w:r w:rsidR="0003764E">
        <w:rPr>
          <w:rFonts w:hint="eastAsia"/>
          <w:bCs/>
          <w:sz w:val="24"/>
        </w:rPr>
        <w:t>本基金将基金份额分为</w:t>
      </w:r>
      <w:r w:rsidR="0003764E">
        <w:rPr>
          <w:rFonts w:hint="eastAsia"/>
          <w:bCs/>
          <w:sz w:val="24"/>
        </w:rPr>
        <w:t>A</w:t>
      </w:r>
      <w:r w:rsidR="0003764E">
        <w:rPr>
          <w:rFonts w:hint="eastAsia"/>
          <w:bCs/>
          <w:sz w:val="24"/>
        </w:rPr>
        <w:t>类和</w:t>
      </w:r>
      <w:r w:rsidR="0003764E">
        <w:rPr>
          <w:rFonts w:hint="eastAsia"/>
          <w:bCs/>
          <w:sz w:val="24"/>
        </w:rPr>
        <w:t>C</w:t>
      </w:r>
      <w:r w:rsidR="0003764E">
        <w:rPr>
          <w:rFonts w:hint="eastAsia"/>
          <w:bCs/>
          <w:sz w:val="24"/>
        </w:rPr>
        <w:t>类不同的类别。在投资者认购、申购基金</w:t>
      </w:r>
      <w:r w:rsidR="0058658B">
        <w:rPr>
          <w:rFonts w:hint="eastAsia"/>
          <w:bCs/>
          <w:sz w:val="24"/>
        </w:rPr>
        <w:t>份额</w:t>
      </w:r>
      <w:r w:rsidR="0003764E">
        <w:rPr>
          <w:rFonts w:hint="eastAsia"/>
          <w:bCs/>
          <w:sz w:val="24"/>
        </w:rPr>
        <w:t>时收取认购、申购费用，而不计</w:t>
      </w:r>
      <w:proofErr w:type="gramStart"/>
      <w:r w:rsidR="0003764E">
        <w:rPr>
          <w:rFonts w:hint="eastAsia"/>
          <w:bCs/>
          <w:sz w:val="24"/>
        </w:rPr>
        <w:t>提销售</w:t>
      </w:r>
      <w:proofErr w:type="gramEnd"/>
      <w:r w:rsidR="0003764E">
        <w:rPr>
          <w:rFonts w:hint="eastAsia"/>
          <w:bCs/>
          <w:sz w:val="24"/>
        </w:rPr>
        <w:t>服务费的，称为</w:t>
      </w:r>
      <w:r w:rsidR="0003764E">
        <w:rPr>
          <w:rFonts w:hint="eastAsia"/>
          <w:bCs/>
          <w:sz w:val="24"/>
        </w:rPr>
        <w:t>A</w:t>
      </w:r>
      <w:r w:rsidR="0003764E">
        <w:rPr>
          <w:rFonts w:hint="eastAsia"/>
          <w:bCs/>
          <w:sz w:val="24"/>
        </w:rPr>
        <w:t>类基金份额；在投资者认购、申购基金份额时不收取认购、申购费用，而是从本类别基金资产中计</w:t>
      </w:r>
      <w:proofErr w:type="gramStart"/>
      <w:r w:rsidR="0003764E">
        <w:rPr>
          <w:rFonts w:hint="eastAsia"/>
          <w:bCs/>
          <w:sz w:val="24"/>
        </w:rPr>
        <w:t>提销售</w:t>
      </w:r>
      <w:proofErr w:type="gramEnd"/>
      <w:r w:rsidR="0003764E">
        <w:rPr>
          <w:rFonts w:hint="eastAsia"/>
          <w:bCs/>
          <w:sz w:val="24"/>
        </w:rPr>
        <w:t>服务费的，称为</w:t>
      </w:r>
      <w:r w:rsidR="0003764E">
        <w:rPr>
          <w:rFonts w:hint="eastAsia"/>
          <w:bCs/>
          <w:sz w:val="24"/>
        </w:rPr>
        <w:t>C</w:t>
      </w:r>
      <w:r w:rsidR="0003764E">
        <w:rPr>
          <w:rFonts w:hint="eastAsia"/>
          <w:bCs/>
          <w:sz w:val="24"/>
        </w:rPr>
        <w:t>类基金份额</w:t>
      </w:r>
    </w:p>
    <w:p w14:paraId="3CA705FC" w14:textId="77777777" w:rsidR="0063015B" w:rsidRDefault="0063015B" w:rsidP="0063015B">
      <w:pPr>
        <w:spacing w:line="360" w:lineRule="auto"/>
        <w:ind w:firstLineChars="200" w:firstLine="480"/>
        <w:rPr>
          <w:bCs/>
          <w:sz w:val="24"/>
        </w:rPr>
      </w:pPr>
      <w:r w:rsidRPr="0063015B">
        <w:rPr>
          <w:rFonts w:hint="eastAsia"/>
          <w:bCs/>
          <w:sz w:val="24"/>
        </w:rPr>
        <w:t>5</w:t>
      </w:r>
      <w:r w:rsidR="00041377">
        <w:rPr>
          <w:rFonts w:hint="eastAsia"/>
          <w:bCs/>
          <w:sz w:val="24"/>
        </w:rPr>
        <w:t>2</w:t>
      </w:r>
      <w:r w:rsidRPr="0063015B">
        <w:rPr>
          <w:rFonts w:hint="eastAsia"/>
          <w:bCs/>
          <w:sz w:val="24"/>
        </w:rPr>
        <w:t>、流动性受限资产：指由于法律法规、监管、合同或操作障碍等原因无法以合理价格予以变现的资产，包括但不限于到期日在</w:t>
      </w:r>
      <w:r w:rsidRPr="0063015B">
        <w:rPr>
          <w:rFonts w:hint="eastAsia"/>
          <w:bCs/>
          <w:sz w:val="24"/>
        </w:rPr>
        <w:t>10</w:t>
      </w:r>
      <w:r w:rsidRPr="0063015B">
        <w:rPr>
          <w:rFonts w:hint="eastAsia"/>
          <w:bCs/>
          <w:sz w:val="24"/>
        </w:rPr>
        <w:t>个交易日以上的逆回购与银行定期存款（</w:t>
      </w:r>
      <w:proofErr w:type="gramStart"/>
      <w:r w:rsidRPr="0063015B">
        <w:rPr>
          <w:rFonts w:hint="eastAsia"/>
          <w:bCs/>
          <w:sz w:val="24"/>
        </w:rPr>
        <w:t>含协议</w:t>
      </w:r>
      <w:proofErr w:type="gramEnd"/>
      <w:r w:rsidRPr="0063015B">
        <w:rPr>
          <w:rFonts w:hint="eastAsia"/>
          <w:bCs/>
          <w:sz w:val="24"/>
        </w:rPr>
        <w:t>约定有条件提前支取的银行存款）、停牌股票、流通受限的新股及非公开发行股票、资产支持证券、因发行人债务违约无法进行转让或交易的债券等</w:t>
      </w:r>
    </w:p>
    <w:p w14:paraId="6E9D6B76" w14:textId="77777777" w:rsidR="00041377" w:rsidRPr="00041377" w:rsidRDefault="00041377" w:rsidP="00041377">
      <w:pPr>
        <w:spacing w:line="360" w:lineRule="auto"/>
        <w:ind w:firstLineChars="200" w:firstLine="480"/>
        <w:rPr>
          <w:bCs/>
          <w:sz w:val="24"/>
        </w:rPr>
      </w:pPr>
      <w:r w:rsidRPr="00041377">
        <w:rPr>
          <w:rFonts w:hint="eastAsia"/>
          <w:bCs/>
          <w:sz w:val="24"/>
        </w:rPr>
        <w:t>5</w:t>
      </w:r>
      <w:r>
        <w:rPr>
          <w:rFonts w:hint="eastAsia"/>
          <w:bCs/>
          <w:sz w:val="24"/>
        </w:rPr>
        <w:t>3</w:t>
      </w:r>
      <w:r w:rsidRPr="00041377">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83082AF" w14:textId="77777777" w:rsidR="00D71949" w:rsidRDefault="00D71949">
      <w:pPr>
        <w:spacing w:line="360" w:lineRule="auto"/>
        <w:ind w:firstLineChars="200" w:firstLine="480"/>
        <w:rPr>
          <w:bCs/>
          <w:sz w:val="24"/>
        </w:rPr>
      </w:pPr>
      <w:r>
        <w:rPr>
          <w:bCs/>
          <w:sz w:val="24"/>
        </w:rPr>
        <w:lastRenderedPageBreak/>
        <w:t>5</w:t>
      </w:r>
      <w:r w:rsidR="00C610C5">
        <w:rPr>
          <w:rFonts w:hint="eastAsia"/>
          <w:bCs/>
          <w:sz w:val="24"/>
        </w:rPr>
        <w:t>4</w:t>
      </w:r>
      <w:r>
        <w:rPr>
          <w:rFonts w:hint="eastAsia"/>
          <w:bCs/>
          <w:sz w:val="24"/>
        </w:rPr>
        <w:t>、</w:t>
      </w:r>
      <w:r>
        <w:rPr>
          <w:bCs/>
          <w:sz w:val="24"/>
        </w:rPr>
        <w:t>指定媒介：指中国证监会指定的用以进行信息披露的报刊、互联网网站及其他媒介</w:t>
      </w:r>
    </w:p>
    <w:p w14:paraId="68122DF1" w14:textId="77777777" w:rsidR="00D71949" w:rsidRDefault="00D71949">
      <w:pPr>
        <w:spacing w:line="360" w:lineRule="auto"/>
        <w:ind w:firstLineChars="200" w:firstLine="480"/>
        <w:rPr>
          <w:bCs/>
          <w:sz w:val="24"/>
        </w:rPr>
      </w:pPr>
      <w:r>
        <w:rPr>
          <w:bCs/>
          <w:sz w:val="24"/>
        </w:rPr>
        <w:t>5</w:t>
      </w:r>
      <w:r w:rsidR="00C610C5">
        <w:rPr>
          <w:rFonts w:hint="eastAsia"/>
          <w:bCs/>
          <w:sz w:val="24"/>
        </w:rPr>
        <w:t>5</w:t>
      </w:r>
      <w:r>
        <w:rPr>
          <w:rFonts w:hint="eastAsia"/>
          <w:bCs/>
          <w:sz w:val="24"/>
        </w:rPr>
        <w:t>、</w:t>
      </w:r>
      <w:r w:rsidR="00665A38">
        <w:rPr>
          <w:bCs/>
          <w:sz w:val="24"/>
        </w:rPr>
        <w:t>不可抗力：指本合同当事人不能预见、不能避免且不能克服的客观事件</w:t>
      </w:r>
    </w:p>
    <w:p w14:paraId="1C796380"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7EADD05" w14:textId="77777777" w:rsidR="00D71949" w:rsidRDefault="00D71949">
      <w:pPr>
        <w:spacing w:line="360" w:lineRule="auto"/>
        <w:ind w:firstLine="540"/>
        <w:rPr>
          <w:bCs/>
          <w:sz w:val="24"/>
        </w:rPr>
      </w:pPr>
      <w:bookmarkStart w:id="69" w:name="_Hlt88031774"/>
      <w:bookmarkStart w:id="70" w:name="_Hlt88031741"/>
      <w:bookmarkEnd w:id="69"/>
    </w:p>
    <w:bookmarkEnd w:id="70"/>
    <w:p w14:paraId="082DF983" w14:textId="77777777" w:rsidR="00D71949" w:rsidRDefault="00D71949">
      <w:pPr>
        <w:spacing w:line="360" w:lineRule="auto"/>
        <w:ind w:firstLineChars="200" w:firstLine="480"/>
        <w:rPr>
          <w:bCs/>
          <w:sz w:val="24"/>
        </w:rPr>
      </w:pPr>
      <w:r>
        <w:rPr>
          <w:bCs/>
          <w:sz w:val="24"/>
        </w:rPr>
        <w:t>一、基金名称</w:t>
      </w:r>
      <w:bookmarkEnd w:id="68"/>
    </w:p>
    <w:p w14:paraId="66C9D142" w14:textId="7861FDF4" w:rsidR="00D71949" w:rsidRDefault="00D71949">
      <w:pPr>
        <w:spacing w:line="360" w:lineRule="auto"/>
        <w:ind w:firstLineChars="200" w:firstLine="480"/>
        <w:rPr>
          <w:bCs/>
          <w:sz w:val="24"/>
        </w:rPr>
      </w:pPr>
      <w:r>
        <w:rPr>
          <w:rFonts w:hint="eastAsia"/>
          <w:bCs/>
          <w:sz w:val="24"/>
        </w:rPr>
        <w:t>广发</w:t>
      </w:r>
      <w:r w:rsidR="00B508ED">
        <w:rPr>
          <w:rFonts w:hint="eastAsia"/>
          <w:bCs/>
          <w:sz w:val="24"/>
        </w:rPr>
        <w:t>景兴</w:t>
      </w:r>
      <w:r w:rsidR="00CE791F">
        <w:rPr>
          <w:rFonts w:hint="eastAsia"/>
          <w:bCs/>
          <w:sz w:val="24"/>
        </w:rPr>
        <w:t>中短债</w:t>
      </w:r>
      <w:r>
        <w:rPr>
          <w:bCs/>
          <w:sz w:val="24"/>
        </w:rPr>
        <w:t>债券</w:t>
      </w:r>
      <w:r>
        <w:rPr>
          <w:rFonts w:hint="eastAsia"/>
          <w:bCs/>
          <w:sz w:val="24"/>
        </w:rPr>
        <w:t>型</w:t>
      </w:r>
      <w:r>
        <w:rPr>
          <w:bCs/>
          <w:sz w:val="24"/>
        </w:rPr>
        <w:t>证券投资基金</w:t>
      </w:r>
    </w:p>
    <w:p w14:paraId="676DB36E" w14:textId="77777777" w:rsidR="00D71949" w:rsidRDefault="00D71949">
      <w:pPr>
        <w:spacing w:line="360" w:lineRule="auto"/>
        <w:ind w:firstLineChars="200" w:firstLine="480"/>
        <w:rPr>
          <w:bCs/>
          <w:sz w:val="24"/>
        </w:rPr>
      </w:pPr>
    </w:p>
    <w:p w14:paraId="768976B9" w14:textId="77777777" w:rsidR="00D71949" w:rsidRDefault="00D71949">
      <w:pPr>
        <w:spacing w:line="360" w:lineRule="auto"/>
        <w:ind w:firstLineChars="200" w:firstLine="480"/>
        <w:rPr>
          <w:bCs/>
          <w:sz w:val="24"/>
        </w:rPr>
      </w:pPr>
      <w:bookmarkStart w:id="71" w:name="_Toc79392574"/>
      <w:r>
        <w:rPr>
          <w:bCs/>
          <w:sz w:val="24"/>
        </w:rPr>
        <w:t>二、基金的类别</w:t>
      </w:r>
      <w:bookmarkEnd w:id="71"/>
    </w:p>
    <w:p w14:paraId="129C8967" w14:textId="77777777" w:rsidR="00D71949" w:rsidRDefault="00D71949">
      <w:pPr>
        <w:spacing w:line="360" w:lineRule="auto"/>
        <w:ind w:leftChars="257" w:left="796" w:hanging="256"/>
        <w:rPr>
          <w:bCs/>
          <w:sz w:val="24"/>
        </w:rPr>
      </w:pPr>
      <w:r>
        <w:rPr>
          <w:rFonts w:hint="eastAsia"/>
          <w:bCs/>
          <w:sz w:val="24"/>
        </w:rPr>
        <w:t>债券型</w:t>
      </w:r>
      <w:r>
        <w:rPr>
          <w:bCs/>
          <w:sz w:val="24"/>
        </w:rPr>
        <w:t>证券投资基金</w:t>
      </w:r>
    </w:p>
    <w:p w14:paraId="1A4FE101" w14:textId="77777777" w:rsidR="00D71949" w:rsidRDefault="00D71949">
      <w:pPr>
        <w:spacing w:line="360" w:lineRule="auto"/>
        <w:ind w:leftChars="257" w:left="796" w:hanging="256"/>
        <w:rPr>
          <w:bCs/>
          <w:sz w:val="24"/>
        </w:rPr>
      </w:pPr>
    </w:p>
    <w:p w14:paraId="057799C4" w14:textId="77777777" w:rsidR="00D71949" w:rsidRDefault="00D71949">
      <w:pPr>
        <w:spacing w:line="360" w:lineRule="auto"/>
        <w:ind w:firstLineChars="200" w:firstLine="480"/>
        <w:rPr>
          <w:bCs/>
          <w:sz w:val="24"/>
        </w:rPr>
      </w:pPr>
      <w:bookmarkStart w:id="72" w:name="_Toc79392575"/>
      <w:r>
        <w:rPr>
          <w:bCs/>
          <w:sz w:val="24"/>
        </w:rPr>
        <w:t>三、基金的运作方式</w:t>
      </w:r>
    </w:p>
    <w:p w14:paraId="5852A2BC" w14:textId="77777777" w:rsidR="00D71949" w:rsidRDefault="00D71949">
      <w:pPr>
        <w:spacing w:line="360" w:lineRule="auto"/>
        <w:ind w:leftChars="257" w:left="796" w:hanging="256"/>
        <w:rPr>
          <w:bCs/>
          <w:sz w:val="24"/>
        </w:rPr>
      </w:pPr>
      <w:r>
        <w:rPr>
          <w:bCs/>
          <w:sz w:val="24"/>
        </w:rPr>
        <w:t>契约型开放式</w:t>
      </w:r>
    </w:p>
    <w:p w14:paraId="7539D86A" w14:textId="77777777" w:rsidR="00D71949" w:rsidRDefault="00D71949">
      <w:pPr>
        <w:spacing w:line="360" w:lineRule="auto"/>
        <w:ind w:leftChars="257" w:left="796" w:hanging="256"/>
        <w:rPr>
          <w:bCs/>
          <w:sz w:val="24"/>
        </w:rPr>
      </w:pPr>
    </w:p>
    <w:p w14:paraId="47305DB5" w14:textId="77777777" w:rsidR="00D71949" w:rsidRDefault="00D71949">
      <w:pPr>
        <w:spacing w:line="360" w:lineRule="auto"/>
        <w:ind w:firstLineChars="200" w:firstLine="480"/>
        <w:rPr>
          <w:bCs/>
          <w:sz w:val="24"/>
        </w:rPr>
      </w:pPr>
      <w:r>
        <w:rPr>
          <w:bCs/>
          <w:sz w:val="24"/>
        </w:rPr>
        <w:t>四、基金的投资目标</w:t>
      </w:r>
      <w:bookmarkEnd w:id="72"/>
    </w:p>
    <w:p w14:paraId="2587C4B1" w14:textId="77777777" w:rsidR="00D71949" w:rsidRDefault="00D71949">
      <w:pPr>
        <w:spacing w:line="360" w:lineRule="auto"/>
        <w:ind w:firstLineChars="200" w:firstLine="480"/>
        <w:rPr>
          <w:bCs/>
          <w:sz w:val="24"/>
        </w:rPr>
      </w:pPr>
      <w:r>
        <w:rPr>
          <w:rFonts w:hint="eastAsia"/>
          <w:bCs/>
          <w:sz w:val="24"/>
        </w:rPr>
        <w:t>在严格控制风险和保持资产流动性的基础上，力求获得超越业绩比较基准的投资回报，</w:t>
      </w:r>
      <w:r w:rsidR="00A5253D">
        <w:rPr>
          <w:rFonts w:hint="eastAsia"/>
          <w:bCs/>
          <w:sz w:val="24"/>
        </w:rPr>
        <w:t>追求</w:t>
      </w:r>
      <w:r>
        <w:rPr>
          <w:rFonts w:hint="eastAsia"/>
          <w:bCs/>
          <w:sz w:val="24"/>
        </w:rPr>
        <w:t>基金资产的长期稳健增值。</w:t>
      </w:r>
    </w:p>
    <w:p w14:paraId="64918F44" w14:textId="77777777" w:rsidR="00D71949" w:rsidRDefault="00D71949">
      <w:pPr>
        <w:pStyle w:val="20"/>
        <w:rPr>
          <w:rFonts w:ascii="Times New Roman" w:eastAsia="宋体"/>
          <w:bCs/>
          <w:sz w:val="24"/>
        </w:rPr>
      </w:pPr>
    </w:p>
    <w:p w14:paraId="3F322328" w14:textId="77777777" w:rsidR="00D71949" w:rsidRDefault="00D71949">
      <w:pPr>
        <w:spacing w:line="360" w:lineRule="auto"/>
        <w:ind w:firstLineChars="200" w:firstLine="480"/>
        <w:rPr>
          <w:bCs/>
          <w:sz w:val="24"/>
        </w:rPr>
      </w:pPr>
      <w:bookmarkStart w:id="73" w:name="_Toc79392576"/>
      <w:r>
        <w:rPr>
          <w:bCs/>
          <w:sz w:val="24"/>
        </w:rPr>
        <w:t>五、基金的最低募集份额总额</w:t>
      </w:r>
      <w:bookmarkEnd w:id="73"/>
    </w:p>
    <w:p w14:paraId="017B8E40" w14:textId="77777777" w:rsidR="00D71949" w:rsidRDefault="00D71949">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7C0CE31F" w14:textId="77777777" w:rsidR="00D71949" w:rsidRDefault="00D71949">
      <w:pPr>
        <w:spacing w:line="360" w:lineRule="auto"/>
        <w:ind w:firstLineChars="200" w:firstLine="480"/>
        <w:rPr>
          <w:bCs/>
          <w:sz w:val="24"/>
        </w:rPr>
      </w:pPr>
    </w:p>
    <w:p w14:paraId="15720D1C" w14:textId="77777777" w:rsidR="00D71949" w:rsidRDefault="00D71949">
      <w:pPr>
        <w:spacing w:line="360" w:lineRule="auto"/>
        <w:ind w:firstLineChars="200" w:firstLine="480"/>
        <w:rPr>
          <w:bCs/>
          <w:sz w:val="24"/>
        </w:rPr>
      </w:pPr>
      <w:bookmarkStart w:id="74" w:name="_Toc79392577"/>
      <w:r>
        <w:rPr>
          <w:bCs/>
          <w:sz w:val="24"/>
        </w:rPr>
        <w:t>六、基金份额面值</w:t>
      </w:r>
      <w:bookmarkEnd w:id="74"/>
      <w:r>
        <w:rPr>
          <w:bCs/>
          <w:sz w:val="24"/>
        </w:rPr>
        <w:t>和认购费用</w:t>
      </w:r>
    </w:p>
    <w:p w14:paraId="536D98F4" w14:textId="77777777" w:rsidR="00D71949" w:rsidRDefault="00D71949">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sidRPr="0092624A">
        <w:rPr>
          <w:rFonts w:hint="eastAsia"/>
          <w:bCs/>
          <w:sz w:val="24"/>
        </w:rPr>
        <w:t>1.00</w:t>
      </w:r>
      <w:r>
        <w:rPr>
          <w:bCs/>
          <w:sz w:val="24"/>
        </w:rPr>
        <w:t>元。</w:t>
      </w:r>
    </w:p>
    <w:p w14:paraId="2E91A1CF" w14:textId="77777777" w:rsidR="00D71949" w:rsidRDefault="00D71949">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23F93B85" w14:textId="77777777" w:rsidR="00D71949" w:rsidRDefault="00D71949">
      <w:pPr>
        <w:autoSpaceDE w:val="0"/>
        <w:autoSpaceDN w:val="0"/>
        <w:adjustRightInd w:val="0"/>
        <w:spacing w:line="360" w:lineRule="auto"/>
        <w:ind w:firstLineChars="200" w:firstLine="480"/>
        <w:jc w:val="left"/>
        <w:rPr>
          <w:bCs/>
          <w:sz w:val="24"/>
        </w:rPr>
      </w:pPr>
    </w:p>
    <w:p w14:paraId="2B6D356F" w14:textId="77777777" w:rsidR="00D71949" w:rsidRDefault="00D71949">
      <w:pPr>
        <w:spacing w:line="360" w:lineRule="auto"/>
        <w:ind w:firstLineChars="200" w:firstLine="480"/>
        <w:rPr>
          <w:bCs/>
          <w:sz w:val="24"/>
        </w:rPr>
      </w:pPr>
      <w:bookmarkStart w:id="75" w:name="_Toc79392578"/>
      <w:r>
        <w:rPr>
          <w:bCs/>
          <w:sz w:val="24"/>
        </w:rPr>
        <w:t>七、基金存续期限</w:t>
      </w:r>
      <w:bookmarkEnd w:id="75"/>
    </w:p>
    <w:p w14:paraId="17A7AE2E" w14:textId="77777777" w:rsidR="00D71949" w:rsidRDefault="00D71949">
      <w:pPr>
        <w:spacing w:line="360" w:lineRule="auto"/>
        <w:ind w:firstLineChars="200" w:firstLine="480"/>
        <w:rPr>
          <w:bCs/>
          <w:sz w:val="24"/>
        </w:rPr>
      </w:pPr>
      <w:r>
        <w:rPr>
          <w:bCs/>
          <w:sz w:val="24"/>
        </w:rPr>
        <w:t>不定期</w:t>
      </w:r>
    </w:p>
    <w:p w14:paraId="16D1DFCC" w14:textId="77777777" w:rsidR="00D71949" w:rsidRDefault="00D71949">
      <w:pPr>
        <w:spacing w:line="360" w:lineRule="auto"/>
        <w:ind w:firstLineChars="200" w:firstLine="480"/>
        <w:rPr>
          <w:bCs/>
          <w:sz w:val="24"/>
        </w:rPr>
      </w:pPr>
    </w:p>
    <w:p w14:paraId="0C835AB9" w14:textId="77777777" w:rsidR="00357CCA" w:rsidRDefault="00D71949" w:rsidP="00357CCA">
      <w:pPr>
        <w:spacing w:line="360" w:lineRule="auto"/>
        <w:ind w:firstLineChars="200" w:firstLine="480"/>
        <w:rPr>
          <w:bCs/>
          <w:sz w:val="24"/>
        </w:rPr>
      </w:pPr>
      <w:r w:rsidRPr="00475D16">
        <w:rPr>
          <w:bCs/>
          <w:sz w:val="24"/>
        </w:rPr>
        <w:t>八、</w:t>
      </w:r>
      <w:r w:rsidRPr="00475D16">
        <w:rPr>
          <w:rFonts w:hint="eastAsia"/>
          <w:bCs/>
          <w:sz w:val="24"/>
        </w:rPr>
        <w:t>基金份额类别</w:t>
      </w:r>
    </w:p>
    <w:p w14:paraId="263C14DE" w14:textId="414A42CF" w:rsidR="00D71949" w:rsidRDefault="00D71949" w:rsidP="00357CCA">
      <w:pPr>
        <w:spacing w:line="360" w:lineRule="auto"/>
        <w:ind w:firstLineChars="200" w:firstLine="480"/>
        <w:rPr>
          <w:bCs/>
          <w:sz w:val="24"/>
        </w:rPr>
      </w:pPr>
      <w:r>
        <w:rPr>
          <w:rFonts w:hint="eastAsia"/>
          <w:bCs/>
          <w:sz w:val="24"/>
        </w:rPr>
        <w:t>本基金根据认购</w:t>
      </w:r>
      <w:r w:rsidR="0014344F">
        <w:rPr>
          <w:rFonts w:hint="eastAsia"/>
          <w:bCs/>
          <w:sz w:val="24"/>
        </w:rPr>
        <w:t>、</w:t>
      </w:r>
      <w:r>
        <w:rPr>
          <w:rFonts w:hint="eastAsia"/>
          <w:bCs/>
          <w:sz w:val="24"/>
        </w:rPr>
        <w:t>申购费用收取方式的不同，将基金份额分为不同的类别。在投资者认购、申购基金</w:t>
      </w:r>
      <w:r w:rsidR="0058658B">
        <w:rPr>
          <w:rFonts w:hint="eastAsia"/>
          <w:bCs/>
          <w:sz w:val="24"/>
        </w:rPr>
        <w:t>份额</w:t>
      </w:r>
      <w:r>
        <w:rPr>
          <w:rFonts w:hint="eastAsia"/>
          <w:bCs/>
          <w:sz w:val="24"/>
        </w:rPr>
        <w:t>时收取认购、申购费用，而不计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w:t>
      </w:r>
      <w:r>
        <w:rPr>
          <w:rFonts w:hint="eastAsia"/>
          <w:bCs/>
          <w:sz w:val="24"/>
        </w:rPr>
        <w:lastRenderedPageBreak/>
        <w:t>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69F9622F" w14:textId="77777777" w:rsidR="00D71949" w:rsidRDefault="00D71949">
      <w:pPr>
        <w:spacing w:line="360" w:lineRule="auto"/>
        <w:ind w:left="199" w:firstLine="425"/>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r w:rsidR="0014344F">
        <w:rPr>
          <w:rFonts w:hint="eastAsia"/>
          <w:bCs/>
          <w:sz w:val="24"/>
        </w:rPr>
        <w:t>：</w:t>
      </w:r>
    </w:p>
    <w:p w14:paraId="1F38A79A" w14:textId="77777777" w:rsidR="00D71949" w:rsidRDefault="00D71949">
      <w:pPr>
        <w:spacing w:line="360" w:lineRule="auto"/>
        <w:ind w:left="199" w:firstLine="425"/>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B828274" w14:textId="77777777" w:rsidR="00D71949" w:rsidRDefault="00D71949">
      <w:pPr>
        <w:spacing w:line="360" w:lineRule="auto"/>
        <w:ind w:left="199" w:firstLine="425"/>
        <w:rPr>
          <w:bCs/>
          <w:sz w:val="24"/>
        </w:rPr>
      </w:pPr>
      <w:r>
        <w:rPr>
          <w:rFonts w:hint="eastAsia"/>
          <w:bCs/>
          <w:sz w:val="24"/>
        </w:rPr>
        <w:t>投资者在认购、申购基金份额时可自行选择基金份额类别。</w:t>
      </w:r>
    </w:p>
    <w:p w14:paraId="38D38F3B" w14:textId="77777777" w:rsidR="00D71949" w:rsidRDefault="00D71949">
      <w:pPr>
        <w:spacing w:line="360" w:lineRule="auto"/>
        <w:ind w:left="199" w:firstLine="425"/>
        <w:rPr>
          <w:bCs/>
          <w:sz w:val="24"/>
        </w:rPr>
      </w:pPr>
      <w:r>
        <w:rPr>
          <w:rFonts w:hint="eastAsia"/>
          <w:bCs/>
          <w:sz w:val="24"/>
        </w:rPr>
        <w:t>有关基金份额类别的具体设置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Pr>
          <w:rFonts w:hint="eastAsia"/>
          <w:bCs/>
          <w:sz w:val="24"/>
        </w:rPr>
        <w:t>前基金</w:t>
      </w:r>
      <w:proofErr w:type="gramEnd"/>
      <w:r>
        <w:rPr>
          <w:rFonts w:hint="eastAsia"/>
          <w:bCs/>
          <w:sz w:val="24"/>
        </w:rPr>
        <w:t>管理人需及时公告并报中国证监会备案。本基金不同基金份额类别之间不得互相转换。</w:t>
      </w:r>
    </w:p>
    <w:p w14:paraId="272AA446"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9ECE31A" w14:textId="77777777" w:rsidR="00D71949" w:rsidRDefault="00D71949">
      <w:pPr>
        <w:spacing w:line="360" w:lineRule="auto"/>
        <w:ind w:firstLineChars="200" w:firstLine="420"/>
        <w:rPr>
          <w:bCs/>
          <w:kern w:val="44"/>
        </w:rPr>
      </w:pPr>
    </w:p>
    <w:p w14:paraId="7FD135D5" w14:textId="77777777" w:rsidR="00D71949" w:rsidRDefault="00D71949">
      <w:pPr>
        <w:spacing w:line="360" w:lineRule="auto"/>
        <w:ind w:firstLineChars="200" w:firstLine="480"/>
        <w:rPr>
          <w:bCs/>
          <w:sz w:val="24"/>
        </w:rPr>
      </w:pPr>
      <w:r>
        <w:rPr>
          <w:bCs/>
          <w:sz w:val="24"/>
        </w:rPr>
        <w:t>一、基金份额的发售时间、发售方式、发售对象</w:t>
      </w:r>
    </w:p>
    <w:p w14:paraId="180B20F8" w14:textId="77777777" w:rsidR="00D71949" w:rsidRDefault="00D71949">
      <w:pPr>
        <w:spacing w:line="360" w:lineRule="auto"/>
        <w:ind w:firstLineChars="200" w:firstLine="480"/>
        <w:rPr>
          <w:bCs/>
          <w:sz w:val="24"/>
        </w:rPr>
      </w:pPr>
      <w:r>
        <w:rPr>
          <w:bCs/>
          <w:sz w:val="24"/>
        </w:rPr>
        <w:t>1</w:t>
      </w:r>
      <w:r>
        <w:rPr>
          <w:bCs/>
          <w:sz w:val="24"/>
        </w:rPr>
        <w:t>、发售时间</w:t>
      </w:r>
    </w:p>
    <w:p w14:paraId="7DFC95D8" w14:textId="77777777" w:rsidR="00D71949" w:rsidRDefault="00D71949">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5E0D71CF" w14:textId="77777777" w:rsidR="00D71949" w:rsidRDefault="00D71949">
      <w:pPr>
        <w:spacing w:line="360" w:lineRule="auto"/>
        <w:ind w:firstLineChars="200" w:firstLine="480"/>
        <w:rPr>
          <w:bCs/>
          <w:sz w:val="24"/>
        </w:rPr>
      </w:pPr>
      <w:r>
        <w:rPr>
          <w:bCs/>
          <w:sz w:val="24"/>
        </w:rPr>
        <w:t>2</w:t>
      </w:r>
      <w:r>
        <w:rPr>
          <w:bCs/>
          <w:sz w:val="24"/>
        </w:rPr>
        <w:t>、发售方式</w:t>
      </w:r>
    </w:p>
    <w:p w14:paraId="44D3F33B" w14:textId="77777777" w:rsidR="00D71949" w:rsidRDefault="00D71949">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份额发售公告以及基金管理人届时发布的增加销售机构的相关公告。</w:t>
      </w:r>
    </w:p>
    <w:p w14:paraId="122700E4" w14:textId="77777777" w:rsidR="00D71949" w:rsidRDefault="00D71949">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7D59F83A" w14:textId="77777777" w:rsidR="00D71949" w:rsidRDefault="00D71949">
      <w:pPr>
        <w:spacing w:line="360" w:lineRule="auto"/>
        <w:ind w:firstLineChars="200" w:firstLine="480"/>
        <w:rPr>
          <w:bCs/>
          <w:sz w:val="24"/>
        </w:rPr>
      </w:pPr>
      <w:r>
        <w:rPr>
          <w:rFonts w:hint="eastAsia"/>
          <w:bCs/>
          <w:sz w:val="24"/>
        </w:rPr>
        <w:t>基金销售机构认购申请的受理并不代表该申请一定生效，而仅代表销售机构确实接收到认购申请。认购的确认以注册登记机构的确认结果为准。</w:t>
      </w:r>
    </w:p>
    <w:p w14:paraId="7F94BB42" w14:textId="77777777" w:rsidR="00D71949" w:rsidRDefault="00D71949">
      <w:pPr>
        <w:spacing w:line="360" w:lineRule="auto"/>
        <w:ind w:firstLineChars="200" w:firstLine="480"/>
        <w:rPr>
          <w:bCs/>
          <w:sz w:val="24"/>
        </w:rPr>
      </w:pPr>
      <w:r>
        <w:rPr>
          <w:bCs/>
          <w:sz w:val="24"/>
        </w:rPr>
        <w:t>3</w:t>
      </w:r>
      <w:r>
        <w:rPr>
          <w:bCs/>
          <w:sz w:val="24"/>
        </w:rPr>
        <w:t>、发售对象</w:t>
      </w:r>
    </w:p>
    <w:p w14:paraId="07E0CC4A" w14:textId="77777777" w:rsidR="00D71949" w:rsidRDefault="00D71949">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5609E95B" w14:textId="77777777" w:rsidR="00D71949" w:rsidRDefault="00D71949">
      <w:pPr>
        <w:spacing w:line="360" w:lineRule="auto"/>
        <w:ind w:firstLineChars="200" w:firstLine="480"/>
        <w:rPr>
          <w:bCs/>
          <w:sz w:val="24"/>
        </w:rPr>
      </w:pPr>
      <w:r>
        <w:rPr>
          <w:bCs/>
          <w:sz w:val="24"/>
        </w:rPr>
        <w:t>二、基金份额的认购</w:t>
      </w:r>
    </w:p>
    <w:p w14:paraId="554A23EB" w14:textId="77777777" w:rsidR="00D71949" w:rsidRDefault="00D71949">
      <w:pPr>
        <w:spacing w:line="360" w:lineRule="auto"/>
        <w:ind w:firstLineChars="200" w:firstLine="480"/>
        <w:rPr>
          <w:bCs/>
          <w:sz w:val="24"/>
        </w:rPr>
      </w:pPr>
      <w:r>
        <w:rPr>
          <w:bCs/>
          <w:sz w:val="24"/>
        </w:rPr>
        <w:t>1</w:t>
      </w:r>
      <w:r>
        <w:rPr>
          <w:bCs/>
          <w:sz w:val="24"/>
        </w:rPr>
        <w:t>、认购费用</w:t>
      </w:r>
    </w:p>
    <w:p w14:paraId="1850E2BD" w14:textId="77777777" w:rsidR="00D71949" w:rsidRDefault="00D71949">
      <w:pPr>
        <w:spacing w:line="360" w:lineRule="auto"/>
        <w:ind w:firstLineChars="200" w:firstLine="480"/>
        <w:rPr>
          <w:bCs/>
          <w:sz w:val="24"/>
        </w:rPr>
      </w:pPr>
      <w:r>
        <w:rPr>
          <w:bCs/>
          <w:sz w:val="24"/>
        </w:rPr>
        <w:t>本基金</w:t>
      </w:r>
      <w:r>
        <w:rPr>
          <w:rFonts w:hint="eastAsia"/>
          <w:bCs/>
          <w:sz w:val="24"/>
        </w:rPr>
        <w:t>A</w:t>
      </w:r>
      <w:r>
        <w:rPr>
          <w:bCs/>
          <w:sz w:val="24"/>
        </w:rPr>
        <w:t>类基金份额的认购费率由基金管理人决定，并在招募说明书中列示</w:t>
      </w:r>
      <w:r>
        <w:rPr>
          <w:rFonts w:hint="eastAsia"/>
          <w:bCs/>
          <w:sz w:val="24"/>
        </w:rPr>
        <w:t>，</w:t>
      </w:r>
      <w:r>
        <w:rPr>
          <w:bCs/>
          <w:sz w:val="24"/>
        </w:rPr>
        <w:t>基金认购费用不列入基金财产。</w:t>
      </w:r>
      <w:r>
        <w:rPr>
          <w:rFonts w:hint="eastAsia"/>
          <w:bCs/>
          <w:sz w:val="24"/>
        </w:rPr>
        <w:t>C</w:t>
      </w:r>
      <w:r>
        <w:rPr>
          <w:rFonts w:hint="eastAsia"/>
          <w:bCs/>
          <w:sz w:val="24"/>
        </w:rPr>
        <w:t>类份额不收取认购费用。</w:t>
      </w:r>
    </w:p>
    <w:p w14:paraId="72172381" w14:textId="77777777" w:rsidR="00D71949" w:rsidRDefault="00D71949">
      <w:pPr>
        <w:spacing w:line="360" w:lineRule="auto"/>
        <w:ind w:firstLineChars="200" w:firstLine="480"/>
        <w:rPr>
          <w:bCs/>
          <w:sz w:val="24"/>
        </w:rPr>
      </w:pPr>
      <w:r>
        <w:rPr>
          <w:bCs/>
          <w:sz w:val="24"/>
        </w:rPr>
        <w:t>2</w:t>
      </w:r>
      <w:r>
        <w:rPr>
          <w:bCs/>
          <w:sz w:val="24"/>
        </w:rPr>
        <w:t>、募集期利息的处理方式</w:t>
      </w:r>
    </w:p>
    <w:p w14:paraId="7CBA0A90" w14:textId="77777777" w:rsidR="00D71949" w:rsidRDefault="00D71949">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08343C83" w14:textId="77777777" w:rsidR="00D71949" w:rsidRDefault="00D71949">
      <w:pPr>
        <w:spacing w:line="360" w:lineRule="auto"/>
        <w:ind w:firstLineChars="200" w:firstLine="480"/>
        <w:rPr>
          <w:bCs/>
          <w:sz w:val="24"/>
        </w:rPr>
      </w:pPr>
      <w:r>
        <w:rPr>
          <w:bCs/>
          <w:sz w:val="24"/>
        </w:rPr>
        <w:t>3</w:t>
      </w:r>
      <w:r>
        <w:rPr>
          <w:bCs/>
          <w:sz w:val="24"/>
        </w:rPr>
        <w:t>、基金认购份额的计算</w:t>
      </w:r>
    </w:p>
    <w:p w14:paraId="57022D5A" w14:textId="77777777" w:rsidR="00D71949" w:rsidRDefault="00D71949">
      <w:pPr>
        <w:spacing w:line="360" w:lineRule="auto"/>
        <w:ind w:firstLineChars="200" w:firstLine="480"/>
        <w:rPr>
          <w:bCs/>
          <w:sz w:val="24"/>
        </w:rPr>
      </w:pPr>
      <w:r>
        <w:rPr>
          <w:bCs/>
          <w:sz w:val="24"/>
        </w:rPr>
        <w:t>基金认购份额具体的计算方法在招募说明书中列示。</w:t>
      </w:r>
    </w:p>
    <w:p w14:paraId="0992C5A4" w14:textId="77777777" w:rsidR="00D71949" w:rsidRDefault="00D71949">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EB4E64A" w14:textId="77777777" w:rsidR="00D71949" w:rsidRDefault="00D71949">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5CF38A2F" w14:textId="77777777" w:rsidR="00D71949" w:rsidRDefault="00D71949">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06091D19"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26ADEA67"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79062C3C"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7CDBEA30" w14:textId="4A3DB4CC" w:rsidR="00866D87" w:rsidRDefault="00866D87">
      <w:pPr>
        <w:spacing w:line="360" w:lineRule="auto"/>
        <w:ind w:firstLineChars="200" w:firstLine="480"/>
        <w:rPr>
          <w:bCs/>
          <w:sz w:val="24"/>
        </w:rPr>
      </w:pPr>
      <w:r>
        <w:rPr>
          <w:bCs/>
          <w:sz w:val="24"/>
        </w:rPr>
        <w:t>4</w:t>
      </w:r>
      <w:r w:rsidRPr="00866D87">
        <w:rPr>
          <w:rFonts w:hint="eastAsia"/>
          <w:bCs/>
          <w:sz w:val="24"/>
        </w:rPr>
        <w:t>、募集期限届满，如单一投资者申请认购基金份额比例达到或者超过</w:t>
      </w:r>
      <w:r w:rsidRPr="00866D87">
        <w:rPr>
          <w:rFonts w:hint="eastAsia"/>
          <w:bCs/>
          <w:sz w:val="24"/>
        </w:rPr>
        <w:t>50%</w:t>
      </w:r>
      <w:r w:rsidRPr="00866D87">
        <w:rPr>
          <w:rFonts w:hint="eastAsia"/>
          <w:bCs/>
          <w:sz w:val="24"/>
        </w:rPr>
        <w:t>，基金管理人有权全部或部分拒绝该投资者的认购申请，以确保其持有基金份额的比例低于</w:t>
      </w:r>
      <w:r w:rsidRPr="00866D87">
        <w:rPr>
          <w:rFonts w:hint="eastAsia"/>
          <w:bCs/>
          <w:sz w:val="24"/>
        </w:rPr>
        <w:t>50%</w:t>
      </w:r>
      <w:r w:rsidRPr="00866D87">
        <w:rPr>
          <w:rFonts w:hint="eastAsia"/>
          <w:bCs/>
          <w:sz w:val="24"/>
        </w:rPr>
        <w:t>。</w:t>
      </w:r>
    </w:p>
    <w:p w14:paraId="1BB41EF6"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68149004" w14:textId="77777777" w:rsidR="00D71949" w:rsidRDefault="00D71949">
      <w:pPr>
        <w:spacing w:line="360" w:lineRule="auto"/>
        <w:ind w:firstLine="540"/>
        <w:rPr>
          <w:bCs/>
          <w:sz w:val="24"/>
        </w:rPr>
      </w:pPr>
    </w:p>
    <w:p w14:paraId="77E5E2AF" w14:textId="77777777" w:rsidR="00D71949" w:rsidRDefault="00D71949">
      <w:pPr>
        <w:spacing w:line="360" w:lineRule="auto"/>
        <w:ind w:firstLineChars="200" w:firstLine="480"/>
        <w:rPr>
          <w:bCs/>
          <w:sz w:val="24"/>
        </w:rPr>
      </w:pPr>
      <w:r>
        <w:rPr>
          <w:bCs/>
          <w:sz w:val="24"/>
        </w:rPr>
        <w:t>一、基金备案的条件</w:t>
      </w:r>
    </w:p>
    <w:p w14:paraId="49364FBB" w14:textId="77777777" w:rsidR="00D71949" w:rsidRDefault="00D71949">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439D9206" w14:textId="77777777" w:rsidR="00D71949" w:rsidRDefault="00D71949">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EF7C8E6" w14:textId="77777777" w:rsidR="00D71949" w:rsidRDefault="00D71949">
      <w:pPr>
        <w:spacing w:line="360" w:lineRule="auto"/>
        <w:ind w:firstLineChars="200" w:firstLine="480"/>
        <w:rPr>
          <w:bCs/>
          <w:sz w:val="24"/>
        </w:rPr>
      </w:pPr>
      <w:r>
        <w:rPr>
          <w:bCs/>
          <w:sz w:val="24"/>
        </w:rPr>
        <w:t>二、基金合同不能生效时募集资金的处理方式</w:t>
      </w:r>
    </w:p>
    <w:p w14:paraId="52E2D56D" w14:textId="77777777" w:rsidR="00D71949" w:rsidRDefault="00D71949">
      <w:pPr>
        <w:spacing w:line="360" w:lineRule="auto"/>
        <w:ind w:firstLine="480"/>
        <w:rPr>
          <w:bCs/>
          <w:sz w:val="24"/>
        </w:rPr>
      </w:pPr>
      <w:r>
        <w:rPr>
          <w:bCs/>
          <w:sz w:val="24"/>
        </w:rPr>
        <w:t>如果募集期限届满，未满足募集生效条件，基金管理人应当承担下列责任：</w:t>
      </w:r>
    </w:p>
    <w:p w14:paraId="6322A770" w14:textId="77777777" w:rsidR="00D71949" w:rsidRDefault="00D71949">
      <w:pPr>
        <w:spacing w:line="360" w:lineRule="auto"/>
        <w:ind w:firstLine="480"/>
        <w:rPr>
          <w:bCs/>
          <w:sz w:val="24"/>
        </w:rPr>
      </w:pPr>
      <w:r>
        <w:rPr>
          <w:bCs/>
          <w:sz w:val="24"/>
        </w:rPr>
        <w:t>1</w:t>
      </w:r>
      <w:r>
        <w:rPr>
          <w:bCs/>
          <w:sz w:val="24"/>
        </w:rPr>
        <w:t>、以其固有财产承担因募集行为而产生的债务和费用；</w:t>
      </w:r>
    </w:p>
    <w:p w14:paraId="437E62A8" w14:textId="77777777" w:rsidR="00D71949" w:rsidRDefault="00D71949">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629BA13E" w14:textId="77777777" w:rsidR="00D71949" w:rsidRDefault="00D71949">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785BC0A" w14:textId="77777777" w:rsidR="00D71949" w:rsidRDefault="00D71949">
      <w:pPr>
        <w:spacing w:line="360" w:lineRule="auto"/>
        <w:ind w:firstLineChars="200" w:firstLine="480"/>
        <w:rPr>
          <w:bCs/>
          <w:sz w:val="24"/>
        </w:rPr>
      </w:pPr>
      <w:r>
        <w:rPr>
          <w:bCs/>
          <w:sz w:val="24"/>
        </w:rPr>
        <w:t>三、基金存续期内的基金份额持有人数量和资产规模</w:t>
      </w:r>
    </w:p>
    <w:p w14:paraId="308B906B" w14:textId="77777777" w:rsidR="00D71949" w:rsidRDefault="00D71949">
      <w:pPr>
        <w:spacing w:line="360" w:lineRule="auto"/>
        <w:ind w:firstLineChars="200" w:firstLine="480"/>
        <w:rPr>
          <w:bCs/>
          <w:sz w:val="24"/>
        </w:rPr>
      </w:pPr>
      <w:r>
        <w:rPr>
          <w:bCs/>
          <w:sz w:val="24"/>
        </w:rPr>
        <w:t>《基金合同》生效后，</w:t>
      </w:r>
      <w:r>
        <w:rPr>
          <w:rFonts w:hint="eastAsia"/>
          <w:bCs/>
          <w:sz w:val="24"/>
        </w:rPr>
        <w:t>连续二十个工作日</w:t>
      </w:r>
      <w:r>
        <w:rPr>
          <w:bCs/>
          <w:sz w:val="24"/>
        </w:rPr>
        <w:t>出现基金份额持有人数量不满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人民币</w:t>
      </w:r>
      <w:r>
        <w:rPr>
          <w:bCs/>
          <w:sz w:val="24"/>
        </w:rPr>
        <w:t>情形的，基金管理人应当</w:t>
      </w:r>
      <w:r>
        <w:rPr>
          <w:rFonts w:hint="eastAsia"/>
          <w:bCs/>
          <w:sz w:val="24"/>
        </w:rPr>
        <w:t>在定期</w:t>
      </w:r>
      <w:r>
        <w:rPr>
          <w:bCs/>
          <w:sz w:val="24"/>
        </w:rPr>
        <w:t>报告中予以披露；连续</w:t>
      </w:r>
      <w:r>
        <w:rPr>
          <w:rFonts w:hint="eastAsia"/>
          <w:bCs/>
          <w:sz w:val="24"/>
        </w:rPr>
        <w:t>六十</w:t>
      </w:r>
      <w:r>
        <w:rPr>
          <w:bCs/>
          <w:sz w:val="24"/>
        </w:rPr>
        <w:t>个工作日出现前述情形的</w:t>
      </w:r>
      <w:r w:rsidR="008730B9" w:rsidRPr="008730B9">
        <w:rPr>
          <w:rFonts w:hint="eastAsia"/>
          <w:bCs/>
          <w:sz w:val="24"/>
        </w:rPr>
        <w:t>，基金管理人</w:t>
      </w:r>
      <w:r w:rsidR="00D70D1D">
        <w:rPr>
          <w:rFonts w:hint="eastAsia"/>
          <w:bCs/>
          <w:sz w:val="24"/>
        </w:rPr>
        <w:t>应当</w:t>
      </w:r>
      <w:r w:rsidR="008730B9" w:rsidRPr="008730B9">
        <w:rPr>
          <w:rFonts w:hint="eastAsia"/>
          <w:bCs/>
          <w:sz w:val="24"/>
        </w:rPr>
        <w:t>终止</w:t>
      </w:r>
      <w:r w:rsidR="008730B9">
        <w:rPr>
          <w:bCs/>
          <w:sz w:val="24"/>
        </w:rPr>
        <w:t>《基金合同》</w:t>
      </w:r>
      <w:r w:rsidR="008730B9" w:rsidRPr="008730B9">
        <w:rPr>
          <w:rFonts w:hint="eastAsia"/>
          <w:bCs/>
          <w:sz w:val="24"/>
        </w:rPr>
        <w:t>，并按照</w:t>
      </w:r>
      <w:r w:rsidR="008730B9">
        <w:rPr>
          <w:bCs/>
          <w:sz w:val="24"/>
        </w:rPr>
        <w:t>《基金合同》</w:t>
      </w:r>
      <w:r w:rsidR="008730B9" w:rsidRPr="008730B9">
        <w:rPr>
          <w:rFonts w:hint="eastAsia"/>
          <w:bCs/>
          <w:sz w:val="24"/>
        </w:rPr>
        <w:t>的约定程序进行清算，不需要召开基金份额持有人大会进行表决。</w:t>
      </w:r>
    </w:p>
    <w:p w14:paraId="753028F7" w14:textId="77777777" w:rsidR="00D71949" w:rsidRDefault="00D71949">
      <w:pPr>
        <w:spacing w:line="360" w:lineRule="auto"/>
        <w:ind w:firstLineChars="200" w:firstLine="480"/>
        <w:rPr>
          <w:bCs/>
          <w:sz w:val="24"/>
        </w:rPr>
      </w:pPr>
      <w:r>
        <w:rPr>
          <w:bCs/>
          <w:sz w:val="24"/>
        </w:rPr>
        <w:t>法律法规</w:t>
      </w:r>
      <w:r>
        <w:rPr>
          <w:rFonts w:hint="eastAsia"/>
          <w:bCs/>
          <w:sz w:val="24"/>
        </w:rPr>
        <w:t>或</w:t>
      </w:r>
      <w:r>
        <w:rPr>
          <w:bCs/>
          <w:sz w:val="24"/>
        </w:rPr>
        <w:t>监管机构另有规定时，从其规定。</w:t>
      </w:r>
    </w:p>
    <w:p w14:paraId="53A0929A"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224F5FC" w14:textId="77777777" w:rsidR="00D71949" w:rsidRDefault="00D71949">
      <w:pPr>
        <w:spacing w:line="360" w:lineRule="auto"/>
        <w:ind w:firstLine="540"/>
        <w:rPr>
          <w:bCs/>
          <w:sz w:val="24"/>
        </w:rPr>
      </w:pPr>
    </w:p>
    <w:p w14:paraId="6EFDAECB" w14:textId="77777777" w:rsidR="00D71949" w:rsidRDefault="00D71949">
      <w:pPr>
        <w:spacing w:line="360" w:lineRule="auto"/>
        <w:ind w:firstLineChars="200" w:firstLine="480"/>
        <w:rPr>
          <w:bCs/>
          <w:sz w:val="24"/>
        </w:rPr>
      </w:pPr>
      <w:r>
        <w:rPr>
          <w:bCs/>
          <w:sz w:val="24"/>
        </w:rPr>
        <w:t>一、申购和赎回场所</w:t>
      </w:r>
    </w:p>
    <w:p w14:paraId="15279151" w14:textId="77777777" w:rsidR="00D71949" w:rsidRDefault="00D71949">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29FE95BC" w14:textId="77777777" w:rsidR="00D71949" w:rsidRDefault="00D71949">
      <w:pPr>
        <w:spacing w:line="360" w:lineRule="auto"/>
        <w:ind w:firstLineChars="200" w:firstLine="480"/>
        <w:rPr>
          <w:bCs/>
          <w:sz w:val="24"/>
        </w:rPr>
      </w:pPr>
      <w:r>
        <w:rPr>
          <w:bCs/>
          <w:sz w:val="24"/>
        </w:rPr>
        <w:t>二、申购和赎回的开放日及时间</w:t>
      </w:r>
    </w:p>
    <w:p w14:paraId="26C327D0"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27DB1A39" w14:textId="77777777" w:rsidR="00D71949" w:rsidRDefault="00D71949">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B89D75F" w14:textId="77777777" w:rsidR="00D71949" w:rsidRDefault="00D71949">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1218291D"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3EDE998" w14:textId="77777777" w:rsidR="00D71949" w:rsidRDefault="00D71949">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19273E91" w14:textId="77777777" w:rsidR="00D71949" w:rsidRDefault="00D71949">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11980C0F" w14:textId="77777777" w:rsidR="00D71949" w:rsidRDefault="00D71949">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11134497" w14:textId="77777777" w:rsidR="00D71949" w:rsidRDefault="00D71949">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2B3AFD9E" w14:textId="77777777" w:rsidR="00D71949" w:rsidRDefault="00D71949">
      <w:pPr>
        <w:spacing w:line="360" w:lineRule="auto"/>
        <w:ind w:firstLineChars="200" w:firstLine="480"/>
        <w:rPr>
          <w:bCs/>
          <w:sz w:val="24"/>
        </w:rPr>
      </w:pPr>
      <w:r>
        <w:rPr>
          <w:bCs/>
          <w:sz w:val="24"/>
        </w:rPr>
        <w:t>三、申购与赎回的原则</w:t>
      </w:r>
    </w:p>
    <w:p w14:paraId="1120690C"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原则，即申购、赎回价格以申请当日收市后计算的基金份额净值为基准进行计算；</w:t>
      </w:r>
    </w:p>
    <w:p w14:paraId="236AB240" w14:textId="77777777" w:rsidR="00D71949" w:rsidRDefault="00D71949">
      <w:pPr>
        <w:spacing w:line="360" w:lineRule="auto"/>
        <w:ind w:firstLineChars="200" w:firstLine="480"/>
        <w:rPr>
          <w:bCs/>
          <w:sz w:val="24"/>
        </w:rPr>
      </w:pPr>
      <w:r>
        <w:rPr>
          <w:bCs/>
          <w:sz w:val="24"/>
        </w:rPr>
        <w:lastRenderedPageBreak/>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4F450044"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当日的申购与赎回申请可以在基金管理人规定的时间内撤销；</w:t>
      </w:r>
    </w:p>
    <w:p w14:paraId="25280154" w14:textId="77777777" w:rsidR="00D71949" w:rsidRDefault="00D71949">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p>
    <w:p w14:paraId="0AC7B814" w14:textId="77777777" w:rsidR="00D71949" w:rsidRDefault="00D71949">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2AED9276" w14:textId="77777777" w:rsidR="00D71949" w:rsidRDefault="00D71949">
      <w:pPr>
        <w:spacing w:line="360" w:lineRule="auto"/>
        <w:ind w:firstLineChars="200" w:firstLine="480"/>
        <w:rPr>
          <w:bCs/>
          <w:sz w:val="24"/>
        </w:rPr>
      </w:pPr>
      <w:r>
        <w:rPr>
          <w:bCs/>
          <w:sz w:val="24"/>
        </w:rPr>
        <w:t>四、申购与赎回的程序</w:t>
      </w:r>
    </w:p>
    <w:p w14:paraId="77187F5F"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1DB5CCC" w14:textId="77777777" w:rsidR="00D71949" w:rsidRDefault="00D71949">
      <w:pPr>
        <w:spacing w:line="360" w:lineRule="auto"/>
        <w:ind w:firstLineChars="200" w:firstLine="480"/>
        <w:rPr>
          <w:bCs/>
          <w:sz w:val="24"/>
        </w:rPr>
      </w:pPr>
      <w:r>
        <w:rPr>
          <w:bCs/>
          <w:sz w:val="24"/>
        </w:rPr>
        <w:t>投资人必须根据销售机构规定的程序，在开放日的具体业务办理时间内提出申购或赎回的申请。</w:t>
      </w:r>
    </w:p>
    <w:p w14:paraId="5783A632"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08BACD2" w14:textId="77777777" w:rsidR="00D71949" w:rsidRDefault="00D71949">
      <w:pPr>
        <w:spacing w:line="360" w:lineRule="auto"/>
        <w:ind w:firstLineChars="200" w:firstLine="480"/>
        <w:rPr>
          <w:bCs/>
          <w:sz w:val="24"/>
          <w:lang w:val="zh-CN"/>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成立；本基金登记机构确认基金份额时，申购生效</w:t>
      </w:r>
      <w:r>
        <w:rPr>
          <w:bCs/>
          <w:sz w:val="24"/>
          <w:lang w:val="zh-CN"/>
        </w:rPr>
        <w:t>。</w:t>
      </w:r>
    </w:p>
    <w:p w14:paraId="3971F145" w14:textId="77777777" w:rsidR="00D71949" w:rsidRDefault="00D71949">
      <w:pPr>
        <w:spacing w:line="360" w:lineRule="auto"/>
        <w:ind w:firstLineChars="200" w:firstLine="480"/>
        <w:rPr>
          <w:bCs/>
          <w:sz w:val="24"/>
        </w:rPr>
      </w:pPr>
      <w:r>
        <w:rPr>
          <w:rFonts w:hint="eastAsia"/>
          <w:bCs/>
          <w:sz w:val="24"/>
          <w:lang w:val="zh-CN"/>
        </w:rPr>
        <w:t>基金份额持有人递交赎回申请，赎回成立；本基金登记机构确认赎回时，赎回生效。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内支付赎回款项。在发生巨额赎回时，款项的支付办法参照本基金合同有关条款处理。</w:t>
      </w:r>
    </w:p>
    <w:p w14:paraId="6341BD01"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6BFCC081" w14:textId="77777777" w:rsidR="00D71949" w:rsidRDefault="00D71949">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w:t>
      </w:r>
      <w:r>
        <w:rPr>
          <w:rFonts w:hint="eastAsia"/>
          <w:bCs/>
          <w:sz w:val="24"/>
        </w:rPr>
        <w:t>不生效</w:t>
      </w:r>
      <w:r>
        <w:rPr>
          <w:bCs/>
          <w:sz w:val="24"/>
        </w:rPr>
        <w:t>，则申购款项退还给投资人。</w:t>
      </w:r>
    </w:p>
    <w:p w14:paraId="5A71F957" w14:textId="77777777" w:rsidR="00D71949" w:rsidRDefault="00D71949">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61776EC5" w14:textId="77777777" w:rsidR="00D71949" w:rsidRDefault="00D71949">
      <w:pPr>
        <w:spacing w:line="360" w:lineRule="auto"/>
        <w:ind w:firstLineChars="200" w:firstLine="480"/>
        <w:rPr>
          <w:bCs/>
          <w:sz w:val="24"/>
        </w:rPr>
      </w:pPr>
      <w:r>
        <w:rPr>
          <w:bCs/>
          <w:sz w:val="24"/>
        </w:rPr>
        <w:lastRenderedPageBreak/>
        <w:t>五、申购和赎回的数量限制</w:t>
      </w:r>
    </w:p>
    <w:p w14:paraId="3DE1788C"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0DDA6BCD"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F666241"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65D415BA" w14:textId="77777777" w:rsidR="00D5795D" w:rsidRDefault="00EA3CD5" w:rsidP="00EA3CD5">
      <w:pPr>
        <w:spacing w:line="360" w:lineRule="auto"/>
        <w:ind w:firstLineChars="200" w:firstLine="480"/>
        <w:rPr>
          <w:bCs/>
          <w:sz w:val="24"/>
        </w:rPr>
      </w:pPr>
      <w:r w:rsidRPr="00EA3CD5">
        <w:rPr>
          <w:rFonts w:hint="eastAsia"/>
          <w:bCs/>
          <w:sz w:val="24"/>
        </w:rPr>
        <w:t>4</w:t>
      </w:r>
      <w:r w:rsidRPr="00EA3CD5">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w:t>
      </w:r>
      <w:r>
        <w:rPr>
          <w:rFonts w:hint="eastAsia"/>
          <w:bCs/>
          <w:sz w:val="24"/>
        </w:rPr>
        <w:t>，切实保护存量基金份额持有人的合法权益，具体规定请参见相关公告</w:t>
      </w:r>
      <w:r w:rsidR="00D5795D" w:rsidRPr="00D5795D">
        <w:rPr>
          <w:rFonts w:hint="eastAsia"/>
          <w:bCs/>
          <w:sz w:val="24"/>
        </w:rPr>
        <w:t>。</w:t>
      </w:r>
    </w:p>
    <w:p w14:paraId="145270AB" w14:textId="77777777" w:rsidR="00D71949" w:rsidRDefault="00D5795D">
      <w:pPr>
        <w:spacing w:line="360" w:lineRule="auto"/>
        <w:ind w:firstLineChars="200" w:firstLine="480"/>
        <w:rPr>
          <w:bCs/>
          <w:sz w:val="24"/>
        </w:rPr>
      </w:pPr>
      <w:r>
        <w:rPr>
          <w:rFonts w:hint="eastAsia"/>
          <w:bCs/>
          <w:sz w:val="24"/>
        </w:rPr>
        <w:t>5</w:t>
      </w:r>
      <w:r w:rsidR="00D71949">
        <w:rPr>
          <w:rFonts w:hint="eastAsia"/>
          <w:bCs/>
          <w:sz w:val="24"/>
        </w:rPr>
        <w:t>、</w:t>
      </w:r>
      <w:r w:rsidR="00D71949">
        <w:rPr>
          <w:bCs/>
          <w:sz w:val="24"/>
        </w:rPr>
        <w:t>基金管理人可在法律法规允许的情况下，调整上述规定申购金额</w:t>
      </w:r>
      <w:r w:rsidR="00D71949">
        <w:rPr>
          <w:rFonts w:hint="eastAsia"/>
          <w:bCs/>
          <w:sz w:val="24"/>
        </w:rPr>
        <w:t>和</w:t>
      </w:r>
      <w:r w:rsidR="00D71949">
        <w:rPr>
          <w:bCs/>
          <w:sz w:val="24"/>
        </w:rPr>
        <w:t>赎回份额的数量限制。基金管理人必须在调整前依照《信息披露办法》的有关规定在指定媒介上公告并报中国证监会备案。</w:t>
      </w:r>
    </w:p>
    <w:p w14:paraId="39B8F968" w14:textId="77777777" w:rsidR="00D71949" w:rsidRDefault="00D71949">
      <w:pPr>
        <w:spacing w:line="360" w:lineRule="auto"/>
        <w:ind w:firstLineChars="200" w:firstLine="480"/>
        <w:rPr>
          <w:bCs/>
          <w:sz w:val="24"/>
        </w:rPr>
      </w:pPr>
      <w:r>
        <w:rPr>
          <w:bCs/>
          <w:sz w:val="24"/>
        </w:rPr>
        <w:t>六、申购和赎回的价格、费用及其用途</w:t>
      </w:r>
    </w:p>
    <w:p w14:paraId="0844E7D9"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bCs/>
          <w:sz w:val="24"/>
        </w:rPr>
        <w:t>4</w:t>
      </w:r>
      <w:r>
        <w:rPr>
          <w:bCs/>
          <w:sz w:val="24"/>
        </w:rPr>
        <w:t>位，小数点后第</w:t>
      </w:r>
      <w:r>
        <w:rPr>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14:paraId="567F13DF"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642A3A03"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4300636D" w14:textId="77777777" w:rsidR="00D71949" w:rsidRDefault="00D71949">
      <w:pPr>
        <w:spacing w:line="360" w:lineRule="auto"/>
        <w:ind w:firstLineChars="200" w:firstLine="480"/>
        <w:rPr>
          <w:bCs/>
          <w:sz w:val="24"/>
        </w:rPr>
      </w:pPr>
      <w:r>
        <w:rPr>
          <w:bCs/>
          <w:sz w:val="24"/>
        </w:rPr>
        <w:lastRenderedPageBreak/>
        <w:t>4</w:t>
      </w:r>
      <w:r>
        <w:rPr>
          <w:rFonts w:hint="eastAsia"/>
          <w:bCs/>
          <w:sz w:val="24"/>
        </w:rPr>
        <w:t>、</w:t>
      </w:r>
      <w:r>
        <w:rPr>
          <w:bCs/>
          <w:sz w:val="24"/>
        </w:rPr>
        <w:t>申购费用由投资人承担，不列入基金财产。</w:t>
      </w:r>
    </w:p>
    <w:p w14:paraId="00F31A61" w14:textId="77777777" w:rsidR="00D71949" w:rsidRPr="00110DD6" w:rsidRDefault="00D71949" w:rsidP="00110DD6">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赎回费用归入基金财产的比例应根据相关规定执行，并在招募说明书中列示。</w:t>
      </w:r>
      <w:r w:rsidR="00110DD6" w:rsidRPr="00DD23A1">
        <w:rPr>
          <w:rFonts w:hint="eastAsia"/>
          <w:bCs/>
          <w:sz w:val="24"/>
        </w:rPr>
        <w:t>本基金对持续持有期少于</w:t>
      </w:r>
      <w:r w:rsidR="00110DD6" w:rsidRPr="00DD23A1">
        <w:rPr>
          <w:rFonts w:hint="eastAsia"/>
          <w:bCs/>
          <w:sz w:val="24"/>
        </w:rPr>
        <w:t>7</w:t>
      </w:r>
      <w:r w:rsidR="00110DD6" w:rsidRPr="00DD23A1">
        <w:rPr>
          <w:rFonts w:hint="eastAsia"/>
          <w:bCs/>
          <w:sz w:val="24"/>
        </w:rPr>
        <w:t>日的投资者收取</w:t>
      </w:r>
      <w:r w:rsidR="0078013E">
        <w:rPr>
          <w:rFonts w:hint="eastAsia"/>
          <w:bCs/>
          <w:sz w:val="24"/>
        </w:rPr>
        <w:t>不低于</w:t>
      </w:r>
      <w:r w:rsidR="00110DD6" w:rsidRPr="00DD23A1">
        <w:rPr>
          <w:rFonts w:hint="eastAsia"/>
          <w:bCs/>
          <w:sz w:val="24"/>
        </w:rPr>
        <w:t>1.50%</w:t>
      </w:r>
      <w:r w:rsidR="00110DD6" w:rsidRPr="00DD23A1">
        <w:rPr>
          <w:rFonts w:hint="eastAsia"/>
          <w:bCs/>
          <w:sz w:val="24"/>
        </w:rPr>
        <w:t>的赎回费，并将上述赎回费全额计入基金财产。</w:t>
      </w:r>
    </w:p>
    <w:p w14:paraId="09479D2F" w14:textId="77777777" w:rsidR="00665A38" w:rsidRDefault="00D71949">
      <w:pPr>
        <w:spacing w:line="360" w:lineRule="auto"/>
        <w:ind w:firstLineChars="200" w:firstLine="480"/>
        <w:rPr>
          <w:bCs/>
          <w:sz w:val="24"/>
        </w:rPr>
      </w:pPr>
      <w:r>
        <w:rPr>
          <w:bCs/>
          <w:sz w:val="24"/>
        </w:rPr>
        <w:t>6</w:t>
      </w:r>
      <w:r>
        <w:rPr>
          <w:rFonts w:hint="eastAsia"/>
          <w:bCs/>
          <w:sz w:val="24"/>
        </w:rPr>
        <w:t>、</w:t>
      </w:r>
      <w:r>
        <w:rPr>
          <w:bCs/>
          <w:sz w:val="24"/>
        </w:rPr>
        <w:t>本基金</w:t>
      </w:r>
      <w:r>
        <w:rPr>
          <w:rFonts w:hint="eastAsia"/>
          <w:bCs/>
          <w:sz w:val="24"/>
        </w:rPr>
        <w:t>A</w:t>
      </w:r>
      <w:r>
        <w:rPr>
          <w:rFonts w:hint="eastAsia"/>
          <w:bCs/>
          <w:sz w:val="24"/>
        </w:rPr>
        <w:t>类份额收取</w:t>
      </w:r>
      <w:r>
        <w:rPr>
          <w:bCs/>
          <w:sz w:val="24"/>
        </w:rPr>
        <w:t>申购费用</w:t>
      </w:r>
      <w:r>
        <w:rPr>
          <w:rFonts w:hint="eastAsia"/>
          <w:bCs/>
          <w:sz w:val="24"/>
        </w:rPr>
        <w:t>，</w:t>
      </w:r>
      <w:r>
        <w:rPr>
          <w:rFonts w:hint="eastAsia"/>
          <w:bCs/>
          <w:sz w:val="24"/>
        </w:rPr>
        <w:t>C</w:t>
      </w:r>
      <w:r>
        <w:rPr>
          <w:rFonts w:hint="eastAsia"/>
          <w:bCs/>
          <w:sz w:val="24"/>
        </w:rPr>
        <w:t>类份额从本类别基金资产中计</w:t>
      </w:r>
      <w:proofErr w:type="gramStart"/>
      <w:r>
        <w:rPr>
          <w:rFonts w:hint="eastAsia"/>
          <w:bCs/>
          <w:sz w:val="24"/>
        </w:rPr>
        <w:t>提销售</w:t>
      </w:r>
      <w:proofErr w:type="gramEnd"/>
      <w:r>
        <w:rPr>
          <w:rFonts w:hint="eastAsia"/>
          <w:bCs/>
          <w:sz w:val="24"/>
        </w:rPr>
        <w:t>服务费、不收取申购费。</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1B65D26B" w14:textId="77777777" w:rsidR="00D71949" w:rsidRDefault="00D71949">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和基金赎回费率。</w:t>
      </w:r>
    </w:p>
    <w:p w14:paraId="2C4616A5" w14:textId="77777777" w:rsidR="007D0541" w:rsidRDefault="007D0541" w:rsidP="007D0541">
      <w:pPr>
        <w:spacing w:line="360" w:lineRule="auto"/>
        <w:ind w:firstLineChars="200" w:firstLine="480"/>
        <w:rPr>
          <w:bCs/>
          <w:sz w:val="24"/>
        </w:rPr>
      </w:pPr>
      <w:r w:rsidRPr="007D0541">
        <w:rPr>
          <w:rFonts w:hint="eastAsia"/>
          <w:bCs/>
          <w:sz w:val="24"/>
        </w:rPr>
        <w:t>8</w:t>
      </w:r>
      <w:r w:rsidRPr="007D0541">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17DF89E1" w14:textId="77777777" w:rsidR="00D71949" w:rsidRDefault="00D71949">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5B934F8" w14:textId="77777777" w:rsidR="00D71949" w:rsidRDefault="00D71949">
      <w:pPr>
        <w:spacing w:line="360" w:lineRule="auto"/>
        <w:ind w:firstLineChars="200" w:firstLine="480"/>
        <w:rPr>
          <w:bCs/>
          <w:sz w:val="24"/>
        </w:rPr>
      </w:pPr>
      <w:r>
        <w:rPr>
          <w:bCs/>
          <w:sz w:val="24"/>
        </w:rPr>
        <w:t>发生下列情况时，基金管理人可拒绝或暂停接受投资人的申购申请：</w:t>
      </w:r>
    </w:p>
    <w:p w14:paraId="5D320770"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3544726" w14:textId="77777777" w:rsidR="00D71949" w:rsidRPr="00475D16" w:rsidRDefault="00D71949">
      <w:pPr>
        <w:spacing w:line="360" w:lineRule="auto"/>
        <w:ind w:firstLineChars="200" w:firstLine="480"/>
        <w:rPr>
          <w:bCs/>
          <w:sz w:val="24"/>
        </w:rPr>
      </w:pPr>
      <w:r w:rsidRPr="00475D16">
        <w:rPr>
          <w:rFonts w:hint="eastAsia"/>
          <w:bCs/>
          <w:sz w:val="24"/>
        </w:rPr>
        <w:t>2</w:t>
      </w:r>
      <w:r w:rsidRPr="00475D16">
        <w:rPr>
          <w:rFonts w:hint="eastAsia"/>
          <w:bCs/>
          <w:sz w:val="24"/>
        </w:rPr>
        <w:t>、发生基金合同规定的暂停基金资产估值情况时，基金管理人可暂停接收投资人的申购申请。</w:t>
      </w:r>
      <w:r w:rsidR="00962EB9" w:rsidRPr="00962EB9">
        <w:rPr>
          <w:rFonts w:hint="eastAsia"/>
          <w:bCs/>
          <w:sz w:val="24"/>
        </w:rPr>
        <w:t>当前一估值日基金资产净值</w:t>
      </w:r>
      <w:r w:rsidR="00962EB9" w:rsidRPr="00962EB9">
        <w:rPr>
          <w:rFonts w:hint="eastAsia"/>
          <w:bCs/>
          <w:sz w:val="24"/>
        </w:rPr>
        <w:t>50%</w:t>
      </w:r>
      <w:r w:rsidR="00962EB9" w:rsidRPr="00962EB9">
        <w:rPr>
          <w:rFonts w:hint="eastAsia"/>
          <w:bCs/>
          <w:sz w:val="24"/>
        </w:rPr>
        <w:t>以上的资产出现无可参考的活跃市场价格且采用估值技术</w:t>
      </w:r>
      <w:proofErr w:type="gramStart"/>
      <w:r w:rsidR="00962EB9" w:rsidRPr="00962EB9">
        <w:rPr>
          <w:rFonts w:hint="eastAsia"/>
          <w:bCs/>
          <w:sz w:val="24"/>
        </w:rPr>
        <w:t>仍导致</w:t>
      </w:r>
      <w:proofErr w:type="gramEnd"/>
      <w:r w:rsidR="00962EB9" w:rsidRPr="00962EB9">
        <w:rPr>
          <w:rFonts w:hint="eastAsia"/>
          <w:bCs/>
          <w:sz w:val="24"/>
        </w:rPr>
        <w:t>公允价值存在重大不确定性时，经与基金托管人协商确认后，基金管理人应当暂停接受基金申购申请。</w:t>
      </w:r>
    </w:p>
    <w:p w14:paraId="333A797D" w14:textId="77777777" w:rsidR="00D71949" w:rsidRDefault="00D71949">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14:paraId="65536D7A" w14:textId="77777777" w:rsidR="00D71949" w:rsidRDefault="00D71949">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接受某笔或某些申购申请可能会影响或损害现有基金份额持有人利益时。</w:t>
      </w:r>
    </w:p>
    <w:p w14:paraId="4C9BBC95" w14:textId="77777777" w:rsidR="00EF5CFF" w:rsidRDefault="00EF5CFF" w:rsidP="00EF5CFF">
      <w:pPr>
        <w:spacing w:line="360" w:lineRule="auto"/>
        <w:ind w:firstLineChars="200" w:firstLine="480"/>
        <w:rPr>
          <w:bCs/>
          <w:sz w:val="24"/>
        </w:rPr>
      </w:pPr>
      <w:r>
        <w:rPr>
          <w:rFonts w:hint="eastAsia"/>
          <w:bCs/>
          <w:sz w:val="24"/>
        </w:rPr>
        <w:t>5</w:t>
      </w:r>
      <w:r w:rsidRPr="00EF5CFF">
        <w:rPr>
          <w:rFonts w:hint="eastAsia"/>
          <w:bCs/>
          <w:sz w:val="24"/>
        </w:rPr>
        <w:t>、基金管理人接受某笔或者某些申购申请有可能导致单一投资者持有基金</w:t>
      </w:r>
      <w:r w:rsidRPr="00EF5CFF">
        <w:rPr>
          <w:rFonts w:hint="eastAsia"/>
          <w:bCs/>
          <w:sz w:val="24"/>
        </w:rPr>
        <w:lastRenderedPageBreak/>
        <w:t>份额的比例达到或者超过</w:t>
      </w:r>
      <w:r w:rsidRPr="00EF5CFF">
        <w:rPr>
          <w:rFonts w:hint="eastAsia"/>
          <w:bCs/>
          <w:sz w:val="24"/>
        </w:rPr>
        <w:t>50%</w:t>
      </w:r>
      <w:r w:rsidRPr="00EF5CFF">
        <w:rPr>
          <w:rFonts w:hint="eastAsia"/>
          <w:bCs/>
          <w:sz w:val="24"/>
        </w:rPr>
        <w:t>，或者变相规避</w:t>
      </w:r>
      <w:r w:rsidRPr="00EF5CFF">
        <w:rPr>
          <w:rFonts w:hint="eastAsia"/>
          <w:bCs/>
          <w:sz w:val="24"/>
        </w:rPr>
        <w:t>50%</w:t>
      </w:r>
      <w:r w:rsidRPr="00EF5CFF">
        <w:rPr>
          <w:rFonts w:hint="eastAsia"/>
          <w:bCs/>
          <w:sz w:val="24"/>
        </w:rPr>
        <w:t>集中度的情形时。</w:t>
      </w:r>
    </w:p>
    <w:p w14:paraId="0D9E831D" w14:textId="77777777" w:rsidR="00D71949" w:rsidRDefault="00EF5CFF">
      <w:pPr>
        <w:spacing w:line="360" w:lineRule="auto"/>
        <w:ind w:firstLineChars="200" w:firstLine="480"/>
        <w:rPr>
          <w:bCs/>
          <w:sz w:val="24"/>
        </w:rPr>
      </w:pPr>
      <w:r>
        <w:rPr>
          <w:rFonts w:hint="eastAsia"/>
          <w:bCs/>
          <w:sz w:val="24"/>
        </w:rPr>
        <w:t>6</w:t>
      </w:r>
      <w:r w:rsidR="00D71949">
        <w:rPr>
          <w:rFonts w:hint="eastAsia"/>
          <w:bCs/>
          <w:sz w:val="24"/>
        </w:rPr>
        <w:t>、</w:t>
      </w:r>
      <w:r w:rsidR="00D71949">
        <w:rPr>
          <w:bCs/>
          <w:sz w:val="24"/>
        </w:rPr>
        <w:t>基金资产规模过大，使基金管理人无法找到合适的投资品种，或其他可能对基金业绩产生负面影响，从而损害现有基金份额持有人利益的情形。</w:t>
      </w:r>
    </w:p>
    <w:p w14:paraId="1518A0FE" w14:textId="77777777" w:rsidR="00D71949" w:rsidRDefault="00EF5CFF">
      <w:pPr>
        <w:spacing w:line="360" w:lineRule="auto"/>
        <w:ind w:firstLineChars="200" w:firstLine="480"/>
        <w:rPr>
          <w:bCs/>
          <w:sz w:val="24"/>
        </w:rPr>
      </w:pPr>
      <w:r>
        <w:rPr>
          <w:rFonts w:hint="eastAsia"/>
          <w:bCs/>
          <w:sz w:val="24"/>
        </w:rPr>
        <w:t>7</w:t>
      </w:r>
      <w:r w:rsidR="00D71949">
        <w:rPr>
          <w:rFonts w:hint="eastAsia"/>
          <w:bCs/>
          <w:sz w:val="24"/>
        </w:rPr>
        <w:t>、</w:t>
      </w:r>
      <w:r w:rsidR="00D71949">
        <w:rPr>
          <w:bCs/>
          <w:sz w:val="24"/>
        </w:rPr>
        <w:t>基金管理人、基金托管人、销售机构或登记机构的技术</w:t>
      </w:r>
      <w:r w:rsidR="00D71949">
        <w:rPr>
          <w:rFonts w:hint="eastAsia"/>
          <w:bCs/>
          <w:sz w:val="24"/>
        </w:rPr>
        <w:t>故</w:t>
      </w:r>
      <w:r w:rsidR="00D71949">
        <w:rPr>
          <w:bCs/>
          <w:sz w:val="24"/>
        </w:rPr>
        <w:t>障等异常情况导致基金销售系统、基金注册登记系统或基金会计系统无法正常运行。</w:t>
      </w:r>
    </w:p>
    <w:p w14:paraId="6CE4DF40" w14:textId="77777777" w:rsidR="00D71949" w:rsidRDefault="00EF5CFF">
      <w:pPr>
        <w:spacing w:line="360" w:lineRule="auto"/>
        <w:ind w:firstLineChars="200" w:firstLine="480"/>
        <w:rPr>
          <w:bCs/>
          <w:sz w:val="24"/>
        </w:rPr>
      </w:pPr>
      <w:r>
        <w:rPr>
          <w:rFonts w:hint="eastAsia"/>
          <w:bCs/>
          <w:sz w:val="24"/>
        </w:rPr>
        <w:t>8</w:t>
      </w:r>
      <w:r w:rsidR="00D71949">
        <w:rPr>
          <w:rFonts w:hint="eastAsia"/>
          <w:bCs/>
          <w:sz w:val="24"/>
        </w:rPr>
        <w:t>、</w:t>
      </w:r>
      <w:r w:rsidR="00D71949">
        <w:rPr>
          <w:bCs/>
          <w:sz w:val="24"/>
        </w:rPr>
        <w:t>法律法规规定或中国证监会认定的其他情形。</w:t>
      </w:r>
    </w:p>
    <w:p w14:paraId="2355962F" w14:textId="77777777" w:rsidR="00D71949" w:rsidRDefault="00D71949">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rFonts w:hint="eastAsia"/>
          <w:bCs/>
          <w:sz w:val="24"/>
        </w:rPr>
        <w:t>6</w:t>
      </w:r>
      <w:r>
        <w:rPr>
          <w:rFonts w:hint="eastAsia"/>
          <w:bCs/>
          <w:sz w:val="24"/>
        </w:rPr>
        <w:t>、</w:t>
      </w:r>
      <w:r>
        <w:rPr>
          <w:rFonts w:hint="eastAsia"/>
          <w:bCs/>
          <w:sz w:val="24"/>
        </w:rPr>
        <w:t>7</w:t>
      </w:r>
      <w:r w:rsidR="00EF5CFF">
        <w:rPr>
          <w:rFonts w:hint="eastAsia"/>
          <w:bCs/>
          <w:sz w:val="24"/>
        </w:rPr>
        <w:t>、</w:t>
      </w:r>
      <w:r w:rsidR="00EF5CFF">
        <w:rPr>
          <w:rFonts w:hint="eastAsia"/>
          <w:bCs/>
          <w:sz w:val="24"/>
        </w:rPr>
        <w:t>8</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256F4D56" w14:textId="77777777" w:rsidR="00D71949" w:rsidRDefault="00D71949">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39F6A1ED" w14:textId="77777777" w:rsidR="00D71949" w:rsidRDefault="00D71949">
      <w:pPr>
        <w:spacing w:line="360" w:lineRule="auto"/>
        <w:ind w:firstLineChars="200" w:firstLine="480"/>
        <w:rPr>
          <w:bCs/>
          <w:sz w:val="24"/>
        </w:rPr>
      </w:pPr>
      <w:r>
        <w:rPr>
          <w:bCs/>
          <w:sz w:val="24"/>
        </w:rPr>
        <w:t>发生下列情形时，基金管理人可暂停接受投资人的赎回申请或延缓支付赎回款项：</w:t>
      </w:r>
    </w:p>
    <w:p w14:paraId="45AED817"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5FA4BFC6" w14:textId="77777777" w:rsidR="00D71949" w:rsidRPr="00475D16" w:rsidRDefault="00D71949">
      <w:pPr>
        <w:spacing w:line="360" w:lineRule="auto"/>
        <w:ind w:firstLineChars="200" w:firstLine="480"/>
        <w:rPr>
          <w:bCs/>
          <w:sz w:val="24"/>
        </w:rPr>
      </w:pPr>
      <w:r w:rsidRPr="00475D16">
        <w:rPr>
          <w:rFonts w:hint="eastAsia"/>
          <w:bCs/>
          <w:sz w:val="24"/>
        </w:rPr>
        <w:t>2</w:t>
      </w:r>
      <w:r w:rsidRPr="00475D16">
        <w:rPr>
          <w:rFonts w:hint="eastAsia"/>
          <w:bCs/>
          <w:sz w:val="24"/>
        </w:rPr>
        <w:t>、发生基金合同规定的暂停基金资产估值情况时，基金管理人可暂停接收投资人的赎回申请或延缓支付赎回款项。</w:t>
      </w:r>
      <w:r w:rsidR="00962EB9" w:rsidRPr="00962EB9">
        <w:rPr>
          <w:rFonts w:hint="eastAsia"/>
          <w:bCs/>
          <w:sz w:val="24"/>
        </w:rPr>
        <w:t>当前一估值日基金资产净值</w:t>
      </w:r>
      <w:r w:rsidR="00962EB9" w:rsidRPr="00962EB9">
        <w:rPr>
          <w:rFonts w:hint="eastAsia"/>
          <w:bCs/>
          <w:sz w:val="24"/>
        </w:rPr>
        <w:t>50%</w:t>
      </w:r>
      <w:r w:rsidR="00962EB9" w:rsidRPr="00962EB9">
        <w:rPr>
          <w:rFonts w:hint="eastAsia"/>
          <w:bCs/>
          <w:sz w:val="24"/>
        </w:rPr>
        <w:t>以上的资产出现无可参考的活跃市场价格且采用估值技术</w:t>
      </w:r>
      <w:proofErr w:type="gramStart"/>
      <w:r w:rsidR="00962EB9" w:rsidRPr="00962EB9">
        <w:rPr>
          <w:rFonts w:hint="eastAsia"/>
          <w:bCs/>
          <w:sz w:val="24"/>
        </w:rPr>
        <w:t>仍导致</w:t>
      </w:r>
      <w:proofErr w:type="gramEnd"/>
      <w:r w:rsidR="00962EB9" w:rsidRPr="00962EB9">
        <w:rPr>
          <w:rFonts w:hint="eastAsia"/>
          <w:bCs/>
          <w:sz w:val="24"/>
        </w:rPr>
        <w:t>公允价值存在重大不确定性时，经与基金托管人协商确认后，基金管理人应当采取延缓支付赎回款项或暂停接受基金赎回申请的措施。</w:t>
      </w:r>
    </w:p>
    <w:p w14:paraId="4E5DEB77" w14:textId="77777777" w:rsidR="00D71949" w:rsidRDefault="00D71949">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14:paraId="041F1A96" w14:textId="77777777" w:rsidR="00D71949" w:rsidRDefault="00D71949">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384BA49D" w14:textId="77777777" w:rsidR="00D71949" w:rsidRDefault="00D71949">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bookmarkEnd w:id="124"/>
    <w:p w14:paraId="48F6F6BF" w14:textId="77777777" w:rsidR="00D71949" w:rsidRDefault="00D71949">
      <w:pPr>
        <w:spacing w:line="360" w:lineRule="auto"/>
        <w:ind w:firstLineChars="200" w:firstLine="480"/>
        <w:rPr>
          <w:bCs/>
          <w:sz w:val="24"/>
        </w:rPr>
      </w:pPr>
      <w:r>
        <w:rPr>
          <w:bCs/>
          <w:sz w:val="24"/>
        </w:rPr>
        <w:t>6</w:t>
      </w:r>
      <w:r>
        <w:rPr>
          <w:rFonts w:hint="eastAsia"/>
          <w:bCs/>
          <w:sz w:val="24"/>
        </w:rPr>
        <w:t>、</w:t>
      </w:r>
      <w:r>
        <w:rPr>
          <w:bCs/>
          <w:sz w:val="24"/>
        </w:rPr>
        <w:t>法律法规规定或中国证监会认定的其他情形。</w:t>
      </w:r>
    </w:p>
    <w:p w14:paraId="4564E3D0" w14:textId="77777777" w:rsidR="00D71949" w:rsidRDefault="00D71949">
      <w:pPr>
        <w:spacing w:line="360" w:lineRule="auto"/>
        <w:ind w:firstLineChars="200" w:firstLine="480"/>
        <w:rPr>
          <w:bCs/>
        </w:rPr>
      </w:pPr>
      <w:r>
        <w:rPr>
          <w:bCs/>
          <w:sz w:val="24"/>
        </w:rPr>
        <w:t>发生上述情形</w:t>
      </w:r>
      <w:r w:rsidR="00A511D7">
        <w:rPr>
          <w:rFonts w:hint="eastAsia"/>
          <w:bCs/>
          <w:sz w:val="24"/>
        </w:rPr>
        <w:t>之一</w:t>
      </w:r>
      <w:proofErr w:type="gramStart"/>
      <w:r>
        <w:rPr>
          <w:rFonts w:hint="eastAsia"/>
          <w:bCs/>
          <w:sz w:val="24"/>
        </w:rPr>
        <w:t>且</w:t>
      </w:r>
      <w:r>
        <w:rPr>
          <w:rFonts w:ascii="宋体" w:hAnsi="宋体" w:hint="eastAsia"/>
          <w:sz w:val="24"/>
        </w:rPr>
        <w:t>基金</w:t>
      </w:r>
      <w:proofErr w:type="gramEnd"/>
      <w:r>
        <w:rPr>
          <w:rFonts w:ascii="宋体" w:hAnsi="宋体" w:hint="eastAsia"/>
          <w:sz w:val="24"/>
        </w:rPr>
        <w:t>管理人决定暂停接受</w:t>
      </w:r>
      <w:r>
        <w:rPr>
          <w:bCs/>
          <w:sz w:val="24"/>
        </w:rPr>
        <w:t>投资人</w:t>
      </w:r>
      <w:r>
        <w:rPr>
          <w:rFonts w:ascii="宋体" w:hAnsi="宋体" w:hint="eastAsia"/>
          <w:sz w:val="24"/>
        </w:rPr>
        <w:t>的赎回申请或延缓支付赎回款项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项所述情形，按基金合同的相关条款处理。在暂停赎回的情况消除时，基金管理</w:t>
      </w:r>
      <w:r>
        <w:rPr>
          <w:bCs/>
          <w:sz w:val="24"/>
        </w:rPr>
        <w:lastRenderedPageBreak/>
        <w:t>人应及时恢复赎回业务的办理并公告。</w:t>
      </w:r>
    </w:p>
    <w:p w14:paraId="4A848804" w14:textId="77777777" w:rsidR="00D71949" w:rsidRDefault="00D71949">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962D90B"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巨额赎回的认定</w:t>
      </w:r>
    </w:p>
    <w:p w14:paraId="402D61CC" w14:textId="77777777" w:rsidR="00D71949" w:rsidRDefault="00D71949">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280DB10B"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304DB5FC" w14:textId="77777777" w:rsidR="00D71949" w:rsidRDefault="00D71949">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304B46DC" w14:textId="77777777" w:rsidR="00D71949" w:rsidRDefault="00D71949">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52EA363F" w14:textId="77777777" w:rsidR="0036150C" w:rsidRPr="0036150C" w:rsidRDefault="0036150C" w:rsidP="0036150C">
      <w:pPr>
        <w:spacing w:line="360" w:lineRule="auto"/>
        <w:ind w:firstLineChars="200" w:firstLine="480"/>
        <w:rPr>
          <w:bCs/>
          <w:sz w:val="24"/>
        </w:rPr>
      </w:pPr>
      <w:r w:rsidRPr="0036150C">
        <w:rPr>
          <w:rFonts w:hint="eastAsia"/>
          <w:bCs/>
          <w:sz w:val="24"/>
        </w:rPr>
        <w:t>（</w:t>
      </w:r>
      <w:r w:rsidRPr="0036150C">
        <w:rPr>
          <w:rFonts w:hint="eastAsia"/>
          <w:bCs/>
          <w:sz w:val="24"/>
        </w:rPr>
        <w:t>2</w:t>
      </w:r>
      <w:r w:rsidRPr="0036150C">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sidRPr="0036150C">
        <w:rPr>
          <w:rFonts w:hint="eastAsia"/>
          <w:bCs/>
          <w:sz w:val="24"/>
        </w:rPr>
        <w:t>10%</w:t>
      </w:r>
      <w:r w:rsidRPr="0036150C">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36150C">
        <w:rPr>
          <w:rFonts w:hint="eastAsia"/>
          <w:bCs/>
          <w:sz w:val="24"/>
        </w:rPr>
        <w:t>并以下</w:t>
      </w:r>
      <w:proofErr w:type="gramEnd"/>
      <w:r w:rsidRPr="0036150C">
        <w:rPr>
          <w:rFonts w:hint="eastAsia"/>
          <w:bCs/>
          <w:sz w:val="24"/>
        </w:rPr>
        <w:t>一开放日的基金份额净值为基础计算赎回金额，以此类推，直到全部赎回为止。如投资人在提交赎回申请时未作明确选择，投资人未能赎回部分作自动延期赎回处理。</w:t>
      </w:r>
    </w:p>
    <w:p w14:paraId="6CE3B145" w14:textId="77777777" w:rsidR="001D737B" w:rsidRPr="00814A42" w:rsidRDefault="0036150C" w:rsidP="001D737B">
      <w:pPr>
        <w:adjustRightInd w:val="0"/>
        <w:snapToGrid w:val="0"/>
        <w:spacing w:line="360" w:lineRule="auto"/>
        <w:ind w:firstLineChars="200" w:firstLine="480"/>
        <w:jc w:val="left"/>
        <w:rPr>
          <w:bCs/>
          <w:sz w:val="24"/>
        </w:rPr>
      </w:pPr>
      <w:r w:rsidRPr="0036150C">
        <w:rPr>
          <w:rFonts w:hint="eastAsia"/>
          <w:bCs/>
          <w:sz w:val="24"/>
        </w:rPr>
        <w:t>若本基金发生巨额赎回且单个基金份额持有人的赎回申请超过上一开放日基金总份额</w:t>
      </w:r>
      <w:r w:rsidRPr="0036150C">
        <w:rPr>
          <w:rFonts w:hint="eastAsia"/>
          <w:bCs/>
          <w:sz w:val="24"/>
        </w:rPr>
        <w:t>20%</w:t>
      </w:r>
      <w:r w:rsidRPr="0036150C">
        <w:rPr>
          <w:rFonts w:hint="eastAsia"/>
          <w:bCs/>
          <w:sz w:val="24"/>
        </w:rPr>
        <w:t>的，基金管理人可以对该单个基金份额持有人超过该比例以上的赎回申请实施延期办理（基金份额持有人可在提交赎回申请时选择将当日未获办理部分予以撤销），对该单个基金份额持有人剩余赎回申请与其他账户赎回申请</w:t>
      </w:r>
      <w:r w:rsidR="001D737B" w:rsidRPr="00814A42">
        <w:rPr>
          <w:rFonts w:hint="eastAsia"/>
          <w:bCs/>
          <w:sz w:val="24"/>
        </w:rPr>
        <w:t>，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w:t>
      </w:r>
      <w:r w:rsidR="001D737B" w:rsidRPr="00814A42">
        <w:rPr>
          <w:rFonts w:hint="eastAsia"/>
          <w:bCs/>
          <w:sz w:val="24"/>
        </w:rPr>
        <w:lastRenderedPageBreak/>
        <w:t>权，并以此类推，直到全部赎回为止。部分顺延赎回不受单笔赎回最低份额的限制。</w:t>
      </w:r>
    </w:p>
    <w:p w14:paraId="0D620BDE" w14:textId="77777777" w:rsidR="00D71949" w:rsidRDefault="00D71949">
      <w:pPr>
        <w:spacing w:line="360" w:lineRule="auto"/>
        <w:ind w:firstLineChars="200" w:firstLine="480"/>
        <w:rPr>
          <w:bCs/>
          <w:sz w:val="24"/>
        </w:rPr>
      </w:pPr>
      <w:r>
        <w:rPr>
          <w:bCs/>
          <w:sz w:val="24"/>
        </w:rPr>
        <w:t>（</w:t>
      </w:r>
      <w:r w:rsidR="009718CE">
        <w:rPr>
          <w:rFonts w:hint="eastAsia"/>
          <w:bCs/>
          <w:sz w:val="24"/>
        </w:rPr>
        <w:t>3</w:t>
      </w:r>
      <w:r>
        <w:rPr>
          <w:bCs/>
          <w:sz w:val="24"/>
        </w:rPr>
        <w:t>）暂停赎回：连续</w:t>
      </w:r>
      <w:r>
        <w:rPr>
          <w:rFonts w:hint="eastAsia"/>
          <w:bCs/>
          <w:sz w:val="24"/>
        </w:rPr>
        <w:t>2</w:t>
      </w:r>
      <w:r>
        <w:rPr>
          <w:rFonts w:hint="eastAsia"/>
          <w:bCs/>
          <w:sz w:val="24"/>
        </w:rPr>
        <w:t>个</w:t>
      </w:r>
      <w:r>
        <w:rPr>
          <w:bCs/>
          <w:sz w:val="24"/>
        </w:rPr>
        <w:t>开放日以上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056E08D0"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巨额赎回的公告</w:t>
      </w:r>
    </w:p>
    <w:p w14:paraId="6954B9C6" w14:textId="77777777" w:rsidR="00D71949" w:rsidRDefault="00D71949">
      <w:pPr>
        <w:spacing w:line="360" w:lineRule="auto"/>
        <w:ind w:firstLineChars="200" w:firstLine="480"/>
        <w:rPr>
          <w:bCs/>
        </w:rPr>
      </w:pPr>
      <w:r>
        <w:rPr>
          <w:bCs/>
          <w:sz w:val="24"/>
        </w:rPr>
        <w:t>当发生上述延期赎回并延期办理时，基金管理人应当通过邮寄、传真或者招募说明书规定的其他方式在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个交易日内通知基金份额持有人，说明有关处理方法，同时在指定媒介上刊登公告。</w:t>
      </w:r>
    </w:p>
    <w:p w14:paraId="7267D331" w14:textId="77777777" w:rsidR="00D71949" w:rsidRDefault="00D71949">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141DFF15"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立即向中国证监会备案，并在规定期限内在指定媒介上刊登暂停公告。</w:t>
      </w:r>
    </w:p>
    <w:p w14:paraId="5DCF7AE8"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日，基金管理人应于重新开放日，在指定媒介上刊登基金重新开放申购或赎回公告，并公布最近</w:t>
      </w:r>
      <w:r>
        <w:rPr>
          <w:bCs/>
          <w:sz w:val="24"/>
        </w:rPr>
        <w:t>1</w:t>
      </w:r>
      <w:r>
        <w:rPr>
          <w:bCs/>
          <w:sz w:val="24"/>
        </w:rPr>
        <w:t>个开放日的基金份额净值。</w:t>
      </w:r>
    </w:p>
    <w:p w14:paraId="7BAAEB8C" w14:textId="77777777" w:rsidR="00D71949" w:rsidRDefault="00D71949">
      <w:pPr>
        <w:spacing w:line="360" w:lineRule="auto"/>
        <w:ind w:firstLineChars="200" w:firstLine="480"/>
        <w:rPr>
          <w:bCs/>
          <w:sz w:val="24"/>
        </w:rPr>
      </w:pPr>
      <w:r>
        <w:rPr>
          <w:rFonts w:hint="eastAsia"/>
          <w:bCs/>
          <w:sz w:val="24"/>
        </w:rPr>
        <w:t>3</w:t>
      </w:r>
      <w:r>
        <w:rPr>
          <w:rFonts w:hint="eastAsia"/>
          <w:bCs/>
          <w:sz w:val="24"/>
        </w:rPr>
        <w:t>、如果发生暂停的时间超过一天但少于两周，暂停结束基金重新开放申购或赎回时，基金管理人应提前</w:t>
      </w:r>
      <w:r>
        <w:rPr>
          <w:rFonts w:hint="eastAsia"/>
          <w:bCs/>
          <w:sz w:val="24"/>
        </w:rPr>
        <w:t>2</w:t>
      </w:r>
      <w:r>
        <w:rPr>
          <w:rFonts w:hint="eastAsia"/>
          <w:bCs/>
          <w:sz w:val="24"/>
        </w:rPr>
        <w:t>个工作日在至少一家指定媒介刊登基金重新开放申购或赎回的公告，并在重新开始办理申购或赎回的开放日公告最近一个工作日的基金份额净值。</w:t>
      </w:r>
    </w:p>
    <w:p w14:paraId="671B4ED2" w14:textId="77777777" w:rsidR="00D71949" w:rsidRDefault="00D71949">
      <w:pPr>
        <w:spacing w:line="360" w:lineRule="auto"/>
        <w:ind w:firstLineChars="200" w:firstLine="480"/>
        <w:rPr>
          <w:bCs/>
          <w:sz w:val="24"/>
          <w:highlight w:val="yellow"/>
        </w:rPr>
      </w:pPr>
      <w:r>
        <w:rPr>
          <w:rFonts w:hint="eastAsia"/>
          <w:bCs/>
          <w:sz w:val="24"/>
        </w:rPr>
        <w:t>4</w:t>
      </w:r>
      <w:r>
        <w:rPr>
          <w:rFonts w:hint="eastAsia"/>
          <w:bCs/>
          <w:sz w:val="24"/>
        </w:rPr>
        <w:t>、如果发生暂停的时间超过两周，暂停期间，基金管理人应每两周至少重复刊登暂停公告一次。暂停结束基金重新开放申购或赎回时，基金管理人应提前</w:t>
      </w:r>
      <w:r>
        <w:rPr>
          <w:rFonts w:hint="eastAsia"/>
          <w:bCs/>
          <w:sz w:val="24"/>
        </w:rPr>
        <w:t>2</w:t>
      </w:r>
      <w:r>
        <w:rPr>
          <w:rFonts w:hint="eastAsia"/>
          <w:bCs/>
          <w:sz w:val="24"/>
        </w:rPr>
        <w:t>个工作日在至少一家指定媒介连续刊登基金重新开放申购或赎回的公告，并在重新开放申购或赎回日公告最近一个工作日的基金份额净值。</w:t>
      </w:r>
    </w:p>
    <w:p w14:paraId="1DABBCF6" w14:textId="77777777" w:rsidR="00D71949" w:rsidRDefault="00D71949">
      <w:pPr>
        <w:spacing w:line="360" w:lineRule="auto"/>
        <w:ind w:firstLineChars="200" w:firstLine="480"/>
        <w:rPr>
          <w:bCs/>
          <w:sz w:val="24"/>
        </w:rPr>
      </w:pPr>
      <w:r>
        <w:rPr>
          <w:bCs/>
          <w:sz w:val="24"/>
        </w:rPr>
        <w:t>十一</w:t>
      </w:r>
      <w:r>
        <w:rPr>
          <w:rFonts w:hint="eastAsia"/>
          <w:bCs/>
          <w:sz w:val="24"/>
        </w:rPr>
        <w:t>、</w:t>
      </w:r>
      <w:r>
        <w:rPr>
          <w:bCs/>
          <w:sz w:val="24"/>
        </w:rPr>
        <w:t>基金</w:t>
      </w:r>
      <w:r w:rsidR="00144A58">
        <w:rPr>
          <w:rFonts w:hint="eastAsia"/>
          <w:bCs/>
          <w:sz w:val="24"/>
        </w:rPr>
        <w:t>的</w:t>
      </w:r>
      <w:r>
        <w:rPr>
          <w:bCs/>
          <w:sz w:val="24"/>
        </w:rPr>
        <w:t>转换</w:t>
      </w:r>
    </w:p>
    <w:p w14:paraId="607CE7B5" w14:textId="77777777" w:rsidR="00D71949" w:rsidRDefault="00D71949">
      <w:pPr>
        <w:spacing w:line="360" w:lineRule="auto"/>
        <w:ind w:firstLineChars="200" w:firstLine="480"/>
        <w:rPr>
          <w:bCs/>
          <w:sz w:val="24"/>
        </w:rPr>
      </w:pPr>
      <w:r>
        <w:rPr>
          <w:bCs/>
          <w:sz w:val="24"/>
        </w:rPr>
        <w:t>基金管理人可以根据相关法律法规以及本基金合同的规定决定开办本基金</w:t>
      </w:r>
      <w:r>
        <w:rPr>
          <w:rFonts w:hint="eastAsia"/>
          <w:bCs/>
          <w:sz w:val="24"/>
        </w:rPr>
        <w:t>或基金中的某一类别份额</w:t>
      </w:r>
      <w:r>
        <w:rPr>
          <w:bCs/>
          <w:sz w:val="24"/>
        </w:rPr>
        <w:t>与基金管理人管理的其他基金</w:t>
      </w:r>
      <w:r>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类基金份额之间暂不允许进行相互转换。</w:t>
      </w:r>
    </w:p>
    <w:p w14:paraId="32D1E964" w14:textId="77777777" w:rsidR="00D71949" w:rsidRDefault="00D71949">
      <w:pPr>
        <w:spacing w:line="360" w:lineRule="auto"/>
        <w:ind w:firstLineChars="200" w:firstLine="480"/>
        <w:rPr>
          <w:bCs/>
          <w:sz w:val="24"/>
        </w:rPr>
      </w:pPr>
      <w:r>
        <w:rPr>
          <w:bCs/>
          <w:sz w:val="24"/>
        </w:rPr>
        <w:t>十二</w:t>
      </w:r>
      <w:r>
        <w:rPr>
          <w:rFonts w:hint="eastAsia"/>
          <w:bCs/>
          <w:sz w:val="24"/>
        </w:rPr>
        <w:t>、基金份额的转让</w:t>
      </w:r>
    </w:p>
    <w:p w14:paraId="39F3649D" w14:textId="77777777" w:rsidR="00D71949" w:rsidRDefault="00D71949">
      <w:pPr>
        <w:spacing w:line="360" w:lineRule="auto"/>
        <w:ind w:firstLineChars="200" w:firstLine="480"/>
        <w:rPr>
          <w:bCs/>
          <w:sz w:val="24"/>
        </w:rPr>
      </w:pPr>
      <w:r>
        <w:rPr>
          <w:rFonts w:hint="eastAsia"/>
          <w:bCs/>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967B938" w14:textId="77777777" w:rsidR="00D71949" w:rsidRDefault="00D71949">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2B397F8C" w14:textId="77777777" w:rsidR="00D71949" w:rsidRDefault="00D71949">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57DEEE68" w14:textId="77777777" w:rsidR="00D71949" w:rsidRDefault="00D71949">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1E6CEFBD" w14:textId="77777777" w:rsidR="00D71949" w:rsidRDefault="00D71949">
      <w:pPr>
        <w:spacing w:line="360" w:lineRule="auto"/>
        <w:ind w:firstLineChars="200" w:firstLine="480"/>
        <w:rPr>
          <w:bCs/>
          <w:sz w:val="24"/>
        </w:rPr>
      </w:pPr>
      <w:r>
        <w:rPr>
          <w:bCs/>
          <w:sz w:val="24"/>
        </w:rPr>
        <w:t>十</w:t>
      </w:r>
      <w:r>
        <w:rPr>
          <w:rFonts w:hint="eastAsia"/>
          <w:bCs/>
          <w:sz w:val="24"/>
        </w:rPr>
        <w:t>四、</w:t>
      </w:r>
      <w:r>
        <w:rPr>
          <w:bCs/>
          <w:sz w:val="24"/>
        </w:rPr>
        <w:t>基金的转托管</w:t>
      </w:r>
    </w:p>
    <w:p w14:paraId="5435E4F9" w14:textId="77777777" w:rsidR="00D71949" w:rsidRDefault="00D71949">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329E10F4" w14:textId="77777777" w:rsidR="00D71949" w:rsidRDefault="00D71949">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74FD3B13" w14:textId="77777777" w:rsidR="00D71949" w:rsidRDefault="00D71949">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1D05152" w14:textId="77777777" w:rsidR="00D71949" w:rsidRDefault="00D71949">
      <w:pPr>
        <w:spacing w:line="360" w:lineRule="auto"/>
        <w:ind w:firstLineChars="200" w:firstLine="480"/>
        <w:rPr>
          <w:bCs/>
          <w:sz w:val="24"/>
        </w:rPr>
      </w:pPr>
      <w:r>
        <w:rPr>
          <w:bCs/>
          <w:sz w:val="24"/>
        </w:rPr>
        <w:t>十</w:t>
      </w:r>
      <w:r>
        <w:rPr>
          <w:rFonts w:hint="eastAsia"/>
          <w:bCs/>
          <w:sz w:val="24"/>
        </w:rPr>
        <w:t>六、</w:t>
      </w:r>
      <w:r>
        <w:rPr>
          <w:bCs/>
          <w:sz w:val="24"/>
        </w:rPr>
        <w:t>基金的冻结</w:t>
      </w:r>
      <w:r w:rsidR="006037B8">
        <w:rPr>
          <w:rFonts w:hint="eastAsia"/>
          <w:bCs/>
          <w:sz w:val="24"/>
        </w:rPr>
        <w:t>、</w:t>
      </w:r>
      <w:r>
        <w:rPr>
          <w:bCs/>
          <w:sz w:val="24"/>
        </w:rPr>
        <w:t>解冻</w:t>
      </w:r>
      <w:r>
        <w:rPr>
          <w:rFonts w:hint="eastAsia"/>
          <w:bCs/>
          <w:sz w:val="24"/>
        </w:rPr>
        <w:t>与质押</w:t>
      </w:r>
    </w:p>
    <w:p w14:paraId="1FCC95BA" w14:textId="77777777" w:rsidR="00D71949" w:rsidRDefault="00D71949">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82013D" w:rsidRPr="0082013D">
        <w:rPr>
          <w:rFonts w:hint="eastAsia"/>
          <w:bCs/>
          <w:sz w:val="24"/>
        </w:rPr>
        <w:t>基金份额被冻结的，被冻结部分产生的权益一并冻结，被冻结部分份额仍然参与收益分配。</w:t>
      </w:r>
    </w:p>
    <w:p w14:paraId="0698B95F" w14:textId="77777777" w:rsidR="00D71949" w:rsidRDefault="00D71949">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2C0C18DA"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7222488" w14:textId="77777777" w:rsidR="00D71949" w:rsidRDefault="00D71949">
      <w:pPr>
        <w:spacing w:line="360" w:lineRule="auto"/>
        <w:ind w:firstLineChars="200" w:firstLine="480"/>
        <w:rPr>
          <w:bCs/>
          <w:sz w:val="24"/>
        </w:rPr>
      </w:pPr>
    </w:p>
    <w:p w14:paraId="23E05E3C" w14:textId="77777777" w:rsidR="00D71949" w:rsidRDefault="00D71949">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14:paraId="718BDBB1" w14:textId="77777777" w:rsidR="00D71949" w:rsidRDefault="00D71949">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14:paraId="1D780279" w14:textId="77777777" w:rsidR="00D71949" w:rsidRDefault="00D71949">
      <w:pPr>
        <w:spacing w:line="360" w:lineRule="auto"/>
        <w:ind w:firstLineChars="200" w:firstLine="480"/>
        <w:rPr>
          <w:bCs/>
          <w:sz w:val="24"/>
        </w:rPr>
      </w:pPr>
      <w:bookmarkStart w:id="148" w:name="_Toc15118236"/>
      <w:bookmarkStart w:id="149" w:name="_Toc15118237"/>
      <w:r>
        <w:rPr>
          <w:bCs/>
          <w:sz w:val="24"/>
        </w:rPr>
        <w:t>名称：</w:t>
      </w:r>
      <w:bookmarkEnd w:id="148"/>
      <w:r>
        <w:rPr>
          <w:rFonts w:hint="eastAsia"/>
          <w:bCs/>
          <w:sz w:val="24"/>
        </w:rPr>
        <w:t>广发基金管理有限公司</w:t>
      </w:r>
    </w:p>
    <w:p w14:paraId="2003A876" w14:textId="77777777" w:rsidR="00D71949" w:rsidRDefault="00D71949">
      <w:pPr>
        <w:spacing w:line="360" w:lineRule="auto"/>
        <w:ind w:firstLineChars="200" w:firstLine="480"/>
        <w:rPr>
          <w:bCs/>
          <w:sz w:val="24"/>
        </w:rPr>
      </w:pPr>
      <w:r>
        <w:rPr>
          <w:bCs/>
          <w:sz w:val="24"/>
        </w:rPr>
        <w:t>住所：</w:t>
      </w:r>
      <w:r w:rsidR="0078013E" w:rsidRPr="00A17E56">
        <w:rPr>
          <w:rFonts w:hint="eastAsia"/>
          <w:bCs/>
          <w:sz w:val="24"/>
        </w:rPr>
        <w:t>广东省珠海市横琴新区宝华路</w:t>
      </w:r>
      <w:r w:rsidR="0078013E" w:rsidRPr="00A17E56">
        <w:rPr>
          <w:rFonts w:hint="eastAsia"/>
          <w:bCs/>
          <w:sz w:val="24"/>
        </w:rPr>
        <w:t>6</w:t>
      </w:r>
      <w:r w:rsidR="0078013E" w:rsidRPr="00A17E56">
        <w:rPr>
          <w:rFonts w:hint="eastAsia"/>
          <w:bCs/>
          <w:sz w:val="24"/>
        </w:rPr>
        <w:t>号</w:t>
      </w:r>
      <w:r w:rsidR="0078013E" w:rsidRPr="00A17E56">
        <w:rPr>
          <w:rFonts w:hint="eastAsia"/>
          <w:bCs/>
          <w:sz w:val="24"/>
        </w:rPr>
        <w:t>105</w:t>
      </w:r>
      <w:r w:rsidR="0078013E" w:rsidRPr="00A17E56">
        <w:rPr>
          <w:rFonts w:hint="eastAsia"/>
          <w:bCs/>
          <w:sz w:val="24"/>
        </w:rPr>
        <w:t>室—</w:t>
      </w:r>
      <w:r w:rsidR="0078013E" w:rsidRPr="00A17E56">
        <w:rPr>
          <w:rFonts w:hint="eastAsia"/>
          <w:bCs/>
          <w:sz w:val="24"/>
        </w:rPr>
        <w:t>49848</w:t>
      </w:r>
      <w:r w:rsidR="0078013E" w:rsidRPr="00A17E56">
        <w:rPr>
          <w:rFonts w:hint="eastAsia"/>
          <w:bCs/>
          <w:sz w:val="24"/>
        </w:rPr>
        <w:t>（集中办公区）</w:t>
      </w:r>
    </w:p>
    <w:p w14:paraId="47627BCD" w14:textId="77777777" w:rsidR="00D71949" w:rsidRDefault="00D71949">
      <w:pPr>
        <w:spacing w:line="360" w:lineRule="auto"/>
        <w:ind w:firstLineChars="200" w:firstLine="480"/>
        <w:rPr>
          <w:bCs/>
          <w:sz w:val="24"/>
        </w:rPr>
      </w:pPr>
      <w:r>
        <w:rPr>
          <w:bCs/>
          <w:sz w:val="24"/>
        </w:rPr>
        <w:t>法定代表人：</w:t>
      </w:r>
      <w:r>
        <w:rPr>
          <w:rFonts w:hint="eastAsia"/>
          <w:bCs/>
          <w:sz w:val="24"/>
        </w:rPr>
        <w:t>孙树明</w:t>
      </w:r>
    </w:p>
    <w:p w14:paraId="28344582" w14:textId="77777777" w:rsidR="00D71949" w:rsidRDefault="00D71949">
      <w:pPr>
        <w:spacing w:line="360" w:lineRule="auto"/>
        <w:ind w:firstLineChars="200" w:firstLine="480"/>
        <w:rPr>
          <w:bCs/>
          <w:sz w:val="24"/>
        </w:rPr>
      </w:pPr>
      <w:r>
        <w:rPr>
          <w:bCs/>
          <w:sz w:val="24"/>
        </w:rPr>
        <w:t>设立日期：</w:t>
      </w:r>
      <w:r>
        <w:rPr>
          <w:bCs/>
          <w:sz w:val="24"/>
        </w:rPr>
        <w:t xml:space="preserve"> </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785B647D" w14:textId="77777777" w:rsidR="00D71949" w:rsidRDefault="00D71949">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bCs/>
          <w:sz w:val="24"/>
        </w:rPr>
        <w:t>[2003]91</w:t>
      </w:r>
      <w:r>
        <w:rPr>
          <w:rFonts w:hint="eastAsia"/>
          <w:bCs/>
          <w:sz w:val="24"/>
        </w:rPr>
        <w:t>号</w:t>
      </w:r>
    </w:p>
    <w:p w14:paraId="652B0E90" w14:textId="77777777" w:rsidR="00D71949" w:rsidRDefault="00D71949">
      <w:pPr>
        <w:spacing w:line="360" w:lineRule="auto"/>
        <w:ind w:firstLineChars="200" w:firstLine="480"/>
        <w:rPr>
          <w:bCs/>
          <w:sz w:val="24"/>
        </w:rPr>
      </w:pPr>
      <w:r>
        <w:rPr>
          <w:bCs/>
          <w:sz w:val="24"/>
        </w:rPr>
        <w:t>组织形式：</w:t>
      </w:r>
      <w:r>
        <w:rPr>
          <w:rFonts w:hint="eastAsia"/>
          <w:bCs/>
          <w:sz w:val="24"/>
        </w:rPr>
        <w:t>有限责任公司</w:t>
      </w:r>
    </w:p>
    <w:p w14:paraId="3FDA8D98" w14:textId="77777777" w:rsidR="00D71949" w:rsidRDefault="00D71949">
      <w:pPr>
        <w:spacing w:line="360" w:lineRule="auto"/>
        <w:ind w:firstLineChars="200" w:firstLine="480"/>
        <w:rPr>
          <w:bCs/>
          <w:sz w:val="24"/>
        </w:rPr>
      </w:pPr>
      <w:r>
        <w:rPr>
          <w:bCs/>
          <w:sz w:val="24"/>
        </w:rPr>
        <w:t>注册资本：</w:t>
      </w:r>
      <w:r>
        <w:rPr>
          <w:rFonts w:hint="eastAsia"/>
          <w:bCs/>
          <w:sz w:val="24"/>
        </w:rPr>
        <w:t>人民币</w:t>
      </w:r>
      <w:r>
        <w:rPr>
          <w:rFonts w:hint="eastAsia"/>
          <w:bCs/>
          <w:sz w:val="24"/>
        </w:rPr>
        <w:t>1.2</w:t>
      </w:r>
      <w:r>
        <w:rPr>
          <w:bCs/>
          <w:sz w:val="24"/>
        </w:rPr>
        <w:t>688</w:t>
      </w:r>
      <w:r>
        <w:rPr>
          <w:rFonts w:hint="eastAsia"/>
          <w:bCs/>
          <w:sz w:val="24"/>
        </w:rPr>
        <w:t>亿元</w:t>
      </w:r>
    </w:p>
    <w:p w14:paraId="3E76CD8C" w14:textId="77777777" w:rsidR="00D71949" w:rsidRDefault="00D71949">
      <w:pPr>
        <w:spacing w:line="360" w:lineRule="auto"/>
        <w:ind w:firstLineChars="200" w:firstLine="480"/>
        <w:rPr>
          <w:bCs/>
          <w:sz w:val="24"/>
        </w:rPr>
      </w:pPr>
      <w:r>
        <w:rPr>
          <w:bCs/>
          <w:sz w:val="24"/>
        </w:rPr>
        <w:t>存续期限：</w:t>
      </w:r>
      <w:r>
        <w:rPr>
          <w:rFonts w:hint="eastAsia"/>
          <w:bCs/>
          <w:sz w:val="24"/>
        </w:rPr>
        <w:t>持续经营</w:t>
      </w:r>
    </w:p>
    <w:p w14:paraId="6EB838B7" w14:textId="77777777" w:rsidR="00D71949" w:rsidRDefault="00D71949">
      <w:pPr>
        <w:spacing w:line="360" w:lineRule="auto"/>
        <w:ind w:firstLineChars="200" w:firstLine="480"/>
        <w:rPr>
          <w:bCs/>
          <w:sz w:val="24"/>
        </w:rPr>
      </w:pPr>
      <w:r>
        <w:rPr>
          <w:bCs/>
          <w:sz w:val="24"/>
        </w:rPr>
        <w:t>联系电话：</w:t>
      </w:r>
      <w:r>
        <w:rPr>
          <w:rFonts w:hint="eastAsia"/>
          <w:bCs/>
          <w:sz w:val="24"/>
        </w:rPr>
        <w:t>020-83936666</w:t>
      </w:r>
    </w:p>
    <w:p w14:paraId="2C64C1E9" w14:textId="77777777" w:rsidR="00D71949" w:rsidRDefault="00D71949">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14:paraId="306FE42F" w14:textId="77777777" w:rsidR="00D71949" w:rsidRDefault="00D71949">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F919F10" w14:textId="77777777" w:rsidR="00D71949" w:rsidRDefault="00D71949">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2090074D" w14:textId="77777777" w:rsidR="00D71949" w:rsidRDefault="00D7194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074CA52" w14:textId="77777777" w:rsidR="00D71949" w:rsidRDefault="00D71949">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B829238" w14:textId="77777777" w:rsidR="00D71949" w:rsidRDefault="00D71949">
      <w:pPr>
        <w:spacing w:line="360" w:lineRule="auto"/>
        <w:ind w:firstLineChars="200" w:firstLine="480"/>
        <w:rPr>
          <w:bCs/>
          <w:sz w:val="24"/>
        </w:rPr>
      </w:pPr>
      <w:r>
        <w:rPr>
          <w:bCs/>
          <w:sz w:val="24"/>
        </w:rPr>
        <w:t>（</w:t>
      </w:r>
      <w:r>
        <w:rPr>
          <w:bCs/>
          <w:sz w:val="24"/>
        </w:rPr>
        <w:t>4</w:t>
      </w:r>
      <w:r>
        <w:rPr>
          <w:bCs/>
          <w:sz w:val="24"/>
        </w:rPr>
        <w:t>）销售基金份额；</w:t>
      </w:r>
    </w:p>
    <w:p w14:paraId="4B302D6F" w14:textId="77777777" w:rsidR="00D71949" w:rsidRDefault="00D71949">
      <w:pPr>
        <w:spacing w:line="360" w:lineRule="auto"/>
        <w:ind w:firstLineChars="200" w:firstLine="480"/>
        <w:rPr>
          <w:bCs/>
          <w:sz w:val="24"/>
        </w:rPr>
      </w:pPr>
      <w:r>
        <w:rPr>
          <w:bCs/>
          <w:sz w:val="24"/>
        </w:rPr>
        <w:t>（</w:t>
      </w:r>
      <w:r>
        <w:rPr>
          <w:bCs/>
          <w:sz w:val="24"/>
        </w:rPr>
        <w:t>5</w:t>
      </w:r>
      <w:r>
        <w:rPr>
          <w:bCs/>
          <w:sz w:val="24"/>
        </w:rPr>
        <w:t>）</w:t>
      </w:r>
      <w:bookmarkStart w:id="150" w:name="_Hlt88896155"/>
      <w:r>
        <w:rPr>
          <w:rFonts w:hint="eastAsia"/>
          <w:bCs/>
          <w:sz w:val="24"/>
        </w:rPr>
        <w:t>按照规定</w:t>
      </w:r>
      <w:r>
        <w:rPr>
          <w:bCs/>
          <w:sz w:val="24"/>
        </w:rPr>
        <w:t>召集</w:t>
      </w:r>
      <w:bookmarkEnd w:id="150"/>
      <w:r>
        <w:rPr>
          <w:bCs/>
          <w:sz w:val="24"/>
        </w:rPr>
        <w:t>基金份额持有人大会；</w:t>
      </w:r>
    </w:p>
    <w:p w14:paraId="124BD2EB" w14:textId="77777777" w:rsidR="00D71949" w:rsidRDefault="00D71949">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1E741D0" w14:textId="77777777" w:rsidR="00D71949" w:rsidRDefault="00D71949">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FD48422" w14:textId="77777777" w:rsidR="00D71949" w:rsidRDefault="00D71949" w:rsidP="0023047C">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6DDCF57" w14:textId="77777777" w:rsidR="00D71949" w:rsidRDefault="00D71949">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766815EB" w14:textId="77777777" w:rsidR="00D71949" w:rsidRDefault="00D71949">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21DC5FF" w14:textId="77777777" w:rsidR="00D71949" w:rsidRDefault="00D71949">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sidR="00215D5F">
        <w:rPr>
          <w:rFonts w:hint="eastAsia"/>
          <w:bCs/>
          <w:sz w:val="24"/>
        </w:rPr>
        <w:t>、</w:t>
      </w:r>
      <w:r>
        <w:rPr>
          <w:bCs/>
          <w:sz w:val="24"/>
        </w:rPr>
        <w:t>赎回</w:t>
      </w:r>
      <w:r w:rsidR="00FA1C55" w:rsidRPr="00FA1C55">
        <w:rPr>
          <w:rFonts w:hint="eastAsia"/>
          <w:bCs/>
          <w:sz w:val="24"/>
        </w:rPr>
        <w:t>与转换</w:t>
      </w:r>
      <w:r>
        <w:rPr>
          <w:bCs/>
          <w:sz w:val="24"/>
        </w:rPr>
        <w:t>申请；</w:t>
      </w:r>
      <w:r>
        <w:rPr>
          <w:bCs/>
          <w:sz w:val="24"/>
        </w:rPr>
        <w:t xml:space="preserve"> </w:t>
      </w:r>
    </w:p>
    <w:p w14:paraId="1B417139" w14:textId="77777777" w:rsidR="00D71949" w:rsidRDefault="00D71949">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38A16A47" w14:textId="77777777" w:rsidR="00D71949" w:rsidRDefault="00D71949">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3770614" w14:textId="77777777" w:rsidR="00D71949" w:rsidRDefault="00D71949">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2830F067" w14:textId="77777777" w:rsidR="00D71949" w:rsidRDefault="00D71949">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78836FAA" w14:textId="77777777" w:rsidR="00D71949" w:rsidRDefault="00D71949">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655FBB33" w14:textId="77777777" w:rsidR="00D71949" w:rsidRDefault="00D71949">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249D89D7" w14:textId="77777777" w:rsidR="00D71949" w:rsidRDefault="00D71949">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ABDCFAD" w14:textId="77777777" w:rsidR="00D71949" w:rsidRDefault="00D71949">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Pr>
          <w:rFonts w:hint="eastAsia"/>
          <w:bCs/>
          <w:sz w:val="24"/>
        </w:rPr>
        <w:t>资金</w:t>
      </w:r>
      <w:r>
        <w:rPr>
          <w:bCs/>
          <w:sz w:val="24"/>
        </w:rPr>
        <w:t>，办理基金份额的发售和登记事宜；</w:t>
      </w:r>
    </w:p>
    <w:p w14:paraId="6ED50021" w14:textId="77777777" w:rsidR="00D71949" w:rsidRDefault="00D71949">
      <w:pPr>
        <w:spacing w:line="440" w:lineRule="atLeast"/>
        <w:ind w:firstLineChars="200" w:firstLine="480"/>
        <w:rPr>
          <w:bCs/>
          <w:sz w:val="24"/>
        </w:rPr>
      </w:pPr>
      <w:r>
        <w:rPr>
          <w:bCs/>
          <w:sz w:val="24"/>
        </w:rPr>
        <w:t>（</w:t>
      </w:r>
      <w:r>
        <w:rPr>
          <w:bCs/>
          <w:sz w:val="24"/>
        </w:rPr>
        <w:t>2</w:t>
      </w:r>
      <w:r>
        <w:rPr>
          <w:bCs/>
          <w:sz w:val="24"/>
        </w:rPr>
        <w:t>）办理基金备案手续；</w:t>
      </w:r>
    </w:p>
    <w:p w14:paraId="7C72DB7C" w14:textId="77777777" w:rsidR="00D71949" w:rsidRDefault="00D71949">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D5B1AA8" w14:textId="77777777" w:rsidR="00D71949" w:rsidRDefault="00D71949">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B1A8D8E" w14:textId="77777777" w:rsidR="00D71949" w:rsidRDefault="00D71949">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14B530FE" w14:textId="77777777" w:rsidR="00D71949" w:rsidRDefault="00D71949" w:rsidP="00475D16">
      <w:pPr>
        <w:spacing w:line="440" w:lineRule="atLeast"/>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2" w:name="_Hlt88897298"/>
      <w:bookmarkEnd w:id="152"/>
    </w:p>
    <w:p w14:paraId="062540CA" w14:textId="77777777" w:rsidR="00D71949" w:rsidRDefault="00D71949">
      <w:pPr>
        <w:spacing w:line="360" w:lineRule="auto"/>
        <w:ind w:firstLineChars="200" w:firstLine="480"/>
        <w:rPr>
          <w:bCs/>
          <w:sz w:val="24"/>
        </w:rPr>
      </w:pPr>
      <w:r>
        <w:rPr>
          <w:bCs/>
          <w:sz w:val="24"/>
        </w:rPr>
        <w:t>（</w:t>
      </w:r>
      <w:r>
        <w:rPr>
          <w:bCs/>
          <w:sz w:val="24"/>
        </w:rPr>
        <w:t>7</w:t>
      </w:r>
      <w:r>
        <w:rPr>
          <w:bCs/>
          <w:sz w:val="24"/>
        </w:rPr>
        <w:t>）依法接受基金托管人的监督；</w:t>
      </w:r>
    </w:p>
    <w:p w14:paraId="5E3347EB" w14:textId="77777777" w:rsidR="00D71949" w:rsidRDefault="00D71949">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14:paraId="705AE799" w14:textId="77777777" w:rsidR="00D71949" w:rsidRDefault="00D71949">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A73C1A1" w14:textId="77777777" w:rsidR="00D71949" w:rsidRDefault="00D71949">
      <w:pPr>
        <w:spacing w:line="360" w:lineRule="auto"/>
        <w:ind w:firstLineChars="200" w:firstLine="480"/>
        <w:rPr>
          <w:bCs/>
          <w:sz w:val="24"/>
        </w:rPr>
      </w:pPr>
      <w:r>
        <w:rPr>
          <w:bCs/>
          <w:sz w:val="24"/>
        </w:rPr>
        <w:t>（</w:t>
      </w:r>
      <w:r>
        <w:rPr>
          <w:bCs/>
          <w:sz w:val="24"/>
        </w:rPr>
        <w:t>10</w:t>
      </w:r>
      <w:r>
        <w:rPr>
          <w:bCs/>
          <w:sz w:val="24"/>
        </w:rPr>
        <w:t>）编制季度、半年度和年度基金报告；</w:t>
      </w:r>
    </w:p>
    <w:p w14:paraId="75D830CD" w14:textId="77777777" w:rsidR="00D71949" w:rsidRDefault="00D71949">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01D51739" w14:textId="77777777" w:rsidR="00D71949" w:rsidRDefault="00D71949">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66E884CD" w14:textId="77777777" w:rsidR="00D71949" w:rsidRDefault="00D71949">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013B94EE" w14:textId="77777777" w:rsidR="00D71949" w:rsidRDefault="00D71949">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5CD1A84" w14:textId="77777777" w:rsidR="00D71949" w:rsidRDefault="00D7194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87F32AB" w14:textId="77777777" w:rsidR="00D71949" w:rsidRDefault="00D71949">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12C77A9A" w14:textId="77777777" w:rsidR="00D71949" w:rsidRDefault="00D71949">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9B72D6E" w14:textId="77777777" w:rsidR="00D71949" w:rsidRDefault="00D71949">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3569360" w14:textId="77777777" w:rsidR="00D71949" w:rsidRDefault="00D71949">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B60AF7A" w14:textId="77777777" w:rsidR="00D71949" w:rsidRDefault="00D71949">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738C0DA" w14:textId="77777777" w:rsidR="00D71949" w:rsidRDefault="00D71949">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74B2365" w14:textId="77777777" w:rsidR="00D71949" w:rsidRDefault="00D71949">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08999603" w14:textId="77777777" w:rsidR="00D71949" w:rsidRDefault="00D71949">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71CAD09" w14:textId="77777777" w:rsidR="00D71949" w:rsidRDefault="00D71949">
      <w:pPr>
        <w:spacing w:line="360" w:lineRule="auto"/>
        <w:ind w:firstLineChars="200" w:firstLine="480"/>
        <w:rPr>
          <w:bCs/>
          <w:sz w:val="24"/>
        </w:rPr>
      </w:pPr>
      <w:r>
        <w:rPr>
          <w:bCs/>
          <w:sz w:val="24"/>
        </w:rPr>
        <w:t>（</w:t>
      </w:r>
      <w:r>
        <w:rPr>
          <w:bCs/>
          <w:sz w:val="24"/>
        </w:rPr>
        <w:t>24</w:t>
      </w:r>
      <w:r>
        <w:rPr>
          <w:bCs/>
          <w:sz w:val="24"/>
        </w:rPr>
        <w:t>）基金在募集期间未能达到基金</w:t>
      </w:r>
      <w:bookmarkStart w:id="153" w:name="_Hlt88823209"/>
      <w:bookmarkEnd w:id="15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7226F1BB" w14:textId="77777777" w:rsidR="00D71949" w:rsidRDefault="00D71949">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B148D5D" w14:textId="77777777" w:rsidR="00D71949" w:rsidRDefault="00D71949">
      <w:pPr>
        <w:spacing w:line="360" w:lineRule="auto"/>
        <w:ind w:firstLineChars="200" w:firstLine="480"/>
        <w:rPr>
          <w:bCs/>
          <w:sz w:val="24"/>
        </w:rPr>
      </w:pPr>
      <w:r>
        <w:rPr>
          <w:bCs/>
          <w:sz w:val="24"/>
        </w:rPr>
        <w:t>（</w:t>
      </w:r>
      <w:r>
        <w:rPr>
          <w:bCs/>
          <w:sz w:val="24"/>
        </w:rPr>
        <w:t>26</w:t>
      </w:r>
      <w:r>
        <w:rPr>
          <w:bCs/>
          <w:sz w:val="24"/>
        </w:rPr>
        <w:t>）建立并保存基金份额持有人名册；</w:t>
      </w:r>
    </w:p>
    <w:p w14:paraId="3E80217F" w14:textId="77777777" w:rsidR="00D71949" w:rsidRDefault="00D71949">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491D083" w14:textId="77777777" w:rsidR="00B508ED" w:rsidRDefault="00B508ED" w:rsidP="00B508ED">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p>
    <w:p w14:paraId="78F92773" w14:textId="77777777" w:rsidR="00B508ED" w:rsidRDefault="00B508ED" w:rsidP="00B508ED">
      <w:pPr>
        <w:spacing w:line="360" w:lineRule="auto"/>
        <w:ind w:firstLineChars="200" w:firstLine="480"/>
        <w:rPr>
          <w:bCs/>
          <w:sz w:val="24"/>
        </w:rPr>
      </w:pPr>
      <w:r>
        <w:rPr>
          <w:bCs/>
          <w:sz w:val="24"/>
        </w:rPr>
        <w:t>（一）</w:t>
      </w:r>
      <w:r>
        <w:rPr>
          <w:bCs/>
          <w:sz w:val="24"/>
        </w:rPr>
        <w:tab/>
      </w:r>
      <w:r>
        <w:rPr>
          <w:bCs/>
          <w:sz w:val="24"/>
        </w:rPr>
        <w:t>基金托管人简况</w:t>
      </w:r>
    </w:p>
    <w:p w14:paraId="096B5C45" w14:textId="77777777" w:rsidR="00B508ED" w:rsidRPr="004259EA" w:rsidRDefault="00B508ED" w:rsidP="00B508ED">
      <w:pPr>
        <w:spacing w:line="360" w:lineRule="auto"/>
        <w:ind w:firstLineChars="200" w:firstLine="480"/>
        <w:rPr>
          <w:bCs/>
          <w:sz w:val="24"/>
        </w:rPr>
      </w:pPr>
      <w:r w:rsidRPr="004259EA">
        <w:rPr>
          <w:rFonts w:hint="eastAsia"/>
          <w:bCs/>
          <w:sz w:val="24"/>
        </w:rPr>
        <w:t>名称：中国建设银行股份有限公司（简称：中国建设银行）</w:t>
      </w:r>
    </w:p>
    <w:p w14:paraId="76BF6F59" w14:textId="77777777" w:rsidR="00B508ED" w:rsidRPr="004259EA" w:rsidRDefault="00B508ED" w:rsidP="00B508ED">
      <w:pPr>
        <w:spacing w:line="360" w:lineRule="auto"/>
        <w:ind w:firstLineChars="200" w:firstLine="480"/>
        <w:rPr>
          <w:bCs/>
          <w:sz w:val="24"/>
        </w:rPr>
      </w:pPr>
      <w:r w:rsidRPr="004259EA">
        <w:rPr>
          <w:rFonts w:hint="eastAsia"/>
          <w:bCs/>
          <w:sz w:val="24"/>
        </w:rPr>
        <w:t>住所：北京市西城区金融大街</w:t>
      </w:r>
      <w:r w:rsidRPr="004259EA">
        <w:rPr>
          <w:rFonts w:hint="eastAsia"/>
          <w:bCs/>
          <w:sz w:val="24"/>
        </w:rPr>
        <w:t>25</w:t>
      </w:r>
      <w:r w:rsidRPr="004259EA">
        <w:rPr>
          <w:rFonts w:hint="eastAsia"/>
          <w:bCs/>
          <w:sz w:val="24"/>
        </w:rPr>
        <w:t>号</w:t>
      </w:r>
    </w:p>
    <w:p w14:paraId="291F9096" w14:textId="77777777" w:rsidR="00B508ED" w:rsidRPr="004259EA" w:rsidRDefault="00B508ED" w:rsidP="00B508ED">
      <w:pPr>
        <w:spacing w:line="360" w:lineRule="auto"/>
        <w:ind w:firstLineChars="200" w:firstLine="480"/>
        <w:rPr>
          <w:bCs/>
          <w:sz w:val="24"/>
        </w:rPr>
      </w:pPr>
      <w:r w:rsidRPr="004259EA">
        <w:rPr>
          <w:rFonts w:hint="eastAsia"/>
          <w:bCs/>
          <w:sz w:val="24"/>
        </w:rPr>
        <w:t>法定代表人：</w:t>
      </w:r>
      <w:r w:rsidRPr="0098588D">
        <w:rPr>
          <w:rFonts w:hint="eastAsia"/>
          <w:bCs/>
          <w:sz w:val="24"/>
        </w:rPr>
        <w:t>田国立</w:t>
      </w:r>
    </w:p>
    <w:p w14:paraId="3AFA89A8" w14:textId="77777777" w:rsidR="00B508ED" w:rsidRPr="004259EA" w:rsidRDefault="00B508ED" w:rsidP="00B508ED">
      <w:pPr>
        <w:spacing w:line="360" w:lineRule="auto"/>
        <w:ind w:firstLineChars="200" w:firstLine="480"/>
        <w:rPr>
          <w:bCs/>
          <w:sz w:val="24"/>
        </w:rPr>
      </w:pPr>
      <w:r w:rsidRPr="004259EA">
        <w:rPr>
          <w:rFonts w:hint="eastAsia"/>
          <w:bCs/>
          <w:sz w:val="24"/>
        </w:rPr>
        <w:t>成立时间：</w:t>
      </w:r>
      <w:r w:rsidRPr="004259EA">
        <w:rPr>
          <w:rFonts w:hint="eastAsia"/>
          <w:bCs/>
          <w:sz w:val="24"/>
        </w:rPr>
        <w:t>2004</w:t>
      </w:r>
      <w:r w:rsidRPr="004259EA">
        <w:rPr>
          <w:rFonts w:hint="eastAsia"/>
          <w:bCs/>
          <w:sz w:val="24"/>
        </w:rPr>
        <w:t>年</w:t>
      </w:r>
      <w:r w:rsidRPr="004259EA">
        <w:rPr>
          <w:rFonts w:hint="eastAsia"/>
          <w:bCs/>
          <w:sz w:val="24"/>
        </w:rPr>
        <w:t>9</w:t>
      </w:r>
      <w:r w:rsidRPr="004259EA">
        <w:rPr>
          <w:rFonts w:hint="eastAsia"/>
          <w:bCs/>
          <w:sz w:val="24"/>
        </w:rPr>
        <w:t>月</w:t>
      </w:r>
      <w:r w:rsidRPr="004259EA">
        <w:rPr>
          <w:rFonts w:hint="eastAsia"/>
          <w:bCs/>
          <w:sz w:val="24"/>
        </w:rPr>
        <w:t>17</w:t>
      </w:r>
      <w:r w:rsidRPr="004259EA">
        <w:rPr>
          <w:rFonts w:hint="eastAsia"/>
          <w:bCs/>
          <w:sz w:val="24"/>
        </w:rPr>
        <w:t>日</w:t>
      </w:r>
    </w:p>
    <w:p w14:paraId="387FD097" w14:textId="77777777" w:rsidR="00B508ED" w:rsidRPr="004259EA" w:rsidRDefault="00B508ED" w:rsidP="00B508ED">
      <w:pPr>
        <w:spacing w:line="360" w:lineRule="auto"/>
        <w:ind w:firstLineChars="200" w:firstLine="480"/>
        <w:rPr>
          <w:bCs/>
          <w:sz w:val="24"/>
        </w:rPr>
      </w:pPr>
      <w:r w:rsidRPr="004259EA">
        <w:rPr>
          <w:rFonts w:hint="eastAsia"/>
          <w:bCs/>
          <w:sz w:val="24"/>
        </w:rPr>
        <w:t>批准设立机关和批准设立文号：中国银行业监督管理委员会</w:t>
      </w:r>
      <w:proofErr w:type="gramStart"/>
      <w:r w:rsidRPr="004259EA">
        <w:rPr>
          <w:rFonts w:hint="eastAsia"/>
          <w:bCs/>
          <w:sz w:val="24"/>
        </w:rPr>
        <w:t>银监复</w:t>
      </w:r>
      <w:proofErr w:type="gramEnd"/>
      <w:r w:rsidRPr="004259EA">
        <w:rPr>
          <w:rFonts w:hint="eastAsia"/>
          <w:bCs/>
          <w:sz w:val="24"/>
        </w:rPr>
        <w:t>[2004]143</w:t>
      </w:r>
      <w:r w:rsidRPr="004259EA">
        <w:rPr>
          <w:rFonts w:hint="eastAsia"/>
          <w:bCs/>
          <w:sz w:val="24"/>
        </w:rPr>
        <w:t>号</w:t>
      </w:r>
    </w:p>
    <w:p w14:paraId="1A72138A" w14:textId="77777777" w:rsidR="00B508ED" w:rsidRPr="004259EA" w:rsidRDefault="00B508ED" w:rsidP="00B508ED">
      <w:pPr>
        <w:spacing w:line="360" w:lineRule="auto"/>
        <w:ind w:firstLineChars="200" w:firstLine="480"/>
        <w:rPr>
          <w:bCs/>
          <w:sz w:val="24"/>
        </w:rPr>
      </w:pPr>
      <w:r w:rsidRPr="004259EA">
        <w:rPr>
          <w:rFonts w:hint="eastAsia"/>
          <w:bCs/>
          <w:sz w:val="24"/>
        </w:rPr>
        <w:t>组织形式：股份有限公司</w:t>
      </w:r>
    </w:p>
    <w:p w14:paraId="25645114" w14:textId="77777777" w:rsidR="00B508ED" w:rsidRPr="004259EA" w:rsidRDefault="00B508ED" w:rsidP="00B508ED">
      <w:pPr>
        <w:spacing w:line="360" w:lineRule="auto"/>
        <w:ind w:firstLineChars="200" w:firstLine="480"/>
        <w:rPr>
          <w:bCs/>
          <w:sz w:val="24"/>
        </w:rPr>
      </w:pPr>
      <w:r w:rsidRPr="004259EA">
        <w:rPr>
          <w:rFonts w:hint="eastAsia"/>
          <w:bCs/>
          <w:sz w:val="24"/>
        </w:rPr>
        <w:t>注册资本：</w:t>
      </w:r>
      <w:proofErr w:type="gramStart"/>
      <w:r w:rsidRPr="004259EA">
        <w:rPr>
          <w:rFonts w:hint="eastAsia"/>
          <w:bCs/>
          <w:sz w:val="24"/>
        </w:rPr>
        <w:t>贰仟伍佰亿壹仟零玖拾柒万柒仟肆佰捌拾陆</w:t>
      </w:r>
      <w:proofErr w:type="gramEnd"/>
      <w:r w:rsidRPr="004259EA">
        <w:rPr>
          <w:rFonts w:hint="eastAsia"/>
          <w:bCs/>
          <w:sz w:val="24"/>
        </w:rPr>
        <w:t>元整</w:t>
      </w:r>
    </w:p>
    <w:p w14:paraId="14872BBC" w14:textId="77777777" w:rsidR="00B508ED" w:rsidRPr="004259EA" w:rsidRDefault="00B508ED" w:rsidP="00B508ED">
      <w:pPr>
        <w:spacing w:line="360" w:lineRule="auto"/>
        <w:ind w:firstLineChars="200" w:firstLine="480"/>
        <w:rPr>
          <w:bCs/>
          <w:sz w:val="24"/>
        </w:rPr>
      </w:pPr>
      <w:r w:rsidRPr="004259EA">
        <w:rPr>
          <w:rFonts w:hint="eastAsia"/>
          <w:bCs/>
          <w:sz w:val="24"/>
        </w:rPr>
        <w:t>存续期间：持续经营</w:t>
      </w:r>
    </w:p>
    <w:p w14:paraId="20A57901" w14:textId="77777777" w:rsidR="00B508ED" w:rsidRDefault="00B508ED" w:rsidP="00B508ED">
      <w:pPr>
        <w:spacing w:line="360" w:lineRule="auto"/>
        <w:ind w:firstLineChars="200" w:firstLine="480"/>
        <w:rPr>
          <w:bCs/>
          <w:sz w:val="24"/>
        </w:rPr>
      </w:pPr>
      <w:r w:rsidRPr="004259EA">
        <w:rPr>
          <w:rFonts w:hint="eastAsia"/>
          <w:bCs/>
          <w:sz w:val="24"/>
        </w:rPr>
        <w:t>基金托管资格批文及文号：中国证监会</w:t>
      </w:r>
      <w:proofErr w:type="gramStart"/>
      <w:r w:rsidRPr="004259EA">
        <w:rPr>
          <w:rFonts w:hint="eastAsia"/>
          <w:bCs/>
          <w:sz w:val="24"/>
        </w:rPr>
        <w:t>证监基字</w:t>
      </w:r>
      <w:proofErr w:type="gramEnd"/>
      <w:r w:rsidRPr="004259EA">
        <w:rPr>
          <w:rFonts w:hint="eastAsia"/>
          <w:bCs/>
          <w:sz w:val="24"/>
        </w:rPr>
        <w:t>[1998]12</w:t>
      </w:r>
      <w:r w:rsidRPr="004259EA">
        <w:rPr>
          <w:rFonts w:hint="eastAsia"/>
          <w:bCs/>
          <w:sz w:val="24"/>
        </w:rPr>
        <w:t>号</w:t>
      </w:r>
    </w:p>
    <w:p w14:paraId="071FED90" w14:textId="77777777" w:rsidR="00B508ED" w:rsidRDefault="00B508ED" w:rsidP="00B508ED">
      <w:pPr>
        <w:spacing w:line="360" w:lineRule="auto"/>
        <w:ind w:firstLineChars="200" w:firstLine="480"/>
        <w:rPr>
          <w:bCs/>
          <w:sz w:val="24"/>
        </w:rPr>
      </w:pPr>
      <w:r>
        <w:rPr>
          <w:bCs/>
          <w:sz w:val="24"/>
        </w:rPr>
        <w:t>（二）</w:t>
      </w:r>
      <w:r>
        <w:rPr>
          <w:bCs/>
          <w:sz w:val="24"/>
        </w:rPr>
        <w:tab/>
      </w:r>
      <w:r>
        <w:rPr>
          <w:bCs/>
          <w:sz w:val="24"/>
        </w:rPr>
        <w:t>基金托管人的权利与义务</w:t>
      </w:r>
    </w:p>
    <w:p w14:paraId="6EE96AC0" w14:textId="77777777" w:rsidR="00B508ED" w:rsidRDefault="00B508ED" w:rsidP="00B508E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BB145DC" w14:textId="77777777" w:rsidR="00B508ED" w:rsidRDefault="00B508ED" w:rsidP="00B508ED">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AD1B103" w14:textId="77777777" w:rsidR="00B508ED" w:rsidRDefault="00B508ED" w:rsidP="00B508E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9807A62" w14:textId="77777777" w:rsidR="00B508ED" w:rsidRDefault="00B508ED" w:rsidP="00B508E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60E3E794" w14:textId="77777777" w:rsidR="00B508ED" w:rsidRDefault="00B508ED" w:rsidP="00B508ED">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w:t>
      </w:r>
      <w:r w:rsidRPr="00945F4E">
        <w:rPr>
          <w:rFonts w:hint="eastAsia"/>
          <w:bCs/>
          <w:sz w:val="24"/>
        </w:rPr>
        <w:t>资金账户等投资所需账户，</w:t>
      </w:r>
      <w:r>
        <w:rPr>
          <w:bCs/>
          <w:sz w:val="24"/>
        </w:rPr>
        <w:t>为基金办理证券交易资金清算</w:t>
      </w:r>
      <w:r>
        <w:rPr>
          <w:rFonts w:hint="eastAsia"/>
          <w:bCs/>
          <w:sz w:val="24"/>
        </w:rPr>
        <w:t>；</w:t>
      </w:r>
    </w:p>
    <w:p w14:paraId="2237FAC6" w14:textId="77777777" w:rsidR="00B508ED" w:rsidRDefault="00B508ED" w:rsidP="00B508E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89C47E2" w14:textId="77777777" w:rsidR="00B508ED" w:rsidRDefault="00B508ED" w:rsidP="00B508E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E7E8DA7" w14:textId="77777777" w:rsidR="00B508ED" w:rsidRDefault="00B508ED" w:rsidP="00B508E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80D36BA" w14:textId="77777777" w:rsidR="00B508ED" w:rsidRDefault="00B508ED" w:rsidP="00B508E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DF96F8A" w14:textId="77777777" w:rsidR="00B508ED" w:rsidRDefault="00B508ED" w:rsidP="00B508E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538BF2D" w14:textId="77777777" w:rsidR="00B508ED" w:rsidRDefault="00B508ED" w:rsidP="00B508E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D0AE41B" w14:textId="77777777" w:rsidR="00B508ED" w:rsidRDefault="00B508ED" w:rsidP="00B508E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5DDD9F2" w14:textId="77777777" w:rsidR="00B508ED" w:rsidRDefault="00B508ED" w:rsidP="00B508E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w:t>
      </w:r>
      <w:bookmarkStart w:id="157" w:name="_GoBack"/>
      <w:bookmarkEnd w:id="157"/>
      <w:r>
        <w:rPr>
          <w:bCs/>
          <w:sz w:val="24"/>
        </w:rPr>
        <w:t>第三人托管基金财产；</w:t>
      </w:r>
    </w:p>
    <w:p w14:paraId="2AFECF3D" w14:textId="77777777" w:rsidR="00B508ED" w:rsidRDefault="00B508ED" w:rsidP="00B508E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C612517" w14:textId="77777777" w:rsidR="00B508ED" w:rsidRDefault="00B508ED" w:rsidP="00B508ED">
      <w:pPr>
        <w:spacing w:line="360" w:lineRule="auto"/>
        <w:ind w:firstLineChars="200" w:firstLine="480"/>
        <w:rPr>
          <w:bCs/>
          <w:sz w:val="24"/>
        </w:rPr>
      </w:pPr>
      <w:r>
        <w:rPr>
          <w:bCs/>
          <w:sz w:val="24"/>
        </w:rPr>
        <w:t>（</w:t>
      </w:r>
      <w:r>
        <w:rPr>
          <w:bCs/>
          <w:sz w:val="24"/>
        </w:rPr>
        <w:t>6</w:t>
      </w:r>
      <w:r>
        <w:rPr>
          <w:bCs/>
          <w:sz w:val="24"/>
        </w:rPr>
        <w:t>）按规定开设基金财产的资金账户和证券账户，按照《基金合同》的约定，根据基金管理人的投资指令，及时办理清算、交割事宜；</w:t>
      </w:r>
    </w:p>
    <w:p w14:paraId="05D8933D" w14:textId="77777777" w:rsidR="00B508ED" w:rsidRDefault="00B508ED" w:rsidP="00B508E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60954142" w14:textId="77777777" w:rsidR="00B508ED" w:rsidRDefault="00B508ED" w:rsidP="00B508ED">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58F5605C" w14:textId="77777777" w:rsidR="00B508ED" w:rsidRDefault="00B508ED" w:rsidP="00B508E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87E8C07" w14:textId="77777777" w:rsidR="00B508ED" w:rsidRDefault="00B508ED" w:rsidP="00B508E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Pr>
          <w:bCs/>
          <w:sz w:val="24"/>
        </w:rPr>
        <w:lastRenderedPageBreak/>
        <w:t>适当的措施；</w:t>
      </w:r>
    </w:p>
    <w:p w14:paraId="09CEC3E2" w14:textId="77777777" w:rsidR="00B508ED" w:rsidRDefault="00B508ED" w:rsidP="00B508E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5C3D78AF" w14:textId="77777777" w:rsidR="00B508ED" w:rsidRDefault="00B508ED" w:rsidP="00B508ED">
      <w:pPr>
        <w:spacing w:line="360" w:lineRule="auto"/>
        <w:ind w:firstLineChars="200" w:firstLine="480"/>
        <w:rPr>
          <w:bCs/>
          <w:sz w:val="24"/>
        </w:rPr>
      </w:pPr>
      <w:r>
        <w:rPr>
          <w:bCs/>
          <w:sz w:val="24"/>
        </w:rPr>
        <w:t>（</w:t>
      </w:r>
      <w:r>
        <w:rPr>
          <w:bCs/>
          <w:sz w:val="24"/>
        </w:rPr>
        <w:t>12</w:t>
      </w:r>
      <w:r>
        <w:rPr>
          <w:bCs/>
          <w:sz w:val="24"/>
        </w:rPr>
        <w:t>）建立并保存基金份额持有人名册；</w:t>
      </w:r>
    </w:p>
    <w:p w14:paraId="3D4BCBA2" w14:textId="77777777" w:rsidR="00B508ED" w:rsidRDefault="00B508ED" w:rsidP="00B508E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FCFDB92" w14:textId="77777777" w:rsidR="00B508ED" w:rsidRDefault="00B508ED" w:rsidP="00B508E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4274217" w14:textId="77777777" w:rsidR="00B508ED" w:rsidRDefault="00B508ED" w:rsidP="00B508E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11F1BDB" w14:textId="77777777" w:rsidR="00B508ED" w:rsidRDefault="00B508ED" w:rsidP="00B508E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17CA6E7" w14:textId="77777777" w:rsidR="00B508ED" w:rsidRDefault="00B508ED" w:rsidP="00B508E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61BDFFC" w14:textId="77777777" w:rsidR="00B508ED" w:rsidRDefault="00B508ED" w:rsidP="00B508E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666C87E2" w14:textId="77777777" w:rsidR="00B508ED" w:rsidRDefault="00B508ED" w:rsidP="00B508E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CA5D1ED" w14:textId="77777777" w:rsidR="00B508ED" w:rsidRDefault="00B508ED" w:rsidP="00B508E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30734F5C" w14:textId="77777777" w:rsidR="00B508ED" w:rsidRDefault="00B508ED" w:rsidP="00B508ED">
      <w:pPr>
        <w:spacing w:line="360" w:lineRule="auto"/>
        <w:ind w:firstLineChars="200" w:firstLine="480"/>
        <w:rPr>
          <w:bCs/>
          <w:sz w:val="24"/>
        </w:rPr>
      </w:pPr>
      <w:r>
        <w:rPr>
          <w:bCs/>
          <w:sz w:val="24"/>
        </w:rPr>
        <w:t>（</w:t>
      </w:r>
      <w:r>
        <w:rPr>
          <w:bCs/>
          <w:sz w:val="24"/>
        </w:rPr>
        <w:t>21</w:t>
      </w:r>
      <w:r>
        <w:rPr>
          <w:bCs/>
          <w:sz w:val="24"/>
        </w:rPr>
        <w:t>）执行生效的基金份额持有人大会的决</w:t>
      </w:r>
      <w:r w:rsidRPr="00EA5784">
        <w:rPr>
          <w:rFonts w:hint="eastAsia"/>
          <w:bCs/>
          <w:sz w:val="24"/>
        </w:rPr>
        <w:t>议</w:t>
      </w:r>
      <w:r>
        <w:rPr>
          <w:bCs/>
          <w:sz w:val="24"/>
        </w:rPr>
        <w:t>；</w:t>
      </w:r>
    </w:p>
    <w:p w14:paraId="52B84361" w14:textId="77777777" w:rsidR="00B508ED" w:rsidRDefault="00B508ED" w:rsidP="00B508ED">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09043A5D" w14:textId="77777777" w:rsidR="00D71949" w:rsidRDefault="00D71949">
      <w:pPr>
        <w:spacing w:line="360" w:lineRule="auto"/>
        <w:ind w:firstLineChars="200" w:firstLine="480"/>
        <w:rPr>
          <w:bCs/>
          <w:sz w:val="24"/>
        </w:rPr>
      </w:pPr>
      <w:bookmarkStart w:id="158" w:name="_Toc79392582"/>
      <w:bookmarkEnd w:id="151"/>
      <w:bookmarkEnd w:id="154"/>
      <w:bookmarkEnd w:id="155"/>
      <w:bookmarkEnd w:id="156"/>
      <w:r>
        <w:rPr>
          <w:bCs/>
          <w:sz w:val="24"/>
        </w:rPr>
        <w:t>三、基金份额持有人</w:t>
      </w:r>
      <w:bookmarkEnd w:id="158"/>
    </w:p>
    <w:p w14:paraId="023FBE7B" w14:textId="77777777" w:rsidR="00D71949" w:rsidRDefault="00D71949">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9" w:name="_Hlt88899909"/>
      <w:bookmarkEnd w:id="159"/>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27B2D1A" w14:textId="77777777" w:rsidR="00D71949" w:rsidRDefault="00D71949">
      <w:pPr>
        <w:spacing w:line="360" w:lineRule="auto"/>
        <w:ind w:firstLineChars="200" w:firstLine="480"/>
        <w:rPr>
          <w:bCs/>
          <w:sz w:val="24"/>
        </w:rPr>
      </w:pPr>
      <w:r>
        <w:rPr>
          <w:rFonts w:hint="eastAsia"/>
          <w:bCs/>
          <w:sz w:val="24"/>
        </w:rPr>
        <w:t>同一类别</w:t>
      </w:r>
      <w:r w:rsidR="00FA1C55">
        <w:rPr>
          <w:rFonts w:hint="eastAsia"/>
          <w:bCs/>
          <w:sz w:val="24"/>
        </w:rPr>
        <w:t>的</w:t>
      </w:r>
      <w:r>
        <w:rPr>
          <w:bCs/>
          <w:sz w:val="24"/>
        </w:rPr>
        <w:t>每份基金份额具有同等的合法权益。</w:t>
      </w:r>
    </w:p>
    <w:p w14:paraId="2A7E3609" w14:textId="77777777" w:rsidR="00D71949" w:rsidRDefault="00D71949">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6EBBDDA" w14:textId="77777777" w:rsidR="00D71949" w:rsidRDefault="00D71949">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5CDF3214" w14:textId="77777777" w:rsidR="00D71949" w:rsidRDefault="00D71949">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0" w:name="_Hlt88825574"/>
      <w:bookmarkEnd w:id="160"/>
    </w:p>
    <w:p w14:paraId="799119F4" w14:textId="77777777" w:rsidR="00D71949" w:rsidRDefault="00D71949">
      <w:pPr>
        <w:spacing w:line="360" w:lineRule="auto"/>
        <w:ind w:firstLineChars="200" w:firstLine="480"/>
        <w:rPr>
          <w:bCs/>
          <w:sz w:val="24"/>
        </w:rPr>
      </w:pPr>
      <w:r>
        <w:rPr>
          <w:bCs/>
          <w:sz w:val="24"/>
        </w:rPr>
        <w:t>（</w:t>
      </w:r>
      <w:r>
        <w:rPr>
          <w:bCs/>
          <w:sz w:val="24"/>
        </w:rPr>
        <w:t>3</w:t>
      </w:r>
      <w:r>
        <w:rPr>
          <w:bCs/>
          <w:sz w:val="24"/>
        </w:rPr>
        <w:t>）依法申请赎回其持有的基金份额；</w:t>
      </w:r>
    </w:p>
    <w:p w14:paraId="4E9DAD09" w14:textId="32FBE1E9" w:rsidR="00D71949" w:rsidRDefault="00D71949">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927DCF">
        <w:rPr>
          <w:rFonts w:hint="eastAsia"/>
          <w:bCs/>
          <w:sz w:val="24"/>
        </w:rPr>
        <w:t>或者</w:t>
      </w:r>
      <w:r w:rsidR="00927DCF">
        <w:rPr>
          <w:bCs/>
          <w:sz w:val="24"/>
        </w:rPr>
        <w:t>召集</w:t>
      </w:r>
      <w:r w:rsidR="0006646E">
        <w:rPr>
          <w:rFonts w:hint="eastAsia"/>
          <w:bCs/>
          <w:sz w:val="24"/>
        </w:rPr>
        <w:t>基金</w:t>
      </w:r>
      <w:r w:rsidR="0006646E">
        <w:rPr>
          <w:bCs/>
          <w:sz w:val="24"/>
        </w:rPr>
        <w:t>份额持有人大会</w:t>
      </w:r>
      <w:r>
        <w:rPr>
          <w:bCs/>
          <w:sz w:val="24"/>
        </w:rPr>
        <w:t>；</w:t>
      </w:r>
    </w:p>
    <w:p w14:paraId="120414CE" w14:textId="77777777" w:rsidR="00D71949" w:rsidRDefault="00D71949">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19ED0D8" w14:textId="77777777" w:rsidR="00D71949" w:rsidRDefault="00D71949">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4BEB62E" w14:textId="77777777" w:rsidR="00D71949" w:rsidRDefault="00D71949">
      <w:pPr>
        <w:spacing w:line="360" w:lineRule="auto"/>
        <w:ind w:firstLineChars="200" w:firstLine="480"/>
        <w:rPr>
          <w:bCs/>
          <w:sz w:val="24"/>
        </w:rPr>
      </w:pPr>
      <w:r>
        <w:rPr>
          <w:bCs/>
          <w:sz w:val="24"/>
        </w:rPr>
        <w:t>（</w:t>
      </w:r>
      <w:r>
        <w:rPr>
          <w:bCs/>
          <w:sz w:val="24"/>
        </w:rPr>
        <w:t>7</w:t>
      </w:r>
      <w:r>
        <w:rPr>
          <w:bCs/>
          <w:sz w:val="24"/>
        </w:rPr>
        <w:t>）监督基金管理人的投资运作；</w:t>
      </w:r>
    </w:p>
    <w:p w14:paraId="235FAFAC" w14:textId="77777777" w:rsidR="00D71949" w:rsidRDefault="00D71949">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8E30C5D" w14:textId="77777777" w:rsidR="00D71949" w:rsidRDefault="00D71949">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295E0C13" w14:textId="77777777" w:rsidR="00D71949" w:rsidRDefault="00D71949">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80208E6" w14:textId="77777777" w:rsidR="00D71949" w:rsidRDefault="00D71949">
      <w:pPr>
        <w:spacing w:line="360" w:lineRule="auto"/>
        <w:ind w:firstLineChars="200" w:firstLine="480"/>
        <w:rPr>
          <w:bCs/>
          <w:sz w:val="24"/>
        </w:rPr>
      </w:pPr>
      <w:r>
        <w:rPr>
          <w:bCs/>
          <w:sz w:val="24"/>
        </w:rPr>
        <w:t>（</w:t>
      </w:r>
      <w:r>
        <w:rPr>
          <w:bCs/>
          <w:sz w:val="24"/>
        </w:rPr>
        <w:t>1</w:t>
      </w:r>
      <w:r>
        <w:rPr>
          <w:bCs/>
          <w:sz w:val="24"/>
        </w:rPr>
        <w:t>）认真阅读并遵守《基金合同》</w:t>
      </w:r>
      <w:r w:rsidR="00825B55" w:rsidRPr="00825B55">
        <w:rPr>
          <w:rFonts w:hint="eastAsia"/>
          <w:bCs/>
          <w:sz w:val="24"/>
        </w:rPr>
        <w:t>、《招募说明书》</w:t>
      </w:r>
      <w:r>
        <w:rPr>
          <w:bCs/>
          <w:sz w:val="24"/>
        </w:rPr>
        <w:t>；</w:t>
      </w:r>
    </w:p>
    <w:p w14:paraId="211C2AC9" w14:textId="77777777" w:rsidR="00D71949" w:rsidRDefault="00D71949">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825B55" w:rsidRPr="00825B55">
        <w:rPr>
          <w:rFonts w:hint="eastAsia"/>
          <w:bCs/>
          <w:sz w:val="24"/>
        </w:rPr>
        <w:t>自主判断投资价值，自主做出投资决策，</w:t>
      </w:r>
      <w:r>
        <w:rPr>
          <w:bCs/>
          <w:sz w:val="24"/>
        </w:rPr>
        <w:t>自行承担投资风险；</w:t>
      </w:r>
    </w:p>
    <w:p w14:paraId="50A22295" w14:textId="77777777" w:rsidR="00D71949" w:rsidRDefault="00D71949">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715857E" w14:textId="77777777" w:rsidR="00D71949" w:rsidRDefault="00D71949">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0FAF2B09" w14:textId="77777777" w:rsidR="00D71949" w:rsidRDefault="00D71949">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E12C046" w14:textId="77777777" w:rsidR="00D71949" w:rsidRDefault="00D71949">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0672CA0" w14:textId="77777777" w:rsidR="00D71949" w:rsidRDefault="00D71949">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5127BEE1" w14:textId="77777777" w:rsidR="00D71949" w:rsidRDefault="00D71949">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CD2A5E3" w14:textId="77777777" w:rsidR="00D71949" w:rsidRDefault="00D71949">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832E1BD"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79392583"/>
      <w:bookmarkStart w:id="174" w:name="_Toc3771"/>
      <w:bookmarkStart w:id="175" w:name="_Toc20768"/>
      <w:bookmarkStart w:id="176" w:name="_Toc123102455"/>
      <w:bookmarkStart w:id="177" w:name="_Toc141703888"/>
      <w:bookmarkStart w:id="178" w:name="_Toc705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30AD546" w14:textId="77777777" w:rsidR="00D71949" w:rsidRDefault="00D71949">
      <w:pPr>
        <w:tabs>
          <w:tab w:val="left" w:pos="1080"/>
        </w:tabs>
        <w:spacing w:line="360" w:lineRule="auto"/>
        <w:ind w:leftChars="199" w:left="1076" w:hangingChars="274" w:hanging="658"/>
        <w:rPr>
          <w:bCs/>
          <w:sz w:val="24"/>
        </w:rPr>
      </w:pPr>
    </w:p>
    <w:p w14:paraId="21A48818" w14:textId="77777777" w:rsidR="00D71949" w:rsidRDefault="00D7194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005B3E5" w14:textId="77777777" w:rsidR="00D71949" w:rsidRDefault="00D71949">
      <w:pPr>
        <w:spacing w:line="360" w:lineRule="auto"/>
        <w:ind w:firstLineChars="200" w:firstLine="480"/>
        <w:rPr>
          <w:bCs/>
          <w:sz w:val="24"/>
        </w:rPr>
      </w:pPr>
      <w:r>
        <w:rPr>
          <w:rFonts w:hint="eastAsia"/>
          <w:bCs/>
          <w:sz w:val="24"/>
        </w:rPr>
        <w:t>本基金的基金份额持有人大会不设立日常机构。</w:t>
      </w:r>
    </w:p>
    <w:p w14:paraId="35D3345B" w14:textId="77777777" w:rsidR="00D71949" w:rsidRDefault="00D71949">
      <w:pPr>
        <w:spacing w:line="360" w:lineRule="auto"/>
        <w:ind w:firstLineChars="200" w:firstLine="480"/>
        <w:rPr>
          <w:bCs/>
          <w:sz w:val="24"/>
        </w:rPr>
      </w:pPr>
      <w:bookmarkStart w:id="179" w:name="_Toc15641220"/>
      <w:bookmarkStart w:id="180" w:name="_Toc57530243"/>
      <w:bookmarkStart w:id="181" w:name="_Toc79392584"/>
      <w:r>
        <w:rPr>
          <w:bCs/>
          <w:sz w:val="24"/>
        </w:rPr>
        <w:t>一、召开事由</w:t>
      </w:r>
      <w:bookmarkEnd w:id="179"/>
      <w:bookmarkEnd w:id="180"/>
      <w:bookmarkEnd w:id="181"/>
    </w:p>
    <w:p w14:paraId="028C4A93" w14:textId="77777777" w:rsidR="00D71949" w:rsidRDefault="00D71949">
      <w:pPr>
        <w:spacing w:line="360" w:lineRule="auto"/>
        <w:ind w:firstLineChars="200" w:firstLine="480"/>
        <w:rPr>
          <w:bCs/>
          <w:sz w:val="24"/>
        </w:rPr>
      </w:pPr>
      <w:r>
        <w:rPr>
          <w:bCs/>
          <w:sz w:val="24"/>
        </w:rPr>
        <w:t>1</w:t>
      </w:r>
      <w:r>
        <w:rPr>
          <w:bCs/>
          <w:sz w:val="24"/>
        </w:rPr>
        <w:t>、</w:t>
      </w:r>
      <w:r>
        <w:rPr>
          <w:rFonts w:hint="eastAsia"/>
          <w:bCs/>
          <w:sz w:val="24"/>
        </w:rPr>
        <w:t>除法律法规</w:t>
      </w:r>
      <w:r w:rsidR="00825B55" w:rsidRPr="00825B55">
        <w:rPr>
          <w:rFonts w:hint="eastAsia"/>
          <w:bCs/>
          <w:sz w:val="24"/>
        </w:rPr>
        <w:t>、基金合同或</w:t>
      </w:r>
      <w:r>
        <w:rPr>
          <w:rFonts w:hint="eastAsia"/>
          <w:bCs/>
          <w:sz w:val="24"/>
        </w:rPr>
        <w:t>中国证监会另有规定外，</w:t>
      </w:r>
      <w:r>
        <w:rPr>
          <w:bCs/>
          <w:sz w:val="24"/>
        </w:rPr>
        <w:t>当出现或需要决定下列事由之一的，应当召开基金份额持有人大会：</w:t>
      </w:r>
    </w:p>
    <w:p w14:paraId="5B158FC4" w14:textId="77777777" w:rsidR="00D71949" w:rsidRDefault="00D71949">
      <w:pPr>
        <w:spacing w:line="440" w:lineRule="atLeast"/>
        <w:ind w:firstLineChars="200" w:firstLine="480"/>
        <w:rPr>
          <w:bCs/>
          <w:sz w:val="24"/>
        </w:rPr>
      </w:pPr>
      <w:r>
        <w:rPr>
          <w:bCs/>
          <w:sz w:val="24"/>
        </w:rPr>
        <w:t>（</w:t>
      </w:r>
      <w:r>
        <w:rPr>
          <w:bCs/>
          <w:sz w:val="24"/>
        </w:rPr>
        <w:t>1</w:t>
      </w:r>
      <w:r>
        <w:rPr>
          <w:bCs/>
          <w:sz w:val="24"/>
        </w:rPr>
        <w:t>）终止《基金合同》；</w:t>
      </w:r>
    </w:p>
    <w:p w14:paraId="65392C0B" w14:textId="77777777" w:rsidR="00D71949" w:rsidRDefault="00D71949">
      <w:pPr>
        <w:spacing w:line="440" w:lineRule="atLeast"/>
        <w:ind w:firstLineChars="200" w:firstLine="480"/>
        <w:rPr>
          <w:bCs/>
          <w:sz w:val="24"/>
        </w:rPr>
      </w:pPr>
      <w:r>
        <w:rPr>
          <w:bCs/>
          <w:sz w:val="24"/>
        </w:rPr>
        <w:t>（</w:t>
      </w:r>
      <w:r>
        <w:rPr>
          <w:bCs/>
          <w:sz w:val="24"/>
        </w:rPr>
        <w:t>2</w:t>
      </w:r>
      <w:r>
        <w:rPr>
          <w:bCs/>
          <w:sz w:val="24"/>
        </w:rPr>
        <w:t>）更换基金管理人；</w:t>
      </w:r>
    </w:p>
    <w:p w14:paraId="5D5B8AAB" w14:textId="77777777" w:rsidR="00D71949" w:rsidRDefault="00D71949">
      <w:pPr>
        <w:spacing w:line="440" w:lineRule="atLeast"/>
        <w:ind w:firstLineChars="200" w:firstLine="480"/>
        <w:rPr>
          <w:bCs/>
          <w:sz w:val="24"/>
        </w:rPr>
      </w:pPr>
      <w:r>
        <w:rPr>
          <w:bCs/>
          <w:sz w:val="24"/>
        </w:rPr>
        <w:t>（</w:t>
      </w:r>
      <w:r>
        <w:rPr>
          <w:bCs/>
          <w:sz w:val="24"/>
        </w:rPr>
        <w:t>3</w:t>
      </w:r>
      <w:r>
        <w:rPr>
          <w:bCs/>
          <w:sz w:val="24"/>
        </w:rPr>
        <w:t>）更换基金托管人；</w:t>
      </w:r>
    </w:p>
    <w:p w14:paraId="1BE3B8CF" w14:textId="77777777" w:rsidR="00D71949" w:rsidRDefault="00D71949">
      <w:pPr>
        <w:spacing w:line="440" w:lineRule="atLeast"/>
        <w:ind w:firstLineChars="200" w:firstLine="480"/>
        <w:rPr>
          <w:bCs/>
          <w:sz w:val="24"/>
        </w:rPr>
      </w:pPr>
      <w:r>
        <w:rPr>
          <w:bCs/>
          <w:sz w:val="24"/>
        </w:rPr>
        <w:t>（</w:t>
      </w:r>
      <w:r>
        <w:rPr>
          <w:bCs/>
          <w:sz w:val="24"/>
        </w:rPr>
        <w:t>4</w:t>
      </w:r>
      <w:r>
        <w:rPr>
          <w:bCs/>
          <w:sz w:val="24"/>
        </w:rPr>
        <w:t>）转换基金运作方式；</w:t>
      </w:r>
    </w:p>
    <w:p w14:paraId="0A35AC41" w14:textId="77777777" w:rsidR="00D71949" w:rsidRDefault="00D71949">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，但法律法规要求调整该等报酬标准的除外</w:t>
      </w:r>
      <w:r>
        <w:rPr>
          <w:bCs/>
          <w:sz w:val="24"/>
        </w:rPr>
        <w:t>；</w:t>
      </w:r>
    </w:p>
    <w:p w14:paraId="481DDEED" w14:textId="77777777" w:rsidR="00D71949" w:rsidRDefault="00D71949">
      <w:pPr>
        <w:spacing w:line="440" w:lineRule="atLeast"/>
        <w:ind w:firstLineChars="200" w:firstLine="480"/>
        <w:rPr>
          <w:bCs/>
          <w:sz w:val="24"/>
        </w:rPr>
      </w:pPr>
      <w:r>
        <w:rPr>
          <w:bCs/>
          <w:sz w:val="24"/>
        </w:rPr>
        <w:t>（</w:t>
      </w:r>
      <w:r>
        <w:rPr>
          <w:bCs/>
          <w:sz w:val="24"/>
        </w:rPr>
        <w:t>6</w:t>
      </w:r>
      <w:r>
        <w:rPr>
          <w:bCs/>
          <w:sz w:val="24"/>
        </w:rPr>
        <w:t>）变更基金类别；</w:t>
      </w:r>
    </w:p>
    <w:p w14:paraId="3CFE1578" w14:textId="77777777" w:rsidR="00D71949" w:rsidRDefault="00D71949">
      <w:pPr>
        <w:spacing w:line="440" w:lineRule="atLeast"/>
        <w:ind w:firstLineChars="200" w:firstLine="480"/>
        <w:rPr>
          <w:bCs/>
          <w:sz w:val="24"/>
        </w:rPr>
      </w:pPr>
      <w:r>
        <w:rPr>
          <w:bCs/>
          <w:sz w:val="24"/>
        </w:rPr>
        <w:t>（</w:t>
      </w:r>
      <w:r>
        <w:rPr>
          <w:bCs/>
          <w:sz w:val="24"/>
        </w:rPr>
        <w:t>7</w:t>
      </w:r>
      <w:r>
        <w:rPr>
          <w:bCs/>
          <w:sz w:val="24"/>
        </w:rPr>
        <w:t>）本基金与其他基金的合并；</w:t>
      </w:r>
    </w:p>
    <w:p w14:paraId="7A8A8198" w14:textId="77777777" w:rsidR="00D71949" w:rsidRDefault="00D71949">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（法律法规和中国证监会另有规定的除外）</w:t>
      </w:r>
      <w:r>
        <w:rPr>
          <w:bCs/>
          <w:sz w:val="24"/>
        </w:rPr>
        <w:t>；</w:t>
      </w:r>
    </w:p>
    <w:p w14:paraId="2E9A9EBA" w14:textId="77777777" w:rsidR="00D71949" w:rsidRDefault="00D71949">
      <w:pPr>
        <w:spacing w:line="440" w:lineRule="atLeast"/>
        <w:ind w:firstLineChars="200" w:firstLine="480"/>
        <w:rPr>
          <w:bCs/>
          <w:sz w:val="24"/>
        </w:rPr>
      </w:pPr>
      <w:r>
        <w:rPr>
          <w:bCs/>
          <w:sz w:val="24"/>
        </w:rPr>
        <w:t>（</w:t>
      </w:r>
      <w:r>
        <w:rPr>
          <w:bCs/>
          <w:sz w:val="24"/>
        </w:rPr>
        <w:t>9</w:t>
      </w:r>
      <w:r>
        <w:rPr>
          <w:bCs/>
          <w:sz w:val="24"/>
        </w:rPr>
        <w:t>）变更基金份额持有人大会程序；</w:t>
      </w:r>
    </w:p>
    <w:p w14:paraId="7CC81ECE" w14:textId="77777777" w:rsidR="00D71949" w:rsidRDefault="00D71949">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2452D1DA" w14:textId="77777777" w:rsidR="00D71949" w:rsidRDefault="00D71949">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8496C58" w14:textId="77777777" w:rsidR="00D71949" w:rsidRDefault="00D71949">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53CE1EC5" w14:textId="77777777" w:rsidR="00D71949" w:rsidRDefault="00D71949">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57F4B40" w14:textId="05AD2B94" w:rsidR="00D71949" w:rsidRDefault="00D71949">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sidR="001D737B" w:rsidRPr="001D737B">
        <w:rPr>
          <w:rFonts w:hint="eastAsia"/>
          <w:bCs/>
          <w:sz w:val="24"/>
        </w:rPr>
        <w:t>一致，履行适当程序后修改，</w:t>
      </w:r>
      <w:r>
        <w:rPr>
          <w:bCs/>
          <w:sz w:val="24"/>
        </w:rPr>
        <w:t>不需召开基金份额持有人大会：</w:t>
      </w:r>
    </w:p>
    <w:p w14:paraId="1F76AE5E" w14:textId="77777777" w:rsidR="00D71949" w:rsidRDefault="00D71949">
      <w:pPr>
        <w:spacing w:line="360" w:lineRule="auto"/>
        <w:ind w:firstLineChars="200" w:firstLine="480"/>
        <w:rPr>
          <w:bCs/>
          <w:sz w:val="24"/>
        </w:rPr>
      </w:pPr>
      <w:r>
        <w:rPr>
          <w:bCs/>
          <w:sz w:val="24"/>
        </w:rPr>
        <w:lastRenderedPageBreak/>
        <w:t>（</w:t>
      </w:r>
      <w:r>
        <w:rPr>
          <w:bCs/>
          <w:sz w:val="24"/>
        </w:rPr>
        <w:t>1</w:t>
      </w:r>
      <w:r>
        <w:rPr>
          <w:bCs/>
          <w:sz w:val="24"/>
        </w:rPr>
        <w:t>）法律法规要求增加的基金费用的收取；</w:t>
      </w:r>
    </w:p>
    <w:p w14:paraId="270C1701" w14:textId="77777777" w:rsidR="00D71949" w:rsidRDefault="00D71949">
      <w:pPr>
        <w:spacing w:line="360" w:lineRule="auto"/>
        <w:ind w:firstLineChars="200" w:firstLine="480"/>
        <w:rPr>
          <w:bCs/>
          <w:sz w:val="24"/>
        </w:rPr>
      </w:pPr>
      <w:r w:rsidRPr="0045176B">
        <w:rPr>
          <w:bCs/>
          <w:sz w:val="24"/>
        </w:rPr>
        <w:t>（</w:t>
      </w:r>
      <w:r w:rsidRPr="0045176B">
        <w:rPr>
          <w:bCs/>
          <w:sz w:val="24"/>
        </w:rPr>
        <w:t>2</w:t>
      </w:r>
      <w:r w:rsidRPr="0045176B">
        <w:rPr>
          <w:bCs/>
          <w:sz w:val="24"/>
        </w:rPr>
        <w:t>）在法律法规和《基金合同》规定的范围内调整本基金的申购费率、调低赎回费率</w:t>
      </w:r>
      <w:r w:rsidRPr="0045176B">
        <w:rPr>
          <w:rFonts w:hint="eastAsia"/>
          <w:bCs/>
          <w:sz w:val="24"/>
        </w:rPr>
        <w:t>或变更收费方式</w:t>
      </w:r>
      <w:r w:rsidR="00373541" w:rsidRPr="0045176B">
        <w:rPr>
          <w:rFonts w:hint="eastAsia"/>
          <w:bCs/>
          <w:sz w:val="24"/>
        </w:rPr>
        <w:t>，</w:t>
      </w:r>
      <w:r w:rsidR="00373541" w:rsidRPr="00667590">
        <w:rPr>
          <w:rFonts w:hint="eastAsia"/>
          <w:bCs/>
          <w:sz w:val="24"/>
        </w:rPr>
        <w:t>调低基金的销售服务费率</w:t>
      </w:r>
      <w:r w:rsidR="007555A7" w:rsidRPr="0045176B">
        <w:rPr>
          <w:rFonts w:hint="eastAsia"/>
          <w:bCs/>
          <w:sz w:val="24"/>
        </w:rPr>
        <w:t>或调整基金份额类别设置</w:t>
      </w:r>
      <w:r w:rsidRPr="0045176B">
        <w:rPr>
          <w:bCs/>
          <w:sz w:val="24"/>
        </w:rPr>
        <w:t>；</w:t>
      </w:r>
    </w:p>
    <w:p w14:paraId="15DB4673" w14:textId="77777777" w:rsidR="00D71949" w:rsidRDefault="00D71949">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的法律法规发生变动而应当对《基金合同》进行修改；</w:t>
      </w:r>
    </w:p>
    <w:p w14:paraId="182A6F63" w14:textId="77777777" w:rsidR="00D71949" w:rsidRDefault="00D71949">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）对《基金合同》的修改对基金份额持有人利益无实质性不利影响或修改不涉及《基金合同》当事人权利义务关系发生变化；</w:t>
      </w:r>
    </w:p>
    <w:p w14:paraId="2EFFF8FD" w14:textId="77777777" w:rsidR="00D71949" w:rsidRDefault="00D71949">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2CFFDB73" w14:textId="77777777" w:rsidR="00D71949" w:rsidRDefault="00D71949">
      <w:pPr>
        <w:spacing w:line="360" w:lineRule="auto"/>
        <w:ind w:firstLineChars="200" w:firstLine="480"/>
        <w:rPr>
          <w:bCs/>
          <w:sz w:val="24"/>
        </w:rPr>
      </w:pPr>
      <w:r>
        <w:rPr>
          <w:bCs/>
          <w:sz w:val="24"/>
        </w:rPr>
        <w:t>（</w:t>
      </w:r>
      <w:r>
        <w:rPr>
          <w:bCs/>
          <w:sz w:val="24"/>
        </w:rPr>
        <w:t>6</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6E92A6F0" w14:textId="77777777" w:rsidR="00290775" w:rsidRDefault="00D7194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w:t>
      </w:r>
    </w:p>
    <w:p w14:paraId="0B1B2F11" w14:textId="0368E87C" w:rsidR="00D71949" w:rsidRDefault="00D7194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按照法律法规和《基金合同》规定不需召开基金份额持有人大会的其他情形。</w:t>
      </w:r>
    </w:p>
    <w:p w14:paraId="2CE9459E" w14:textId="77777777" w:rsidR="00D71949" w:rsidRDefault="00D71949">
      <w:pPr>
        <w:spacing w:line="360" w:lineRule="auto"/>
        <w:ind w:firstLineChars="200" w:firstLine="480"/>
        <w:rPr>
          <w:bCs/>
          <w:sz w:val="24"/>
        </w:rPr>
      </w:pPr>
      <w:bookmarkStart w:id="182" w:name="_Toc79392585"/>
      <w:bookmarkStart w:id="183" w:name="_Toc57530244"/>
      <w:bookmarkStart w:id="184" w:name="_Toc15641221"/>
      <w:r>
        <w:rPr>
          <w:bCs/>
          <w:sz w:val="24"/>
        </w:rPr>
        <w:t>二、会议召集人及召集方式</w:t>
      </w:r>
      <w:bookmarkEnd w:id="182"/>
      <w:bookmarkEnd w:id="183"/>
      <w:bookmarkEnd w:id="184"/>
    </w:p>
    <w:p w14:paraId="0C2078D9" w14:textId="77777777" w:rsidR="00D71949" w:rsidRDefault="00D71949">
      <w:pPr>
        <w:spacing w:line="360" w:lineRule="auto"/>
        <w:ind w:firstLineChars="200" w:firstLine="480"/>
        <w:rPr>
          <w:bCs/>
          <w:sz w:val="24"/>
        </w:rPr>
      </w:pPr>
      <w:bookmarkStart w:id="185" w:name="_Toc15641222"/>
      <w:bookmarkStart w:id="186" w:name="_Toc57530245"/>
      <w:r>
        <w:rPr>
          <w:bCs/>
          <w:sz w:val="24"/>
        </w:rPr>
        <w:t>1</w:t>
      </w:r>
      <w:r>
        <w:rPr>
          <w:bCs/>
          <w:sz w:val="24"/>
        </w:rPr>
        <w:t>、除法律法规规定或《基金合同》另有约定外，基金份额持有人大会由基金管理人召集</w:t>
      </w:r>
      <w:r>
        <w:rPr>
          <w:rFonts w:hint="eastAsia"/>
          <w:bCs/>
          <w:sz w:val="24"/>
        </w:rPr>
        <w:t>。</w:t>
      </w:r>
    </w:p>
    <w:p w14:paraId="54C8C405" w14:textId="77777777" w:rsidR="00D71949" w:rsidRDefault="00D71949">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3514CD95" w14:textId="77777777" w:rsidR="00D71949" w:rsidRDefault="00D71949" w:rsidP="0009653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p>
    <w:p w14:paraId="7A1F97D4" w14:textId="77777777" w:rsidR="00D71949" w:rsidRDefault="00D71949">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2910A3E4" w14:textId="77777777" w:rsidR="00D71949" w:rsidRDefault="00D71949">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w:t>
      </w:r>
    </w:p>
    <w:p w14:paraId="7E6C2FAD" w14:textId="77777777" w:rsidR="00D71949" w:rsidRDefault="00D71949">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76DF57D" w14:textId="77777777" w:rsidR="00D71949" w:rsidRDefault="00D71949">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06F76C7" w14:textId="77777777" w:rsidR="00D71949" w:rsidRDefault="00D71949">
      <w:pPr>
        <w:spacing w:line="360" w:lineRule="auto"/>
        <w:ind w:firstLineChars="200" w:firstLine="480"/>
        <w:rPr>
          <w:bCs/>
          <w:sz w:val="24"/>
        </w:rPr>
      </w:pPr>
      <w:bookmarkStart w:id="187" w:name="_Toc79392586"/>
      <w:r>
        <w:rPr>
          <w:bCs/>
          <w:sz w:val="24"/>
        </w:rPr>
        <w:t>三、召开基金份额持有人大会的通知时间、通知内容、通知方式</w:t>
      </w:r>
      <w:bookmarkEnd w:id="185"/>
      <w:bookmarkEnd w:id="186"/>
      <w:bookmarkEnd w:id="187"/>
    </w:p>
    <w:p w14:paraId="7F2C9D3C" w14:textId="77777777" w:rsidR="00D71949" w:rsidRDefault="00D71949">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6D990B31" w14:textId="77777777" w:rsidR="00D71949" w:rsidRDefault="00D71949">
      <w:pPr>
        <w:spacing w:line="360" w:lineRule="auto"/>
        <w:ind w:firstLineChars="200" w:firstLine="480"/>
        <w:rPr>
          <w:bCs/>
          <w:sz w:val="24"/>
        </w:rPr>
      </w:pPr>
      <w:r>
        <w:rPr>
          <w:bCs/>
          <w:sz w:val="24"/>
        </w:rPr>
        <w:t>（</w:t>
      </w:r>
      <w:r>
        <w:rPr>
          <w:bCs/>
          <w:sz w:val="24"/>
        </w:rPr>
        <w:t>1</w:t>
      </w:r>
      <w:r>
        <w:rPr>
          <w:bCs/>
          <w:sz w:val="24"/>
        </w:rPr>
        <w:t>）会议召开的时间、地点和会议形式；</w:t>
      </w:r>
    </w:p>
    <w:p w14:paraId="234F5582" w14:textId="77777777" w:rsidR="00D71949" w:rsidRDefault="00D71949">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359015B3" w14:textId="77777777" w:rsidR="00D71949" w:rsidRDefault="00D71949">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39D33B7" w14:textId="77777777" w:rsidR="00D71949" w:rsidRDefault="00D71949">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0D5DC74" w14:textId="77777777" w:rsidR="00D71949" w:rsidRDefault="00D71949">
      <w:pPr>
        <w:spacing w:line="360" w:lineRule="auto"/>
        <w:ind w:firstLineChars="200" w:firstLine="480"/>
        <w:rPr>
          <w:bCs/>
          <w:sz w:val="24"/>
        </w:rPr>
      </w:pPr>
      <w:r>
        <w:rPr>
          <w:bCs/>
          <w:sz w:val="24"/>
        </w:rPr>
        <w:t>（</w:t>
      </w:r>
      <w:r>
        <w:rPr>
          <w:bCs/>
          <w:sz w:val="24"/>
        </w:rPr>
        <w:t>5</w:t>
      </w:r>
      <w:r>
        <w:rPr>
          <w:bCs/>
          <w:sz w:val="24"/>
        </w:rPr>
        <w:t>）会务常设联系人姓名及联系电话；</w:t>
      </w:r>
    </w:p>
    <w:p w14:paraId="57773A69" w14:textId="77777777" w:rsidR="00D71949" w:rsidRDefault="00D71949">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408BA1F" w14:textId="77777777" w:rsidR="00D71949" w:rsidRDefault="00D71949">
      <w:pPr>
        <w:spacing w:line="360" w:lineRule="auto"/>
        <w:ind w:firstLineChars="200" w:firstLine="480"/>
        <w:rPr>
          <w:bCs/>
          <w:sz w:val="24"/>
        </w:rPr>
      </w:pPr>
      <w:r>
        <w:rPr>
          <w:bCs/>
          <w:sz w:val="24"/>
        </w:rPr>
        <w:t>（</w:t>
      </w:r>
      <w:r>
        <w:rPr>
          <w:bCs/>
          <w:sz w:val="24"/>
        </w:rPr>
        <w:t>7</w:t>
      </w:r>
      <w:r>
        <w:rPr>
          <w:bCs/>
          <w:sz w:val="24"/>
        </w:rPr>
        <w:t>）召集人需要通知的其他事项。</w:t>
      </w:r>
    </w:p>
    <w:p w14:paraId="2DD8E0EC" w14:textId="77777777" w:rsidR="00D71949" w:rsidRDefault="00D71949">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4399745" w14:textId="77777777" w:rsidR="00D71949" w:rsidRDefault="00D71949">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14:paraId="606D3497" w14:textId="77777777" w:rsidR="00D71949" w:rsidRDefault="00D71949">
      <w:pPr>
        <w:spacing w:line="360" w:lineRule="auto"/>
        <w:ind w:firstLineChars="200" w:firstLine="480"/>
        <w:rPr>
          <w:bCs/>
          <w:sz w:val="24"/>
        </w:rPr>
      </w:pPr>
      <w:bookmarkStart w:id="188" w:name="_Toc57530246"/>
      <w:bookmarkStart w:id="189" w:name="_Toc79392587"/>
      <w:bookmarkStart w:id="190" w:name="_Toc15641223"/>
      <w:r>
        <w:rPr>
          <w:bCs/>
          <w:sz w:val="24"/>
        </w:rPr>
        <w:lastRenderedPageBreak/>
        <w:t>四、基金份额持有人出席会议的方式</w:t>
      </w:r>
      <w:bookmarkEnd w:id="188"/>
      <w:bookmarkEnd w:id="189"/>
      <w:bookmarkEnd w:id="190"/>
    </w:p>
    <w:p w14:paraId="58876EE1" w14:textId="77777777" w:rsidR="00D71949" w:rsidRDefault="00D71949">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5EB58866" w14:textId="77777777" w:rsidR="00D71949" w:rsidRDefault="00D71949">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53EA903" w14:textId="77777777" w:rsidR="00D71949" w:rsidRDefault="00D7194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FE6D0DF" w14:textId="77777777" w:rsidR="00D71949" w:rsidRDefault="00D71949">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54E7F3B8" w14:textId="77777777" w:rsidR="00D71949" w:rsidRDefault="00D71949">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617DCBA8" w14:textId="77777777" w:rsidR="00D71949" w:rsidRDefault="00D71949">
      <w:pPr>
        <w:spacing w:line="360" w:lineRule="auto"/>
        <w:ind w:firstLineChars="200" w:firstLine="480"/>
        <w:rPr>
          <w:bCs/>
          <w:sz w:val="24"/>
        </w:rPr>
      </w:pPr>
      <w:r>
        <w:rPr>
          <w:bCs/>
          <w:sz w:val="24"/>
        </w:rPr>
        <w:t>在同时符合以下条件时，通讯开会的方式视为有效：</w:t>
      </w:r>
    </w:p>
    <w:p w14:paraId="31FAE8DD" w14:textId="77777777" w:rsidR="00D71949" w:rsidRDefault="00D71949">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1C4314B" w14:textId="77777777" w:rsidR="00D71949" w:rsidRDefault="00D71949">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EA3B6E7" w14:textId="77777777" w:rsidR="00D71949" w:rsidRDefault="00D71949">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49AC9FA6" w14:textId="77777777" w:rsidR="00D71949" w:rsidRDefault="00D71949">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w:t>
      </w:r>
      <w:r>
        <w:rPr>
          <w:bCs/>
          <w:sz w:val="24"/>
        </w:rPr>
        <w:lastRenderedPageBreak/>
        <w:t>合法律法规、《基金合同》和会议通知的规定，并与基金登记注册机构记录相符</w:t>
      </w:r>
      <w:r w:rsidR="00825B55">
        <w:rPr>
          <w:rFonts w:hint="eastAsia"/>
          <w:bCs/>
          <w:sz w:val="24"/>
        </w:rPr>
        <w:t>。</w:t>
      </w:r>
    </w:p>
    <w:p w14:paraId="7E758B14" w14:textId="77777777" w:rsidR="00D71949" w:rsidRDefault="00D71949">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7E656E0E" w14:textId="77777777" w:rsidR="00D71949" w:rsidRDefault="00D71949">
      <w:pPr>
        <w:spacing w:line="360" w:lineRule="auto"/>
        <w:ind w:firstLineChars="200" w:firstLine="480"/>
        <w:rPr>
          <w:bCs/>
          <w:sz w:val="24"/>
        </w:rPr>
      </w:pPr>
      <w:r>
        <w:rPr>
          <w:bCs/>
          <w:sz w:val="24"/>
        </w:rPr>
        <w:t>3</w:t>
      </w:r>
      <w:r>
        <w:rPr>
          <w:bCs/>
          <w:sz w:val="24"/>
        </w:rPr>
        <w:t>、</w:t>
      </w:r>
      <w:r w:rsidR="0050401D" w:rsidRPr="0050401D">
        <w:rPr>
          <w:rFonts w:hint="eastAsia"/>
          <w:bCs/>
          <w:sz w:val="24"/>
        </w:rPr>
        <w:t>在法律法规及监管机构允许的前提下</w:t>
      </w:r>
      <w:r>
        <w:rPr>
          <w:bCs/>
          <w:sz w:val="24"/>
        </w:rPr>
        <w:t>，基金份额持有人大会可通过网络、电话或其他方式召开，基金份额持有人可以采用书面、网络、电话、短信或其他方式进行表决，具体方式由会议召集人确定并在会议通知中列明。</w:t>
      </w:r>
    </w:p>
    <w:p w14:paraId="143C0F97" w14:textId="77777777" w:rsidR="00D71949" w:rsidRDefault="00D71949">
      <w:pPr>
        <w:spacing w:line="360" w:lineRule="auto"/>
        <w:ind w:firstLineChars="200" w:firstLine="480"/>
        <w:rPr>
          <w:bCs/>
          <w:sz w:val="24"/>
        </w:rPr>
      </w:pPr>
      <w:r>
        <w:rPr>
          <w:bCs/>
          <w:sz w:val="24"/>
        </w:rPr>
        <w:t>4</w:t>
      </w:r>
      <w:r>
        <w:rPr>
          <w:bCs/>
          <w:sz w:val="24"/>
        </w:rPr>
        <w:t>、基金份额持有人授权他人代为出席会议并表决的，授权方式可以采用书面、网络、电话、短信或其他方式，具体方式在会议通知中列明。</w:t>
      </w:r>
    </w:p>
    <w:p w14:paraId="5F2EDB1C" w14:textId="77777777" w:rsidR="00D71949" w:rsidRDefault="00D71949">
      <w:pPr>
        <w:spacing w:line="360" w:lineRule="auto"/>
        <w:ind w:firstLineChars="200" w:firstLine="480"/>
        <w:rPr>
          <w:bCs/>
          <w:sz w:val="24"/>
        </w:rPr>
      </w:pPr>
      <w:bookmarkStart w:id="191" w:name="_Toc79392588"/>
      <w:bookmarkStart w:id="192" w:name="_Toc57530247"/>
      <w:bookmarkStart w:id="193" w:name="_Toc15641224"/>
      <w:r>
        <w:rPr>
          <w:bCs/>
          <w:sz w:val="24"/>
        </w:rPr>
        <w:t>五、议事内容与程序</w:t>
      </w:r>
      <w:bookmarkEnd w:id="191"/>
      <w:bookmarkEnd w:id="192"/>
      <w:bookmarkEnd w:id="193"/>
    </w:p>
    <w:p w14:paraId="2398B769" w14:textId="77777777" w:rsidR="00D71949" w:rsidRDefault="00D71949">
      <w:pPr>
        <w:spacing w:line="360" w:lineRule="auto"/>
        <w:ind w:firstLineChars="200" w:firstLine="480"/>
        <w:rPr>
          <w:bCs/>
          <w:sz w:val="24"/>
        </w:rPr>
      </w:pPr>
      <w:r>
        <w:rPr>
          <w:bCs/>
          <w:sz w:val="24"/>
        </w:rPr>
        <w:t>1</w:t>
      </w:r>
      <w:r>
        <w:rPr>
          <w:bCs/>
          <w:sz w:val="24"/>
        </w:rPr>
        <w:t>、议事内容及提案权</w:t>
      </w:r>
    </w:p>
    <w:p w14:paraId="34C102C0" w14:textId="77777777" w:rsidR="00D71949" w:rsidRDefault="00D71949">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B933DCA" w14:textId="77777777" w:rsidR="00D71949" w:rsidRDefault="00D7194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AB65783" w14:textId="77777777" w:rsidR="00D71949" w:rsidRDefault="00D71949">
      <w:pPr>
        <w:spacing w:line="360" w:lineRule="auto"/>
        <w:ind w:firstLineChars="200" w:firstLine="480"/>
        <w:rPr>
          <w:bCs/>
          <w:sz w:val="24"/>
        </w:rPr>
      </w:pPr>
      <w:r>
        <w:rPr>
          <w:bCs/>
          <w:sz w:val="24"/>
        </w:rPr>
        <w:t>基金份额持有人大会不得对未事先公告的议事内容进行表决。</w:t>
      </w:r>
    </w:p>
    <w:p w14:paraId="1047EA13" w14:textId="77777777" w:rsidR="00D71949" w:rsidRDefault="00D71949">
      <w:pPr>
        <w:spacing w:line="360" w:lineRule="auto"/>
        <w:ind w:firstLineChars="200" w:firstLine="480"/>
        <w:rPr>
          <w:bCs/>
          <w:sz w:val="24"/>
        </w:rPr>
      </w:pPr>
      <w:r>
        <w:rPr>
          <w:bCs/>
          <w:sz w:val="24"/>
        </w:rPr>
        <w:t>2</w:t>
      </w:r>
      <w:r>
        <w:rPr>
          <w:bCs/>
          <w:sz w:val="24"/>
        </w:rPr>
        <w:t>、议事程序</w:t>
      </w:r>
    </w:p>
    <w:p w14:paraId="31EB9832" w14:textId="77777777" w:rsidR="00D71949" w:rsidRDefault="00D71949">
      <w:pPr>
        <w:spacing w:line="360" w:lineRule="auto"/>
        <w:ind w:firstLineChars="200" w:firstLine="480"/>
        <w:rPr>
          <w:bCs/>
          <w:sz w:val="24"/>
        </w:rPr>
      </w:pPr>
      <w:r>
        <w:rPr>
          <w:bCs/>
          <w:sz w:val="24"/>
        </w:rPr>
        <w:t>（</w:t>
      </w:r>
      <w:r>
        <w:rPr>
          <w:bCs/>
          <w:sz w:val="24"/>
        </w:rPr>
        <w:t>1</w:t>
      </w:r>
      <w:r>
        <w:rPr>
          <w:bCs/>
          <w:sz w:val="24"/>
        </w:rPr>
        <w:t>）现场开会</w:t>
      </w:r>
    </w:p>
    <w:p w14:paraId="363A7FF8" w14:textId="77777777" w:rsidR="00D71949" w:rsidRDefault="00D71949">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w:t>
      </w:r>
      <w:r>
        <w:rPr>
          <w:bCs/>
          <w:sz w:val="24"/>
        </w:rPr>
        <w:lastRenderedPageBreak/>
        <w:t>额持有人大会，不影响基金份额持有人大会</w:t>
      </w:r>
      <w:proofErr w:type="gramStart"/>
      <w:r>
        <w:rPr>
          <w:bCs/>
          <w:sz w:val="24"/>
        </w:rPr>
        <w:t>作出</w:t>
      </w:r>
      <w:proofErr w:type="gramEnd"/>
      <w:r>
        <w:rPr>
          <w:bCs/>
          <w:sz w:val="24"/>
        </w:rPr>
        <w:t>的决议的效力。</w:t>
      </w:r>
    </w:p>
    <w:p w14:paraId="7D4C23B5" w14:textId="77777777" w:rsidR="00D71949" w:rsidRDefault="00D71949">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D02D60E" w14:textId="77777777" w:rsidR="00D71949" w:rsidRDefault="00D71949">
      <w:pPr>
        <w:spacing w:line="360" w:lineRule="auto"/>
        <w:ind w:firstLineChars="200" w:firstLine="480"/>
        <w:rPr>
          <w:bCs/>
          <w:sz w:val="24"/>
        </w:rPr>
      </w:pPr>
      <w:r>
        <w:rPr>
          <w:bCs/>
          <w:sz w:val="24"/>
        </w:rPr>
        <w:t>（</w:t>
      </w:r>
      <w:r>
        <w:rPr>
          <w:bCs/>
          <w:sz w:val="24"/>
        </w:rPr>
        <w:t>2</w:t>
      </w:r>
      <w:r>
        <w:rPr>
          <w:bCs/>
          <w:sz w:val="24"/>
        </w:rPr>
        <w:t>）通讯开会</w:t>
      </w:r>
    </w:p>
    <w:p w14:paraId="20DAC84E" w14:textId="77777777" w:rsidR="00D71949" w:rsidRDefault="00D71949">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4431D80" w14:textId="77777777" w:rsidR="00D71949" w:rsidRDefault="00D71949">
      <w:pPr>
        <w:spacing w:line="360" w:lineRule="auto"/>
        <w:ind w:firstLineChars="200" w:firstLine="480"/>
        <w:rPr>
          <w:bCs/>
          <w:sz w:val="24"/>
        </w:rPr>
      </w:pPr>
      <w:bookmarkStart w:id="194" w:name="_Toc15641225"/>
      <w:bookmarkStart w:id="195" w:name="_Toc79392589"/>
      <w:bookmarkStart w:id="196" w:name="_Toc57530248"/>
      <w:r>
        <w:rPr>
          <w:bCs/>
          <w:sz w:val="24"/>
        </w:rPr>
        <w:t>六、表决</w:t>
      </w:r>
      <w:bookmarkEnd w:id="194"/>
      <w:bookmarkEnd w:id="195"/>
      <w:bookmarkEnd w:id="196"/>
    </w:p>
    <w:p w14:paraId="1DCF5DB7" w14:textId="77777777" w:rsidR="00D71949" w:rsidRDefault="00D71949">
      <w:pPr>
        <w:spacing w:line="360" w:lineRule="auto"/>
        <w:ind w:firstLineChars="200" w:firstLine="480"/>
        <w:rPr>
          <w:bCs/>
          <w:sz w:val="24"/>
        </w:rPr>
      </w:pPr>
      <w:r>
        <w:rPr>
          <w:bCs/>
          <w:sz w:val="24"/>
        </w:rPr>
        <w:t>基金份额持有人所持每份基金份额有一票表决权。</w:t>
      </w:r>
    </w:p>
    <w:p w14:paraId="374B0162" w14:textId="77777777" w:rsidR="00D71949" w:rsidRDefault="00D71949">
      <w:pPr>
        <w:spacing w:line="360" w:lineRule="auto"/>
        <w:ind w:firstLineChars="200" w:firstLine="480"/>
        <w:rPr>
          <w:bCs/>
          <w:sz w:val="24"/>
        </w:rPr>
      </w:pPr>
      <w:r>
        <w:rPr>
          <w:bCs/>
          <w:sz w:val="24"/>
        </w:rPr>
        <w:t>基金份额持有人大会决议分为一般决议和特别决议：</w:t>
      </w:r>
    </w:p>
    <w:p w14:paraId="5380E684" w14:textId="77777777" w:rsidR="00D71949" w:rsidRDefault="00D71949">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13182E99" w14:textId="77777777" w:rsidR="00D71949" w:rsidRDefault="00D71949">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0E7978">
        <w:rPr>
          <w:rFonts w:hint="eastAsia"/>
          <w:bCs/>
          <w:sz w:val="24"/>
        </w:rPr>
        <w:t>除</w:t>
      </w:r>
      <w:r w:rsidR="000E7978">
        <w:rPr>
          <w:bCs/>
          <w:sz w:val="24"/>
        </w:rPr>
        <w:t>基金合同另有约定外，</w:t>
      </w:r>
      <w:r>
        <w:rPr>
          <w:bCs/>
          <w:sz w:val="24"/>
        </w:rPr>
        <w:t>转换基金运作方式、更换基金管理人或者基金托管人、终止《基金合同》</w:t>
      </w:r>
      <w:r>
        <w:rPr>
          <w:rFonts w:hint="eastAsia"/>
          <w:bCs/>
          <w:sz w:val="24"/>
        </w:rPr>
        <w:t>、与其他基金合并</w:t>
      </w:r>
      <w:r>
        <w:rPr>
          <w:bCs/>
          <w:sz w:val="24"/>
        </w:rPr>
        <w:t>以特别决议通过方为有效。</w:t>
      </w:r>
    </w:p>
    <w:p w14:paraId="21C0527D" w14:textId="77777777" w:rsidR="00D71949" w:rsidRDefault="00D71949">
      <w:pPr>
        <w:spacing w:line="360" w:lineRule="auto"/>
        <w:ind w:firstLineChars="200" w:firstLine="480"/>
        <w:rPr>
          <w:bCs/>
          <w:sz w:val="24"/>
        </w:rPr>
      </w:pPr>
      <w:r>
        <w:rPr>
          <w:bCs/>
          <w:sz w:val="24"/>
        </w:rPr>
        <w:t>基金份额持有人大会采取记名方式进行投票表决。</w:t>
      </w:r>
    </w:p>
    <w:p w14:paraId="6A295402" w14:textId="77777777" w:rsidR="00D71949" w:rsidRDefault="00D7194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E88BF52" w14:textId="77777777" w:rsidR="00D71949" w:rsidRDefault="00D71949">
      <w:pPr>
        <w:spacing w:line="360" w:lineRule="auto"/>
        <w:ind w:firstLineChars="200" w:firstLine="480"/>
        <w:rPr>
          <w:bCs/>
          <w:sz w:val="24"/>
        </w:rPr>
      </w:pPr>
      <w:r>
        <w:rPr>
          <w:bCs/>
          <w:sz w:val="24"/>
        </w:rPr>
        <w:t>基金份额持有人大会的各项提案或同一项提案内并列的各项议题应当分开审议、逐项表决。</w:t>
      </w:r>
    </w:p>
    <w:p w14:paraId="6F208A86" w14:textId="77777777" w:rsidR="00D71949" w:rsidRDefault="00D71949">
      <w:pPr>
        <w:spacing w:line="360" w:lineRule="auto"/>
        <w:ind w:firstLineChars="200" w:firstLine="480"/>
        <w:rPr>
          <w:bCs/>
          <w:sz w:val="24"/>
        </w:rPr>
      </w:pPr>
      <w:bookmarkStart w:id="197" w:name="_Toc15641226"/>
      <w:bookmarkStart w:id="198" w:name="_Toc57530249"/>
      <w:bookmarkStart w:id="199" w:name="_Toc79392590"/>
      <w:r>
        <w:rPr>
          <w:bCs/>
          <w:sz w:val="24"/>
        </w:rPr>
        <w:t>七、计票</w:t>
      </w:r>
      <w:bookmarkEnd w:id="197"/>
      <w:bookmarkEnd w:id="198"/>
      <w:bookmarkEnd w:id="199"/>
    </w:p>
    <w:p w14:paraId="4E6F196F" w14:textId="77777777" w:rsidR="00D71949" w:rsidRDefault="00D71949">
      <w:pPr>
        <w:spacing w:line="360" w:lineRule="auto"/>
        <w:ind w:firstLineChars="200" w:firstLine="480"/>
        <w:rPr>
          <w:bCs/>
          <w:sz w:val="24"/>
        </w:rPr>
      </w:pPr>
      <w:r>
        <w:rPr>
          <w:bCs/>
          <w:sz w:val="24"/>
        </w:rPr>
        <w:t>1</w:t>
      </w:r>
      <w:r>
        <w:rPr>
          <w:bCs/>
          <w:sz w:val="24"/>
        </w:rPr>
        <w:t>、现场开会</w:t>
      </w:r>
    </w:p>
    <w:p w14:paraId="172FA0C0" w14:textId="77777777" w:rsidR="00D71949" w:rsidRDefault="00D71949">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936AF08" w14:textId="77777777" w:rsidR="00D71949" w:rsidRDefault="00D71949">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1E5921B" w14:textId="77777777" w:rsidR="00D71949" w:rsidRDefault="00D71949">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F230B99" w14:textId="77777777" w:rsidR="00D71949" w:rsidRDefault="00D71949">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3E80B4BD" w14:textId="77777777" w:rsidR="00D71949" w:rsidRDefault="00D71949">
      <w:pPr>
        <w:spacing w:line="360" w:lineRule="auto"/>
        <w:ind w:firstLineChars="200" w:firstLine="480"/>
        <w:rPr>
          <w:bCs/>
          <w:sz w:val="24"/>
        </w:rPr>
      </w:pPr>
      <w:r>
        <w:rPr>
          <w:bCs/>
          <w:sz w:val="24"/>
        </w:rPr>
        <w:t>2</w:t>
      </w:r>
      <w:r>
        <w:rPr>
          <w:bCs/>
          <w:sz w:val="24"/>
        </w:rPr>
        <w:t>、通讯开会</w:t>
      </w:r>
    </w:p>
    <w:p w14:paraId="6AA28D6D" w14:textId="77777777" w:rsidR="00D71949" w:rsidRDefault="00D71949">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57530250"/>
      <w:bookmarkStart w:id="202" w:name="_Toc15641227"/>
      <w:r>
        <w:rPr>
          <w:bCs/>
          <w:sz w:val="24"/>
        </w:rPr>
        <w:t>。基金管理人或基金托管</w:t>
      </w:r>
      <w:proofErr w:type="gramStart"/>
      <w:r>
        <w:rPr>
          <w:bCs/>
          <w:sz w:val="24"/>
        </w:rPr>
        <w:t>人拒派</w:t>
      </w:r>
      <w:proofErr w:type="gramEnd"/>
      <w:r>
        <w:rPr>
          <w:bCs/>
          <w:sz w:val="24"/>
        </w:rPr>
        <w:t>代表对书面表决意见的计票进行监督的，不影响计票和表决结果。</w:t>
      </w:r>
    </w:p>
    <w:p w14:paraId="79187579" w14:textId="77777777" w:rsidR="00D71949" w:rsidRDefault="00D71949">
      <w:pPr>
        <w:spacing w:line="360" w:lineRule="auto"/>
        <w:ind w:firstLineChars="200" w:firstLine="480"/>
        <w:rPr>
          <w:bCs/>
          <w:sz w:val="24"/>
        </w:rPr>
      </w:pPr>
      <w:r>
        <w:rPr>
          <w:bCs/>
          <w:sz w:val="24"/>
        </w:rPr>
        <w:t>八、生效与公告</w:t>
      </w:r>
      <w:bookmarkEnd w:id="200"/>
      <w:bookmarkEnd w:id="201"/>
      <w:bookmarkEnd w:id="202"/>
    </w:p>
    <w:p w14:paraId="3A5F8BDB" w14:textId="77777777" w:rsidR="00D71949" w:rsidRDefault="00D71949">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E8535C9" w14:textId="77777777" w:rsidR="00D71949" w:rsidRDefault="00D71949">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576D4911" w14:textId="77777777" w:rsidR="00D71949" w:rsidRDefault="00D71949">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3" w:name="_Hlt88820702"/>
      <w:bookmarkEnd w:id="203"/>
      <w:r>
        <w:rPr>
          <w:bCs/>
          <w:sz w:val="24"/>
        </w:rPr>
        <w:t>如果采用通讯方式进行表决，在公告基金份额持有人大会决议时，必须将公证书全文、公证机构、公证员姓名等一同公告。</w:t>
      </w:r>
    </w:p>
    <w:p w14:paraId="1699047E" w14:textId="77777777" w:rsidR="00D71949" w:rsidRDefault="00D71949">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74E1E28" w14:textId="77777777" w:rsidR="00D71949" w:rsidRDefault="00D71949">
      <w:pPr>
        <w:spacing w:line="360" w:lineRule="auto"/>
        <w:ind w:firstLineChars="200" w:firstLine="480"/>
        <w:rPr>
          <w:bCs/>
          <w:sz w:val="24"/>
        </w:rPr>
      </w:pPr>
      <w:r>
        <w:rPr>
          <w:bCs/>
          <w:sz w:val="24"/>
        </w:rPr>
        <w:lastRenderedPageBreak/>
        <w:t>九、本部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AE7A9D7" w14:textId="77777777" w:rsidR="00D71949" w:rsidRDefault="00D71949">
      <w:pPr>
        <w:pStyle w:val="1"/>
        <w:jc w:val="center"/>
        <w:rPr>
          <w:rFonts w:ascii="Times New Roman"/>
          <w:color w:val="auto"/>
        </w:rPr>
      </w:pPr>
      <w:bookmarkStart w:id="204" w:name="_Toc18769"/>
      <w:bookmarkStart w:id="205" w:name="_Toc3963"/>
      <w:bookmarkStart w:id="206" w:name="_Toc1745"/>
      <w:r>
        <w:rPr>
          <w:rFonts w:ascii="Times New Roman"/>
          <w:b w:val="0"/>
          <w:bCs/>
          <w:color w:val="auto"/>
        </w:rPr>
        <w:br w:type="page"/>
      </w:r>
      <w:bookmarkStart w:id="207" w:name="_Toc123112237"/>
      <w:bookmarkStart w:id="208" w:name="_Toc16164"/>
      <w:bookmarkStart w:id="209" w:name="_Toc98560355"/>
      <w:bookmarkStart w:id="210" w:name="_Toc141703889"/>
      <w:bookmarkStart w:id="211" w:name="_Toc3080"/>
      <w:bookmarkStart w:id="212" w:name="_Toc123051455"/>
      <w:bookmarkStart w:id="213" w:name="_Toc139991739"/>
      <w:bookmarkStart w:id="214" w:name="_Toc18206"/>
      <w:bookmarkStart w:id="215" w:name="_Toc725"/>
      <w:bookmarkStart w:id="216" w:name="_Toc3572"/>
      <w:bookmarkStart w:id="217" w:name="_Toc31821"/>
      <w:bookmarkStart w:id="218" w:name="_Toc21735"/>
      <w:bookmarkStart w:id="219" w:name="_Toc123102456"/>
      <w:bookmarkStart w:id="220"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46B779F" w14:textId="77777777" w:rsidR="00D71949" w:rsidRDefault="00D71949">
      <w:pPr>
        <w:autoSpaceDE w:val="0"/>
        <w:autoSpaceDN w:val="0"/>
        <w:spacing w:line="360" w:lineRule="auto"/>
        <w:textAlignment w:val="bottom"/>
        <w:rPr>
          <w:bCs/>
          <w:sz w:val="24"/>
        </w:rPr>
      </w:pPr>
      <w:bookmarkStart w:id="221" w:name="_Toc57530252"/>
      <w:bookmarkStart w:id="222" w:name="_Toc15118245"/>
      <w:bookmarkStart w:id="223" w:name="_Toc79392593"/>
    </w:p>
    <w:p w14:paraId="29D8D26C" w14:textId="77777777" w:rsidR="00D71949" w:rsidRDefault="00D71949">
      <w:pPr>
        <w:spacing w:line="360" w:lineRule="auto"/>
        <w:ind w:firstLineChars="200" w:firstLine="480"/>
        <w:rPr>
          <w:bCs/>
          <w:sz w:val="24"/>
        </w:rPr>
      </w:pPr>
      <w:r>
        <w:rPr>
          <w:bCs/>
          <w:sz w:val="24"/>
        </w:rPr>
        <w:t>一、基金管理人和基金托管人职责终止的情形</w:t>
      </w:r>
      <w:bookmarkEnd w:id="221"/>
      <w:bookmarkEnd w:id="222"/>
      <w:bookmarkEnd w:id="223"/>
    </w:p>
    <w:p w14:paraId="7E0D53E5" w14:textId="77777777" w:rsidR="00D71949" w:rsidRDefault="00D71949">
      <w:pPr>
        <w:spacing w:line="360" w:lineRule="auto"/>
        <w:ind w:firstLineChars="200" w:firstLine="480"/>
        <w:rPr>
          <w:bCs/>
          <w:sz w:val="24"/>
        </w:rPr>
      </w:pPr>
      <w:bookmarkStart w:id="224" w:name="_Toc22005971"/>
      <w:r>
        <w:rPr>
          <w:bCs/>
          <w:sz w:val="24"/>
        </w:rPr>
        <w:t>（一）</w:t>
      </w:r>
      <w:r>
        <w:rPr>
          <w:bCs/>
          <w:sz w:val="24"/>
        </w:rPr>
        <w:tab/>
      </w:r>
      <w:r>
        <w:rPr>
          <w:bCs/>
          <w:sz w:val="24"/>
        </w:rPr>
        <w:t>基金管理人职责终止的情形</w:t>
      </w:r>
      <w:bookmarkEnd w:id="224"/>
    </w:p>
    <w:p w14:paraId="60587026" w14:textId="77777777" w:rsidR="00D71949" w:rsidRDefault="00D71949">
      <w:pPr>
        <w:spacing w:line="360" w:lineRule="auto"/>
        <w:ind w:firstLineChars="200" w:firstLine="480"/>
        <w:rPr>
          <w:bCs/>
          <w:sz w:val="24"/>
        </w:rPr>
      </w:pPr>
      <w:r>
        <w:rPr>
          <w:bCs/>
          <w:sz w:val="24"/>
        </w:rPr>
        <w:t>有下列情形之一的，基金管理人职责终止：</w:t>
      </w:r>
    </w:p>
    <w:p w14:paraId="3BD35AAA" w14:textId="77777777" w:rsidR="00D71949" w:rsidRDefault="00D71949">
      <w:pPr>
        <w:spacing w:line="360" w:lineRule="auto"/>
        <w:ind w:firstLineChars="200" w:firstLine="480"/>
        <w:rPr>
          <w:bCs/>
          <w:sz w:val="24"/>
        </w:rPr>
      </w:pPr>
      <w:r>
        <w:rPr>
          <w:bCs/>
          <w:sz w:val="24"/>
        </w:rPr>
        <w:t>1</w:t>
      </w:r>
      <w:r>
        <w:rPr>
          <w:bCs/>
          <w:sz w:val="24"/>
        </w:rPr>
        <w:t>、被依法取消基金管理资格；</w:t>
      </w:r>
    </w:p>
    <w:p w14:paraId="364A0513" w14:textId="77777777" w:rsidR="00D71949" w:rsidRDefault="00D71949">
      <w:pPr>
        <w:spacing w:line="360" w:lineRule="auto"/>
        <w:ind w:firstLineChars="200" w:firstLine="480"/>
        <w:rPr>
          <w:bCs/>
          <w:sz w:val="24"/>
        </w:rPr>
      </w:pPr>
      <w:r>
        <w:rPr>
          <w:bCs/>
          <w:sz w:val="24"/>
        </w:rPr>
        <w:t>2</w:t>
      </w:r>
      <w:r>
        <w:rPr>
          <w:bCs/>
          <w:sz w:val="24"/>
        </w:rPr>
        <w:t>、被基金份额持有人大会解任；</w:t>
      </w:r>
    </w:p>
    <w:p w14:paraId="50B17129" w14:textId="77777777" w:rsidR="00D71949" w:rsidRDefault="00D71949">
      <w:pPr>
        <w:spacing w:line="360" w:lineRule="auto"/>
        <w:ind w:firstLineChars="200" w:firstLine="480"/>
        <w:rPr>
          <w:bCs/>
          <w:sz w:val="24"/>
        </w:rPr>
      </w:pPr>
      <w:r>
        <w:rPr>
          <w:bCs/>
          <w:sz w:val="24"/>
        </w:rPr>
        <w:t>3</w:t>
      </w:r>
      <w:r>
        <w:rPr>
          <w:bCs/>
          <w:sz w:val="24"/>
        </w:rPr>
        <w:t>、依法解散、被依法撤销或被依法宣告破产；</w:t>
      </w:r>
    </w:p>
    <w:p w14:paraId="424F01C5" w14:textId="77777777" w:rsidR="00D71949" w:rsidRDefault="00D71949">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C03AE2B" w14:textId="77777777" w:rsidR="00D71949" w:rsidRDefault="00D71949">
      <w:pPr>
        <w:spacing w:line="360" w:lineRule="auto"/>
        <w:ind w:firstLineChars="200" w:firstLine="480"/>
        <w:rPr>
          <w:bCs/>
          <w:sz w:val="24"/>
        </w:rPr>
      </w:pPr>
      <w:bookmarkStart w:id="225" w:name="_Toc22005972"/>
      <w:r>
        <w:rPr>
          <w:bCs/>
          <w:sz w:val="24"/>
        </w:rPr>
        <w:t>（二）</w:t>
      </w:r>
      <w:r>
        <w:rPr>
          <w:bCs/>
          <w:sz w:val="24"/>
        </w:rPr>
        <w:tab/>
      </w:r>
      <w:r>
        <w:rPr>
          <w:bCs/>
          <w:sz w:val="24"/>
        </w:rPr>
        <w:t>基金托管人职责终止的情形</w:t>
      </w:r>
      <w:bookmarkEnd w:id="225"/>
    </w:p>
    <w:p w14:paraId="643D8C06" w14:textId="77777777" w:rsidR="00D71949" w:rsidRDefault="00D71949">
      <w:pPr>
        <w:spacing w:line="360" w:lineRule="auto"/>
        <w:ind w:firstLineChars="200" w:firstLine="480"/>
        <w:rPr>
          <w:bCs/>
          <w:sz w:val="24"/>
        </w:rPr>
      </w:pPr>
      <w:r>
        <w:rPr>
          <w:bCs/>
          <w:sz w:val="24"/>
        </w:rPr>
        <w:t>有下列情形之一的，基金托管人职责终止：</w:t>
      </w:r>
    </w:p>
    <w:p w14:paraId="2831AB4E" w14:textId="77777777" w:rsidR="00D71949" w:rsidRDefault="00D71949">
      <w:pPr>
        <w:spacing w:line="360" w:lineRule="auto"/>
        <w:ind w:firstLineChars="200" w:firstLine="480"/>
        <w:rPr>
          <w:bCs/>
          <w:sz w:val="24"/>
        </w:rPr>
      </w:pPr>
      <w:r>
        <w:rPr>
          <w:bCs/>
          <w:sz w:val="24"/>
        </w:rPr>
        <w:t>1</w:t>
      </w:r>
      <w:r>
        <w:rPr>
          <w:bCs/>
          <w:sz w:val="24"/>
        </w:rPr>
        <w:t>、被依法取消基金托管资格；</w:t>
      </w:r>
    </w:p>
    <w:p w14:paraId="1485A31C" w14:textId="77777777" w:rsidR="00D71949" w:rsidRDefault="00D71949">
      <w:pPr>
        <w:spacing w:line="360" w:lineRule="auto"/>
        <w:ind w:firstLineChars="200" w:firstLine="480"/>
        <w:rPr>
          <w:bCs/>
          <w:sz w:val="24"/>
        </w:rPr>
      </w:pPr>
      <w:r>
        <w:rPr>
          <w:bCs/>
          <w:sz w:val="24"/>
        </w:rPr>
        <w:t>2</w:t>
      </w:r>
      <w:r>
        <w:rPr>
          <w:bCs/>
          <w:sz w:val="24"/>
        </w:rPr>
        <w:t>、被基金份额持有人大会解任；</w:t>
      </w:r>
    </w:p>
    <w:p w14:paraId="65CF1F7E" w14:textId="77777777" w:rsidR="00D71949" w:rsidRDefault="00D71949">
      <w:pPr>
        <w:spacing w:line="360" w:lineRule="auto"/>
        <w:ind w:firstLineChars="200" w:firstLine="480"/>
        <w:rPr>
          <w:bCs/>
          <w:sz w:val="24"/>
        </w:rPr>
      </w:pPr>
      <w:r>
        <w:rPr>
          <w:bCs/>
          <w:sz w:val="24"/>
        </w:rPr>
        <w:t>3</w:t>
      </w:r>
      <w:r>
        <w:rPr>
          <w:bCs/>
          <w:sz w:val="24"/>
        </w:rPr>
        <w:t>、依法解散、被依法撤销或被依法宣告破产；</w:t>
      </w:r>
    </w:p>
    <w:p w14:paraId="55F81910" w14:textId="77777777" w:rsidR="00D71949" w:rsidRDefault="00D71949">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9E6510E" w14:textId="77777777" w:rsidR="00D71949" w:rsidRDefault="00D71949">
      <w:pPr>
        <w:spacing w:line="360" w:lineRule="auto"/>
        <w:ind w:firstLineChars="200" w:firstLine="480"/>
        <w:rPr>
          <w:bCs/>
          <w:sz w:val="24"/>
        </w:rPr>
      </w:pPr>
      <w:bookmarkStart w:id="226" w:name="_Toc79392594"/>
      <w:bookmarkStart w:id="227" w:name="_Toc15118246"/>
      <w:bookmarkStart w:id="228" w:name="_Toc57530253"/>
      <w:r>
        <w:rPr>
          <w:bCs/>
          <w:sz w:val="24"/>
        </w:rPr>
        <w:t>二、基金管理人和基金托管人的更换程序</w:t>
      </w:r>
      <w:bookmarkEnd w:id="226"/>
      <w:bookmarkEnd w:id="227"/>
      <w:bookmarkEnd w:id="228"/>
    </w:p>
    <w:p w14:paraId="03C0628D" w14:textId="77777777" w:rsidR="00D71949" w:rsidRDefault="00D71949">
      <w:pPr>
        <w:spacing w:line="360" w:lineRule="auto"/>
        <w:ind w:firstLineChars="200" w:firstLine="480"/>
        <w:rPr>
          <w:bCs/>
          <w:sz w:val="24"/>
        </w:rPr>
      </w:pPr>
      <w:bookmarkStart w:id="229" w:name="_Toc22005974"/>
      <w:r>
        <w:rPr>
          <w:bCs/>
          <w:sz w:val="24"/>
        </w:rPr>
        <w:t>（一）</w:t>
      </w:r>
      <w:r>
        <w:rPr>
          <w:bCs/>
          <w:sz w:val="24"/>
        </w:rPr>
        <w:tab/>
      </w:r>
      <w:r>
        <w:rPr>
          <w:bCs/>
          <w:sz w:val="24"/>
        </w:rPr>
        <w:t>基金管理人的更换程序</w:t>
      </w:r>
      <w:bookmarkEnd w:id="229"/>
    </w:p>
    <w:p w14:paraId="0691743F" w14:textId="77777777" w:rsidR="00D71949" w:rsidRDefault="00D71949">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5255122" w14:textId="77777777" w:rsidR="00D71949" w:rsidRDefault="00D71949">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53A63A53" w14:textId="77777777" w:rsidR="00D71949" w:rsidRDefault="00D71949">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2B186C1A" w14:textId="77777777" w:rsidR="00D71949" w:rsidRDefault="00D71949">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62F7F523" w14:textId="77777777" w:rsidR="00D71949" w:rsidRDefault="00D71949">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r>
        <w:rPr>
          <w:rFonts w:hint="eastAsia"/>
          <w:bCs/>
          <w:sz w:val="24"/>
        </w:rPr>
        <w:t>；</w:t>
      </w:r>
    </w:p>
    <w:p w14:paraId="5D843BCB" w14:textId="77777777" w:rsidR="00D71949" w:rsidRDefault="00D71949">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管理人应与基金托管人核对基金资产总值；</w:t>
      </w:r>
    </w:p>
    <w:p w14:paraId="34F6D328" w14:textId="77777777" w:rsidR="00D71949" w:rsidRDefault="00D71949">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7C0F7B65" w14:textId="77777777" w:rsidR="00D71949" w:rsidRDefault="00D71949">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8FDD809" w14:textId="77777777" w:rsidR="00D71949" w:rsidRDefault="00D71949">
      <w:pPr>
        <w:spacing w:line="360" w:lineRule="auto"/>
        <w:ind w:firstLineChars="200" w:firstLine="480"/>
        <w:rPr>
          <w:bCs/>
          <w:sz w:val="24"/>
        </w:rPr>
      </w:pPr>
      <w:bookmarkStart w:id="230" w:name="_Toc22005975"/>
      <w:r>
        <w:rPr>
          <w:bCs/>
          <w:sz w:val="24"/>
        </w:rPr>
        <w:t>（二）</w:t>
      </w:r>
      <w:r>
        <w:rPr>
          <w:bCs/>
          <w:sz w:val="24"/>
        </w:rPr>
        <w:tab/>
      </w:r>
      <w:r>
        <w:rPr>
          <w:bCs/>
          <w:sz w:val="24"/>
        </w:rPr>
        <w:t>基金托管人的更换程序</w:t>
      </w:r>
      <w:bookmarkEnd w:id="230"/>
    </w:p>
    <w:p w14:paraId="3D55C555" w14:textId="77777777" w:rsidR="00D71949" w:rsidRDefault="00D71949">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1E8035A8" w14:textId="77777777" w:rsidR="00D71949" w:rsidRDefault="00D71949">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37973776" w14:textId="77777777" w:rsidR="00D71949" w:rsidRDefault="00D71949">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3F378402" w14:textId="77777777" w:rsidR="00D71949" w:rsidRDefault="00D71949">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4FD007E8" w14:textId="77777777" w:rsidR="00D71949" w:rsidRDefault="00D71949">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r>
        <w:rPr>
          <w:rFonts w:hint="eastAsia"/>
          <w:bCs/>
          <w:sz w:val="24"/>
        </w:rPr>
        <w:t>；</w:t>
      </w:r>
    </w:p>
    <w:p w14:paraId="7ACC3E8C" w14:textId="77777777" w:rsidR="00D71949" w:rsidRDefault="00D71949">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托管人与基金管理人核对基金资产总值；</w:t>
      </w:r>
      <w:r>
        <w:rPr>
          <w:bCs/>
          <w:sz w:val="24"/>
        </w:rPr>
        <w:t xml:space="preserve"> </w:t>
      </w:r>
    </w:p>
    <w:p w14:paraId="088876F3" w14:textId="77777777" w:rsidR="00D71949" w:rsidRDefault="00D71949">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764805F1" w14:textId="77777777" w:rsidR="00D71949" w:rsidRDefault="00D71949">
      <w:pPr>
        <w:spacing w:line="360" w:lineRule="auto"/>
        <w:ind w:firstLineChars="200" w:firstLine="480"/>
        <w:rPr>
          <w:bCs/>
          <w:sz w:val="24"/>
        </w:rPr>
      </w:pPr>
      <w:bookmarkStart w:id="231" w:name="_Toc1357"/>
      <w:r>
        <w:rPr>
          <w:bCs/>
          <w:sz w:val="24"/>
        </w:rPr>
        <w:t>（三）基金管理人与基金托管人同时更换的条件和程序。</w:t>
      </w:r>
      <w:bookmarkEnd w:id="231"/>
    </w:p>
    <w:p w14:paraId="4418DB32" w14:textId="77777777" w:rsidR="00D71949" w:rsidRDefault="00D71949">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w:t>
      </w:r>
      <w:r>
        <w:rPr>
          <w:bCs/>
          <w:sz w:val="24"/>
        </w:rPr>
        <w:lastRenderedPageBreak/>
        <w:t>人；</w:t>
      </w:r>
    </w:p>
    <w:p w14:paraId="089DF5B1"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EE749B0" w14:textId="77777777" w:rsidR="00D71949" w:rsidRDefault="00D71949">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日内在指定媒介上联合公告。</w:t>
      </w:r>
    </w:p>
    <w:p w14:paraId="7A02BC3A" w14:textId="77777777" w:rsidR="00D71949" w:rsidRDefault="00D71949">
      <w:pPr>
        <w:spacing w:line="360" w:lineRule="auto"/>
        <w:ind w:firstLineChars="200" w:firstLine="480"/>
        <w:rPr>
          <w:bCs/>
          <w:sz w:val="24"/>
        </w:rPr>
      </w:pPr>
      <w:r>
        <w:rPr>
          <w:bCs/>
          <w:sz w:val="24"/>
        </w:rPr>
        <w:t>三、本部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5FBEE5C" w14:textId="77777777" w:rsidR="00D71949" w:rsidRDefault="00D71949">
      <w:pPr>
        <w:pStyle w:val="1"/>
        <w:spacing w:before="0" w:after="0"/>
        <w:jc w:val="center"/>
        <w:rPr>
          <w:rFonts w:ascii="Times New Roman"/>
          <w:color w:val="auto"/>
          <w:sz w:val="30"/>
        </w:rPr>
      </w:pPr>
      <w:r>
        <w:rPr>
          <w:rFonts w:ascii="Times New Roman"/>
          <w:b w:val="0"/>
          <w:bCs/>
          <w:color w:val="auto"/>
          <w:kern w:val="2"/>
        </w:rPr>
        <w:br w:type="page"/>
      </w:r>
      <w:bookmarkStart w:id="232" w:name="_Toc139991740"/>
      <w:bookmarkStart w:id="233" w:name="_Toc141703890"/>
      <w:bookmarkStart w:id="234" w:name="_Toc5170"/>
      <w:bookmarkStart w:id="235" w:name="_Toc32584"/>
      <w:bookmarkStart w:id="236" w:name="_Toc79392622"/>
      <w:bookmarkStart w:id="237" w:name="_Toc48649708"/>
      <w:bookmarkStart w:id="238" w:name="_Toc98560356"/>
      <w:bookmarkStart w:id="239" w:name="_Toc123051456"/>
      <w:bookmarkStart w:id="240" w:name="_Toc21237"/>
      <w:bookmarkStart w:id="241" w:name="_Toc17198"/>
      <w:bookmarkStart w:id="242" w:name="_Toc17920"/>
      <w:bookmarkStart w:id="243" w:name="_Toc29408"/>
      <w:bookmarkStart w:id="244" w:name="_Toc739"/>
      <w:bookmarkStart w:id="245" w:name="_Toc32092"/>
      <w:bookmarkStart w:id="246" w:name="_Toc20976"/>
      <w:bookmarkStart w:id="247" w:name="_Toc8791"/>
      <w:bookmarkStart w:id="248" w:name="_Toc3329"/>
      <w:bookmarkStart w:id="249" w:name="_Toc123112238"/>
      <w:bookmarkStart w:id="250" w:name="_Toc123102457"/>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CF431D6" w14:textId="77777777" w:rsidR="00D71949" w:rsidRDefault="00D71949">
      <w:pPr>
        <w:autoSpaceDE w:val="0"/>
        <w:autoSpaceDN w:val="0"/>
        <w:spacing w:line="360" w:lineRule="auto"/>
        <w:textAlignment w:val="bottom"/>
        <w:rPr>
          <w:bCs/>
          <w:sz w:val="24"/>
        </w:rPr>
      </w:pPr>
    </w:p>
    <w:p w14:paraId="7F28C697" w14:textId="77777777" w:rsidR="00D71949" w:rsidRDefault="00D71949">
      <w:pPr>
        <w:spacing w:line="360" w:lineRule="auto"/>
        <w:ind w:firstLineChars="200" w:firstLine="480"/>
        <w:rPr>
          <w:bCs/>
          <w:sz w:val="24"/>
        </w:rPr>
      </w:pPr>
      <w:r>
        <w:rPr>
          <w:bCs/>
          <w:sz w:val="24"/>
        </w:rPr>
        <w:t>基金托管人和基金管理人按照《基金法》、《基金合同》及其他有关规定订立托管协议。</w:t>
      </w:r>
    </w:p>
    <w:p w14:paraId="5A57859E" w14:textId="77777777" w:rsidR="00D71949" w:rsidRDefault="00D71949">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AADD47D"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251" w:name="_Toc123112239"/>
      <w:bookmarkStart w:id="252" w:name="_Toc123102458"/>
      <w:bookmarkStart w:id="253" w:name="_Toc123051457"/>
      <w:bookmarkStart w:id="254" w:name="_Toc98560357"/>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31469"/>
      <w:bookmarkStart w:id="264" w:name="_Toc22674"/>
      <w:bookmarkStart w:id="265" w:name="_Toc19520"/>
      <w:bookmarkStart w:id="266" w:name="_Toc26084"/>
      <w:bookmarkStart w:id="267" w:name="_Toc26383"/>
      <w:bookmarkStart w:id="268" w:name="_Toc2255"/>
      <w:bookmarkStart w:id="269"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9BDB44D" w14:textId="77777777" w:rsidR="00D71949" w:rsidRDefault="00D71949">
      <w:pPr>
        <w:autoSpaceDE w:val="0"/>
        <w:autoSpaceDN w:val="0"/>
        <w:spacing w:line="360" w:lineRule="auto"/>
        <w:textAlignment w:val="bottom"/>
        <w:rPr>
          <w:bCs/>
          <w:sz w:val="24"/>
        </w:rPr>
      </w:pPr>
    </w:p>
    <w:p w14:paraId="6DBAAF3C" w14:textId="77777777" w:rsidR="00D71949" w:rsidRDefault="00D71949">
      <w:pPr>
        <w:spacing w:line="360" w:lineRule="auto"/>
        <w:ind w:firstLineChars="200" w:firstLine="480"/>
        <w:rPr>
          <w:bCs/>
          <w:sz w:val="24"/>
        </w:rPr>
      </w:pPr>
      <w:r>
        <w:rPr>
          <w:bCs/>
          <w:sz w:val="24"/>
        </w:rPr>
        <w:t>一、基金的份额登记业务</w:t>
      </w:r>
    </w:p>
    <w:p w14:paraId="2DE172A8" w14:textId="77777777" w:rsidR="00D71949" w:rsidRDefault="00D71949">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3CF85333" w14:textId="77777777" w:rsidR="00D71949" w:rsidRDefault="00D71949">
      <w:pPr>
        <w:spacing w:line="360" w:lineRule="auto"/>
        <w:ind w:firstLineChars="200" w:firstLine="480"/>
        <w:rPr>
          <w:bCs/>
          <w:sz w:val="24"/>
        </w:rPr>
      </w:pPr>
      <w:r>
        <w:rPr>
          <w:bCs/>
          <w:sz w:val="24"/>
        </w:rPr>
        <w:t>二、基金登记业务办理机构</w:t>
      </w:r>
    </w:p>
    <w:p w14:paraId="1D9C9FE6" w14:textId="77777777" w:rsidR="00D71949" w:rsidRDefault="00D71949">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CAF0243" w14:textId="77777777" w:rsidR="00D71949" w:rsidRDefault="00D71949">
      <w:pPr>
        <w:spacing w:line="360" w:lineRule="auto"/>
        <w:ind w:firstLineChars="200" w:firstLine="480"/>
        <w:rPr>
          <w:bCs/>
          <w:sz w:val="24"/>
        </w:rPr>
      </w:pPr>
      <w:r>
        <w:rPr>
          <w:bCs/>
          <w:sz w:val="24"/>
        </w:rPr>
        <w:t>三、基金登记机构的权利</w:t>
      </w:r>
      <w:bookmarkStart w:id="270" w:name="_Hlt88820748"/>
      <w:bookmarkEnd w:id="270"/>
    </w:p>
    <w:p w14:paraId="00F697AA" w14:textId="77777777" w:rsidR="00D71949" w:rsidRDefault="00D71949">
      <w:pPr>
        <w:spacing w:line="360" w:lineRule="auto"/>
        <w:ind w:firstLineChars="200" w:firstLine="480"/>
        <w:rPr>
          <w:bCs/>
          <w:sz w:val="24"/>
        </w:rPr>
      </w:pPr>
      <w:r>
        <w:rPr>
          <w:bCs/>
          <w:sz w:val="24"/>
        </w:rPr>
        <w:t>基金登记机构享有以下权利：</w:t>
      </w:r>
    </w:p>
    <w:p w14:paraId="0F2507A3" w14:textId="77777777" w:rsidR="00D71949" w:rsidRDefault="00D71949">
      <w:pPr>
        <w:spacing w:line="360" w:lineRule="auto"/>
        <w:ind w:firstLineChars="200" w:firstLine="480"/>
        <w:rPr>
          <w:bCs/>
          <w:sz w:val="24"/>
        </w:rPr>
      </w:pPr>
      <w:r>
        <w:rPr>
          <w:bCs/>
          <w:sz w:val="24"/>
        </w:rPr>
        <w:t>1</w:t>
      </w:r>
      <w:r>
        <w:rPr>
          <w:bCs/>
          <w:sz w:val="24"/>
        </w:rPr>
        <w:t>、取得登记费；</w:t>
      </w:r>
    </w:p>
    <w:p w14:paraId="1AA2B882" w14:textId="77777777" w:rsidR="00D71949" w:rsidRDefault="00D71949">
      <w:pPr>
        <w:spacing w:line="360" w:lineRule="auto"/>
        <w:ind w:firstLineChars="200" w:firstLine="480"/>
        <w:rPr>
          <w:bCs/>
          <w:sz w:val="24"/>
        </w:rPr>
      </w:pPr>
      <w:r>
        <w:rPr>
          <w:bCs/>
          <w:sz w:val="24"/>
        </w:rPr>
        <w:t>2</w:t>
      </w:r>
      <w:r>
        <w:rPr>
          <w:bCs/>
          <w:sz w:val="24"/>
        </w:rPr>
        <w:t>、建立和管理投资者基金账户；</w:t>
      </w:r>
    </w:p>
    <w:p w14:paraId="6F8D0C5B" w14:textId="77777777" w:rsidR="00D71949" w:rsidRDefault="00D71949">
      <w:pPr>
        <w:spacing w:line="360" w:lineRule="auto"/>
        <w:ind w:firstLineChars="200" w:firstLine="480"/>
        <w:rPr>
          <w:bCs/>
          <w:sz w:val="24"/>
        </w:rPr>
      </w:pPr>
      <w:r>
        <w:rPr>
          <w:bCs/>
          <w:sz w:val="24"/>
        </w:rPr>
        <w:t>3</w:t>
      </w:r>
      <w:r>
        <w:rPr>
          <w:bCs/>
          <w:sz w:val="24"/>
        </w:rPr>
        <w:t>、保管基金份额持有人开户资料、交易资料、基金份额持有人名册等；</w:t>
      </w:r>
    </w:p>
    <w:p w14:paraId="111FFF4D" w14:textId="77777777" w:rsidR="00D71949" w:rsidRDefault="00D71949">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14:paraId="1391EEFD" w14:textId="77777777" w:rsidR="00D71949" w:rsidRDefault="00D71949">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608A145C" w14:textId="77777777" w:rsidR="00D71949" w:rsidRDefault="00D71949">
      <w:pPr>
        <w:spacing w:line="360" w:lineRule="auto"/>
        <w:ind w:firstLineChars="200" w:firstLine="480"/>
        <w:rPr>
          <w:bCs/>
          <w:sz w:val="24"/>
        </w:rPr>
      </w:pPr>
      <w:r>
        <w:rPr>
          <w:bCs/>
          <w:sz w:val="24"/>
        </w:rPr>
        <w:t>四、基金登记机构的义务</w:t>
      </w:r>
    </w:p>
    <w:p w14:paraId="2C3BECF5" w14:textId="77777777" w:rsidR="00D71949" w:rsidRDefault="00D71949">
      <w:pPr>
        <w:spacing w:line="360" w:lineRule="auto"/>
        <w:ind w:firstLineChars="200" w:firstLine="480"/>
        <w:rPr>
          <w:bCs/>
          <w:sz w:val="24"/>
        </w:rPr>
      </w:pPr>
      <w:r>
        <w:rPr>
          <w:bCs/>
          <w:sz w:val="24"/>
        </w:rPr>
        <w:t>基金登记机构承担以下义务：</w:t>
      </w:r>
    </w:p>
    <w:p w14:paraId="11FE3D30" w14:textId="77777777" w:rsidR="00D71949" w:rsidRDefault="00D71949">
      <w:pPr>
        <w:spacing w:line="360" w:lineRule="auto"/>
        <w:ind w:firstLineChars="200" w:firstLine="480"/>
        <w:rPr>
          <w:bCs/>
          <w:sz w:val="24"/>
        </w:rPr>
      </w:pPr>
      <w:r>
        <w:rPr>
          <w:bCs/>
          <w:sz w:val="24"/>
        </w:rPr>
        <w:t>1</w:t>
      </w:r>
      <w:r>
        <w:rPr>
          <w:bCs/>
          <w:sz w:val="24"/>
        </w:rPr>
        <w:t>、配备足够的专业人员办理本基金份额的登记业务；</w:t>
      </w:r>
    </w:p>
    <w:p w14:paraId="617E072B" w14:textId="77777777" w:rsidR="00D71949" w:rsidRDefault="00D71949">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AE5E752" w14:textId="77777777" w:rsidR="00D71949" w:rsidRDefault="00D71949">
      <w:pPr>
        <w:spacing w:line="360" w:lineRule="auto"/>
        <w:ind w:firstLineChars="200" w:firstLine="480"/>
        <w:rPr>
          <w:bCs/>
          <w:sz w:val="24"/>
        </w:rPr>
      </w:pPr>
      <w:r>
        <w:rPr>
          <w:bCs/>
          <w:sz w:val="24"/>
        </w:rPr>
        <w:t>3</w:t>
      </w:r>
      <w:r>
        <w:rPr>
          <w:bCs/>
          <w:sz w:val="24"/>
        </w:rPr>
        <w:t>、</w:t>
      </w:r>
      <w:r>
        <w:rPr>
          <w:rFonts w:hint="eastAsia"/>
          <w:bCs/>
          <w:sz w:val="24"/>
        </w:rPr>
        <w:t>妥善保存登记数据，并对基金份额持有人名称、身份信息及基金份额明细等数据备份至中国证监会认定的机构，其保存期限自基金账户销户之日起不得少于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20E80171" w14:textId="77777777" w:rsidR="00D71949" w:rsidRDefault="00D71949">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F8C1EEB" w14:textId="77777777" w:rsidR="00D71949" w:rsidRDefault="00D71949">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3D8B1987" w14:textId="77777777" w:rsidR="00D71949" w:rsidRDefault="00D71949">
      <w:pPr>
        <w:spacing w:line="360" w:lineRule="auto"/>
        <w:ind w:firstLineChars="200" w:firstLine="480"/>
        <w:rPr>
          <w:bCs/>
          <w:sz w:val="24"/>
        </w:rPr>
      </w:pPr>
      <w:r>
        <w:rPr>
          <w:bCs/>
          <w:sz w:val="24"/>
        </w:rPr>
        <w:t>6</w:t>
      </w:r>
      <w:r>
        <w:rPr>
          <w:bCs/>
          <w:sz w:val="24"/>
        </w:rPr>
        <w:t>、接受基金管理人的监督</w:t>
      </w:r>
      <w:r>
        <w:rPr>
          <w:rFonts w:ascii="宋体" w:hAnsi="宋体" w:hint="eastAsia"/>
          <w:sz w:val="24"/>
        </w:rPr>
        <w:t>（基金管理人委托其他机构办理本基金注册登记业务的）</w:t>
      </w:r>
      <w:r>
        <w:rPr>
          <w:bCs/>
          <w:sz w:val="24"/>
        </w:rPr>
        <w:t>；</w:t>
      </w:r>
    </w:p>
    <w:p w14:paraId="1C5F2923" w14:textId="77777777" w:rsidR="00D71949" w:rsidRDefault="00D71949">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09B9D612"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271" w:name="_Toc5477"/>
      <w:bookmarkStart w:id="272" w:name="_Toc3872"/>
      <w:bookmarkStart w:id="273" w:name="_Toc22538"/>
      <w:bookmarkStart w:id="274" w:name="_Toc2981"/>
      <w:bookmarkStart w:id="275" w:name="_Toc801"/>
      <w:bookmarkStart w:id="276" w:name="_Toc11351"/>
      <w:bookmarkStart w:id="277" w:name="_Toc13343"/>
      <w:bookmarkStart w:id="278" w:name="_Toc21917"/>
      <w:bookmarkStart w:id="279" w:name="_Toc11395"/>
      <w:bookmarkStart w:id="280" w:name="_Toc16437"/>
      <w:bookmarkStart w:id="281" w:name="_Toc57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1"/>
      <w:bookmarkEnd w:id="272"/>
      <w:bookmarkEnd w:id="273"/>
      <w:bookmarkEnd w:id="274"/>
      <w:bookmarkEnd w:id="275"/>
      <w:bookmarkEnd w:id="276"/>
      <w:bookmarkEnd w:id="277"/>
      <w:bookmarkEnd w:id="278"/>
      <w:bookmarkEnd w:id="279"/>
      <w:bookmarkEnd w:id="280"/>
      <w:bookmarkEnd w:id="281"/>
    </w:p>
    <w:p w14:paraId="3956266A" w14:textId="77777777" w:rsidR="00D71949" w:rsidRDefault="00D71949">
      <w:pPr>
        <w:spacing w:line="360" w:lineRule="auto"/>
        <w:ind w:firstLineChars="200" w:firstLine="480"/>
        <w:rPr>
          <w:bCs/>
          <w:sz w:val="24"/>
        </w:rPr>
      </w:pPr>
    </w:p>
    <w:p w14:paraId="390C7AFD" w14:textId="77777777" w:rsidR="00F50684" w:rsidRDefault="00D71949" w:rsidP="00F50684">
      <w:pPr>
        <w:spacing w:line="360" w:lineRule="auto"/>
        <w:ind w:firstLineChars="200" w:firstLine="480"/>
        <w:rPr>
          <w:bCs/>
          <w:sz w:val="24"/>
        </w:rPr>
      </w:pPr>
      <w:r>
        <w:rPr>
          <w:bCs/>
          <w:sz w:val="24"/>
        </w:rPr>
        <w:t>一、投资目标</w:t>
      </w:r>
    </w:p>
    <w:p w14:paraId="2ED70484" w14:textId="77777777" w:rsidR="00D71949" w:rsidRDefault="00D71949" w:rsidP="00F50684">
      <w:pPr>
        <w:spacing w:line="360" w:lineRule="auto"/>
        <w:ind w:firstLineChars="200" w:firstLine="480"/>
        <w:rPr>
          <w:bCs/>
          <w:sz w:val="24"/>
        </w:rPr>
      </w:pPr>
      <w:r>
        <w:rPr>
          <w:rFonts w:hint="eastAsia"/>
          <w:bCs/>
          <w:sz w:val="24"/>
        </w:rPr>
        <w:t>在严格控制风险和保持资产流动性的基础上，力求获得超越业绩比较基准的投资回报，</w:t>
      </w:r>
      <w:r w:rsidR="00A5253D">
        <w:rPr>
          <w:rFonts w:hint="eastAsia"/>
          <w:bCs/>
          <w:sz w:val="24"/>
        </w:rPr>
        <w:t>追求</w:t>
      </w:r>
      <w:r>
        <w:rPr>
          <w:rFonts w:hint="eastAsia"/>
          <w:bCs/>
          <w:sz w:val="24"/>
        </w:rPr>
        <w:t>基金资产的长期稳健增值。</w:t>
      </w:r>
    </w:p>
    <w:p w14:paraId="09D5162C" w14:textId="77777777" w:rsidR="00D71949" w:rsidRDefault="00D71949">
      <w:pPr>
        <w:spacing w:line="360" w:lineRule="auto"/>
        <w:ind w:firstLineChars="200" w:firstLine="480"/>
        <w:rPr>
          <w:bCs/>
          <w:sz w:val="24"/>
        </w:rPr>
      </w:pPr>
      <w:r>
        <w:rPr>
          <w:bCs/>
          <w:sz w:val="24"/>
        </w:rPr>
        <w:t>二、投资范围</w:t>
      </w:r>
    </w:p>
    <w:p w14:paraId="4EC03DC5" w14:textId="5D164AE9" w:rsidR="00D71949" w:rsidRDefault="00D71949">
      <w:pPr>
        <w:spacing w:line="360" w:lineRule="auto"/>
        <w:ind w:firstLine="480"/>
        <w:rPr>
          <w:bCs/>
          <w:sz w:val="24"/>
        </w:rPr>
      </w:pPr>
      <w:r>
        <w:rPr>
          <w:rFonts w:hint="eastAsia"/>
          <w:bCs/>
          <w:sz w:val="24"/>
        </w:rPr>
        <w:t>本基金的投资范围为具有良好流动性的</w:t>
      </w:r>
      <w:r w:rsidR="002327EE">
        <w:rPr>
          <w:rFonts w:hint="eastAsia"/>
          <w:bCs/>
          <w:sz w:val="24"/>
        </w:rPr>
        <w:t>金融工具</w:t>
      </w:r>
      <w:r>
        <w:rPr>
          <w:rFonts w:hint="eastAsia"/>
          <w:bCs/>
          <w:sz w:val="24"/>
        </w:rPr>
        <w:t>，包括国债、地方政府债、金融债、企业债、公司债、央行票据、中期票据、短期融资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t>券</w:t>
      </w:r>
      <w:proofErr w:type="gramEnd"/>
      <w:r>
        <w:rPr>
          <w:rFonts w:hint="eastAsia"/>
          <w:bCs/>
          <w:sz w:val="24"/>
        </w:rPr>
        <w:t>）、中小企业私募债、资产支持证券、</w:t>
      </w:r>
      <w:r w:rsidRPr="00927DCF">
        <w:rPr>
          <w:rFonts w:hint="eastAsia"/>
          <w:bCs/>
          <w:sz w:val="24"/>
        </w:rPr>
        <w:t>次级债、</w:t>
      </w:r>
      <w:r w:rsidRPr="00FD0983">
        <w:rPr>
          <w:rFonts w:hint="eastAsia"/>
          <w:bCs/>
          <w:sz w:val="24"/>
        </w:rPr>
        <w:t>可分离交易可转债</w:t>
      </w:r>
      <w:proofErr w:type="gramStart"/>
      <w:r w:rsidRPr="00FD0983">
        <w:rPr>
          <w:rFonts w:hint="eastAsia"/>
          <w:bCs/>
          <w:sz w:val="24"/>
        </w:rPr>
        <w:t>的纯债部分</w:t>
      </w:r>
      <w:proofErr w:type="gramEnd"/>
      <w:r w:rsidRPr="00FD0983">
        <w:rPr>
          <w:rFonts w:hint="eastAsia"/>
          <w:bCs/>
          <w:sz w:val="24"/>
        </w:rPr>
        <w:t>、</w:t>
      </w:r>
      <w:r>
        <w:rPr>
          <w:rFonts w:hint="eastAsia"/>
          <w:bCs/>
          <w:sz w:val="24"/>
        </w:rPr>
        <w:t>债券回购、同业存单、银行存款</w:t>
      </w:r>
      <w:r w:rsidR="002327EE">
        <w:rPr>
          <w:bCs/>
          <w:sz w:val="24"/>
        </w:rPr>
        <w:t>以及</w:t>
      </w:r>
      <w:r>
        <w:rPr>
          <w:rFonts w:hint="eastAsia"/>
          <w:bCs/>
          <w:sz w:val="24"/>
        </w:rPr>
        <w:t>法律法规或中国证监会允许基金投资的其他金融工具（但须符合中国证监会的相关规定）。</w:t>
      </w:r>
    </w:p>
    <w:p w14:paraId="400E99B7" w14:textId="5F6D6E7B" w:rsidR="00D71949" w:rsidRDefault="00D71949">
      <w:pPr>
        <w:spacing w:line="360" w:lineRule="auto"/>
        <w:ind w:firstLine="480"/>
        <w:rPr>
          <w:bCs/>
          <w:sz w:val="24"/>
          <w:highlight w:val="yellow"/>
        </w:rPr>
      </w:pPr>
      <w:r>
        <w:rPr>
          <w:rFonts w:hint="eastAsia"/>
          <w:bCs/>
          <w:sz w:val="24"/>
        </w:rPr>
        <w:t>本基金不投资于股票、权证，也不投资于可转换债券（可分离交易可转债的</w:t>
      </w:r>
      <w:proofErr w:type="gramStart"/>
      <w:r>
        <w:rPr>
          <w:rFonts w:hint="eastAsia"/>
          <w:bCs/>
          <w:sz w:val="24"/>
        </w:rPr>
        <w:t>纯债部分</w:t>
      </w:r>
      <w:proofErr w:type="gramEnd"/>
      <w:r>
        <w:rPr>
          <w:rFonts w:hint="eastAsia"/>
          <w:bCs/>
          <w:sz w:val="24"/>
        </w:rPr>
        <w:t>除外）、可交换债券。</w:t>
      </w:r>
    </w:p>
    <w:p w14:paraId="0B2BD195" w14:textId="77777777" w:rsidR="00D71949" w:rsidRDefault="00D71949">
      <w:pPr>
        <w:spacing w:line="360" w:lineRule="auto"/>
        <w:ind w:firstLine="480"/>
        <w:rPr>
          <w:bCs/>
        </w:rPr>
      </w:pPr>
      <w:r>
        <w:rPr>
          <w:bCs/>
          <w:sz w:val="24"/>
        </w:rPr>
        <w:t>如法律法规或监管机构以后允许基金投资其他品种，基金管理人在履行适当程序后，可以将其纳入投资范围</w:t>
      </w:r>
      <w:r w:rsidR="00AC1B32" w:rsidRPr="00AC1B32">
        <w:rPr>
          <w:rFonts w:hint="eastAsia"/>
          <w:bCs/>
          <w:sz w:val="24"/>
        </w:rPr>
        <w:t>，其投资比例遵循届时有效的法律法规和相关规定</w:t>
      </w:r>
      <w:r>
        <w:rPr>
          <w:bCs/>
          <w:sz w:val="24"/>
        </w:rPr>
        <w:t>。</w:t>
      </w:r>
    </w:p>
    <w:p w14:paraId="2B13FB46" w14:textId="63E2220B" w:rsidR="00D71949" w:rsidRDefault="00D71949">
      <w:pPr>
        <w:spacing w:line="360" w:lineRule="auto"/>
        <w:ind w:firstLine="480"/>
        <w:rPr>
          <w:rFonts w:ascii="宋体" w:cs="宋体"/>
          <w:kern w:val="0"/>
          <w:sz w:val="24"/>
          <w:szCs w:val="24"/>
        </w:rPr>
      </w:pPr>
      <w:bookmarkStart w:id="282" w:name="_Hlk519452860"/>
      <w:r>
        <w:rPr>
          <w:bCs/>
          <w:sz w:val="24"/>
        </w:rPr>
        <w:t>基金的投资组合比例为：</w:t>
      </w:r>
      <w:r>
        <w:rPr>
          <w:rFonts w:ascii="宋体" w:cs="宋体" w:hint="eastAsia"/>
          <w:kern w:val="0"/>
          <w:sz w:val="24"/>
          <w:szCs w:val="24"/>
        </w:rPr>
        <w:t>本基金对债券</w:t>
      </w:r>
      <w:r w:rsidR="00BD7614" w:rsidRPr="00BD7614">
        <w:rPr>
          <w:rFonts w:ascii="宋体" w:cs="宋体" w:hint="eastAsia"/>
          <w:kern w:val="0"/>
          <w:sz w:val="24"/>
          <w:szCs w:val="24"/>
        </w:rPr>
        <w:t>资产</w:t>
      </w:r>
      <w:r>
        <w:rPr>
          <w:rFonts w:ascii="宋体" w:cs="宋体" w:hint="eastAsia"/>
          <w:kern w:val="0"/>
          <w:sz w:val="24"/>
          <w:szCs w:val="24"/>
        </w:rPr>
        <w:t>的投资比例不低于基金资产的80</w:t>
      </w:r>
      <w:r w:rsidR="00BD7614">
        <w:rPr>
          <w:rFonts w:ascii="宋体" w:cs="宋体" w:hint="eastAsia"/>
          <w:kern w:val="0"/>
          <w:sz w:val="24"/>
          <w:szCs w:val="24"/>
        </w:rPr>
        <w:t>%</w:t>
      </w:r>
      <w:bookmarkStart w:id="283" w:name="_Hlk519452951"/>
      <w:r w:rsidR="008730B9">
        <w:rPr>
          <w:rFonts w:ascii="宋体" w:cs="宋体" w:hint="eastAsia"/>
          <w:kern w:val="0"/>
          <w:sz w:val="24"/>
          <w:szCs w:val="24"/>
        </w:rPr>
        <w:t>，</w:t>
      </w:r>
      <w:r w:rsidR="008730B9" w:rsidRPr="008730B9">
        <w:rPr>
          <w:rFonts w:ascii="宋体" w:cs="宋体" w:hint="eastAsia"/>
          <w:kern w:val="0"/>
          <w:sz w:val="24"/>
          <w:szCs w:val="24"/>
        </w:rPr>
        <w:t>其中投资于中短债的比例不低于非现金基金资产的80%</w:t>
      </w:r>
      <w:bookmarkEnd w:id="283"/>
      <w:r>
        <w:rPr>
          <w:rFonts w:ascii="宋体" w:cs="宋体" w:hint="eastAsia"/>
          <w:kern w:val="0"/>
          <w:sz w:val="24"/>
          <w:szCs w:val="24"/>
        </w:rPr>
        <w:t>；</w:t>
      </w:r>
      <w:r w:rsidR="003C41A3">
        <w:rPr>
          <w:rFonts w:ascii="宋体" w:cs="宋体" w:hint="eastAsia"/>
          <w:kern w:val="0"/>
          <w:sz w:val="24"/>
          <w:szCs w:val="24"/>
        </w:rPr>
        <w:t>每个</w:t>
      </w:r>
      <w:r w:rsidR="003C41A3">
        <w:rPr>
          <w:rFonts w:ascii="宋体" w:cs="宋体"/>
          <w:kern w:val="0"/>
          <w:sz w:val="24"/>
          <w:szCs w:val="24"/>
        </w:rPr>
        <w:t>交易日日终</w:t>
      </w:r>
      <w:r w:rsidR="00D16E64">
        <w:rPr>
          <w:rFonts w:ascii="宋体" w:cs="宋体" w:hint="eastAsia"/>
          <w:kern w:val="0"/>
          <w:sz w:val="24"/>
          <w:szCs w:val="24"/>
        </w:rPr>
        <w:t>，</w:t>
      </w:r>
      <w:r>
        <w:rPr>
          <w:rFonts w:ascii="宋体" w:cs="宋体" w:hint="eastAsia"/>
          <w:kern w:val="0"/>
          <w:sz w:val="24"/>
          <w:szCs w:val="24"/>
        </w:rPr>
        <w:t>本基金持有现金或者到期日在一年以内的政府债券投资比例不低于基金资产净值的5%</w:t>
      </w:r>
      <w:r w:rsidR="008730B9">
        <w:rPr>
          <w:rFonts w:ascii="宋体" w:cs="宋体" w:hint="eastAsia"/>
          <w:kern w:val="0"/>
          <w:sz w:val="24"/>
          <w:szCs w:val="24"/>
        </w:rPr>
        <w:t>，</w:t>
      </w:r>
      <w:bookmarkStart w:id="284" w:name="_Hlk519452964"/>
      <w:r w:rsidR="008730B9" w:rsidRPr="008730B9">
        <w:rPr>
          <w:rFonts w:ascii="宋体" w:cs="宋体" w:hint="eastAsia"/>
          <w:kern w:val="0"/>
          <w:sz w:val="24"/>
          <w:szCs w:val="24"/>
        </w:rPr>
        <w:t>其中，现金不包括结算备付金、存出保证金、应收申购款等</w:t>
      </w:r>
      <w:r>
        <w:rPr>
          <w:rFonts w:ascii="宋体" w:cs="宋体" w:hint="eastAsia"/>
          <w:kern w:val="0"/>
          <w:sz w:val="24"/>
          <w:szCs w:val="24"/>
        </w:rPr>
        <w:t>。</w:t>
      </w:r>
    </w:p>
    <w:p w14:paraId="389B8479" w14:textId="7540E30D" w:rsidR="008730B9" w:rsidRDefault="008730B9">
      <w:pPr>
        <w:spacing w:line="360" w:lineRule="auto"/>
        <w:ind w:firstLine="480"/>
        <w:rPr>
          <w:rFonts w:ascii="宋体" w:cs="宋体"/>
          <w:kern w:val="0"/>
          <w:sz w:val="24"/>
          <w:szCs w:val="24"/>
        </w:rPr>
      </w:pPr>
      <w:bookmarkStart w:id="285" w:name="_Hlk519452972"/>
      <w:bookmarkEnd w:id="284"/>
      <w:r w:rsidRPr="008730B9">
        <w:rPr>
          <w:rFonts w:ascii="宋体" w:cs="宋体" w:hint="eastAsia"/>
          <w:kern w:val="0"/>
          <w:sz w:val="24"/>
          <w:szCs w:val="24"/>
        </w:rPr>
        <w:t>本基金所指的中短债是指剩余期限不超过三年的债券资产，主要包括国债、地方政府债、金融债、企业债、公司债、央行票据、中期票据、短期融资</w:t>
      </w:r>
      <w:proofErr w:type="gramStart"/>
      <w:r w:rsidRPr="008730B9">
        <w:rPr>
          <w:rFonts w:ascii="宋体" w:cs="宋体" w:hint="eastAsia"/>
          <w:kern w:val="0"/>
          <w:sz w:val="24"/>
          <w:szCs w:val="24"/>
        </w:rPr>
        <w:t>券</w:t>
      </w:r>
      <w:proofErr w:type="gramEnd"/>
      <w:r w:rsidRPr="008730B9">
        <w:rPr>
          <w:rFonts w:ascii="宋体" w:cs="宋体" w:hint="eastAsia"/>
          <w:kern w:val="0"/>
          <w:sz w:val="24"/>
          <w:szCs w:val="24"/>
        </w:rPr>
        <w:t>（包括超短期融资</w:t>
      </w:r>
      <w:proofErr w:type="gramStart"/>
      <w:r w:rsidRPr="008730B9">
        <w:rPr>
          <w:rFonts w:ascii="宋体" w:cs="宋体" w:hint="eastAsia"/>
          <w:kern w:val="0"/>
          <w:sz w:val="24"/>
          <w:szCs w:val="24"/>
        </w:rPr>
        <w:t>券</w:t>
      </w:r>
      <w:proofErr w:type="gramEnd"/>
      <w:r w:rsidRPr="008730B9">
        <w:rPr>
          <w:rFonts w:ascii="宋体" w:cs="宋体" w:hint="eastAsia"/>
          <w:kern w:val="0"/>
          <w:sz w:val="24"/>
          <w:szCs w:val="24"/>
        </w:rPr>
        <w:t>）、中小企业私募债、</w:t>
      </w:r>
      <w:r>
        <w:rPr>
          <w:rFonts w:ascii="宋体" w:cs="宋体"/>
          <w:kern w:val="0"/>
          <w:sz w:val="24"/>
          <w:szCs w:val="24"/>
        </w:rPr>
        <w:t>次级债、</w:t>
      </w:r>
      <w:r>
        <w:rPr>
          <w:rFonts w:ascii="宋体" w:cs="宋体" w:hint="eastAsia"/>
          <w:kern w:val="0"/>
          <w:sz w:val="24"/>
          <w:szCs w:val="24"/>
        </w:rPr>
        <w:t>可分离交易可转债的</w:t>
      </w:r>
      <w:proofErr w:type="gramStart"/>
      <w:r>
        <w:rPr>
          <w:rFonts w:ascii="宋体" w:cs="宋体" w:hint="eastAsia"/>
          <w:kern w:val="0"/>
          <w:sz w:val="24"/>
          <w:szCs w:val="24"/>
        </w:rPr>
        <w:t>纯债部分</w:t>
      </w:r>
      <w:proofErr w:type="gramEnd"/>
      <w:r w:rsidRPr="008730B9">
        <w:rPr>
          <w:rFonts w:ascii="宋体" w:cs="宋体" w:hint="eastAsia"/>
          <w:kern w:val="0"/>
          <w:sz w:val="24"/>
          <w:szCs w:val="24"/>
        </w:rPr>
        <w:t>等金融工具。</w:t>
      </w:r>
    </w:p>
    <w:p w14:paraId="4135D9D8" w14:textId="77777777" w:rsidR="00D71949" w:rsidRDefault="00D71949">
      <w:pPr>
        <w:spacing w:line="360" w:lineRule="auto"/>
        <w:ind w:firstLine="480"/>
        <w:rPr>
          <w:bCs/>
          <w:sz w:val="24"/>
        </w:rPr>
      </w:pPr>
      <w:bookmarkStart w:id="286" w:name="_Hlk519452909"/>
      <w:bookmarkEnd w:id="282"/>
      <w:bookmarkEnd w:id="285"/>
      <w:r>
        <w:rPr>
          <w:rFonts w:hint="eastAsia"/>
          <w:bCs/>
          <w:sz w:val="24"/>
        </w:rPr>
        <w:t>如法律法规或监管机构变更投资品种</w:t>
      </w:r>
      <w:r>
        <w:rPr>
          <w:bCs/>
          <w:sz w:val="24"/>
        </w:rPr>
        <w:t>的投资比例限制</w:t>
      </w:r>
      <w:r>
        <w:rPr>
          <w:rFonts w:hint="eastAsia"/>
          <w:bCs/>
          <w:sz w:val="24"/>
        </w:rPr>
        <w:t>，基金管理人在履行适当程序后，可以调整上述</w:t>
      </w:r>
      <w:r>
        <w:rPr>
          <w:bCs/>
          <w:sz w:val="24"/>
        </w:rPr>
        <w:t>投资品种的投资比例</w:t>
      </w:r>
      <w:r>
        <w:rPr>
          <w:rFonts w:hint="eastAsia"/>
          <w:bCs/>
          <w:sz w:val="24"/>
        </w:rPr>
        <w:t>。</w:t>
      </w:r>
    </w:p>
    <w:bookmarkEnd w:id="286"/>
    <w:p w14:paraId="49F2FCAC" w14:textId="77777777" w:rsidR="00D71949" w:rsidRDefault="00D71949">
      <w:pPr>
        <w:spacing w:line="360" w:lineRule="auto"/>
        <w:ind w:firstLineChars="200" w:firstLine="480"/>
        <w:rPr>
          <w:bCs/>
          <w:sz w:val="24"/>
        </w:rPr>
      </w:pPr>
      <w:r>
        <w:rPr>
          <w:bCs/>
          <w:sz w:val="24"/>
        </w:rPr>
        <w:t>三、投资策略</w:t>
      </w:r>
    </w:p>
    <w:p w14:paraId="09D43E16" w14:textId="77777777" w:rsidR="00D71949" w:rsidRDefault="00D71949">
      <w:pPr>
        <w:spacing w:line="360" w:lineRule="auto"/>
        <w:ind w:firstLine="480"/>
        <w:rPr>
          <w:bCs/>
          <w:sz w:val="24"/>
        </w:rPr>
      </w:pPr>
      <w:r>
        <w:rPr>
          <w:rFonts w:hint="eastAsia"/>
          <w:bCs/>
          <w:sz w:val="24"/>
        </w:rPr>
        <w:t>本基金通过对国内外宏观经济态势、利率走势、收益率曲线变化趋势和信用风险变化等因素进行综合分析，构建和调整固定收益证券投资组合，力求获得稳</w:t>
      </w:r>
      <w:r>
        <w:rPr>
          <w:rFonts w:hint="eastAsia"/>
          <w:bCs/>
          <w:sz w:val="24"/>
        </w:rPr>
        <w:lastRenderedPageBreak/>
        <w:t>健的投资收益。</w:t>
      </w:r>
    </w:p>
    <w:p w14:paraId="2E5E7F2D" w14:textId="77777777" w:rsidR="00D71949" w:rsidRDefault="00D71949">
      <w:pPr>
        <w:spacing w:line="360" w:lineRule="auto"/>
        <w:ind w:firstLine="480"/>
        <w:rPr>
          <w:bCs/>
          <w:sz w:val="24"/>
        </w:rPr>
      </w:pPr>
      <w:r>
        <w:rPr>
          <w:rFonts w:hint="eastAsia"/>
          <w:bCs/>
          <w:sz w:val="24"/>
        </w:rPr>
        <w:t>（一）利率预期策略</w:t>
      </w:r>
      <w:proofErr w:type="gramStart"/>
      <w:r>
        <w:rPr>
          <w:rFonts w:hint="eastAsia"/>
          <w:bCs/>
          <w:sz w:val="24"/>
        </w:rPr>
        <w:t>与久期管理</w:t>
      </w:r>
      <w:proofErr w:type="gramEnd"/>
    </w:p>
    <w:p w14:paraId="7A41A920" w14:textId="77777777" w:rsidR="00D71949" w:rsidRDefault="00D71949">
      <w:pPr>
        <w:spacing w:line="360" w:lineRule="auto"/>
        <w:ind w:firstLine="480"/>
        <w:rPr>
          <w:bCs/>
          <w:sz w:val="24"/>
        </w:rPr>
      </w:pPr>
      <w:r>
        <w:rPr>
          <w:rFonts w:hint="eastAsia"/>
          <w:bCs/>
          <w:sz w:val="24"/>
        </w:rPr>
        <w:t>本基金</w:t>
      </w:r>
      <w:r>
        <w:rPr>
          <w:rFonts w:ascii="宋体" w:cs="宋体" w:hint="eastAsia"/>
          <w:kern w:val="0"/>
          <w:sz w:val="24"/>
          <w:szCs w:val="24"/>
        </w:rPr>
        <w:t>将考察市场利率的动态变化及预期变化，对</w:t>
      </w:r>
      <w:r>
        <w:rPr>
          <w:bCs/>
          <w:sz w:val="24"/>
        </w:rPr>
        <w:t>GDP</w:t>
      </w:r>
      <w:r>
        <w:rPr>
          <w:bCs/>
          <w:sz w:val="24"/>
        </w:rPr>
        <w:t>、</w:t>
      </w:r>
      <w:r>
        <w:rPr>
          <w:bCs/>
          <w:sz w:val="24"/>
        </w:rPr>
        <w:t>CPI</w:t>
      </w:r>
      <w:r>
        <w:rPr>
          <w:bCs/>
          <w:sz w:val="24"/>
        </w:rPr>
        <w:t>、国际收支等</w:t>
      </w:r>
      <w:r>
        <w:rPr>
          <w:rFonts w:ascii="宋体" w:cs="宋体" w:hint="eastAsia"/>
          <w:kern w:val="0"/>
          <w:sz w:val="24"/>
          <w:szCs w:val="24"/>
        </w:rPr>
        <w:t>引起利率变化的相关因素进行</w:t>
      </w:r>
      <w:r>
        <w:rPr>
          <w:bCs/>
          <w:sz w:val="24"/>
        </w:rPr>
        <w:t>深入的研究，分析宏观经济运行的可能情景，并在此基础上判断包括财政政策、货币政策在内的宏观经济政策取向，对市场利率水平和收益率曲线未来的变化趋势做出预测和判断</w:t>
      </w:r>
      <w:r>
        <w:rPr>
          <w:rFonts w:hint="eastAsia"/>
          <w:bCs/>
          <w:sz w:val="24"/>
        </w:rPr>
        <w:t>，</w:t>
      </w:r>
      <w:r>
        <w:rPr>
          <w:bCs/>
          <w:sz w:val="24"/>
        </w:rPr>
        <w:t>结合债券市场资金供求</w:t>
      </w:r>
      <w:r>
        <w:rPr>
          <w:rFonts w:hint="eastAsia"/>
          <w:bCs/>
          <w:sz w:val="24"/>
        </w:rPr>
        <w:t>结构及</w:t>
      </w:r>
      <w:r>
        <w:rPr>
          <w:bCs/>
          <w:sz w:val="24"/>
        </w:rPr>
        <w:t>变化趋势，</w:t>
      </w:r>
      <w:r>
        <w:rPr>
          <w:rFonts w:hint="eastAsia"/>
          <w:bCs/>
          <w:sz w:val="24"/>
        </w:rPr>
        <w:t>确定固定收益类资产</w:t>
      </w:r>
      <w:proofErr w:type="gramStart"/>
      <w:r>
        <w:rPr>
          <w:rFonts w:hint="eastAsia"/>
          <w:bCs/>
          <w:sz w:val="24"/>
        </w:rPr>
        <w:t>的久期配置</w:t>
      </w:r>
      <w:proofErr w:type="gramEnd"/>
      <w:r>
        <w:rPr>
          <w:bCs/>
          <w:sz w:val="24"/>
        </w:rPr>
        <w:t>。</w:t>
      </w:r>
    </w:p>
    <w:p w14:paraId="44023147" w14:textId="77777777" w:rsidR="00D71949" w:rsidRDefault="00D71949">
      <w:pPr>
        <w:spacing w:line="360" w:lineRule="auto"/>
        <w:ind w:firstLine="480"/>
        <w:rPr>
          <w:bCs/>
          <w:sz w:val="24"/>
        </w:rPr>
      </w:pPr>
      <w:r>
        <w:rPr>
          <w:rFonts w:ascii="宋体" w:cs="宋体" w:hint="eastAsia"/>
          <w:kern w:val="0"/>
          <w:sz w:val="24"/>
          <w:szCs w:val="24"/>
        </w:rPr>
        <w:t>当预期市场利率水平将上升时，降低组合的久期；预期市场利率将下降时，提高组合的久期。以达到利用市场利率的波动和债券</w:t>
      </w:r>
      <w:proofErr w:type="gramStart"/>
      <w:r>
        <w:rPr>
          <w:rFonts w:ascii="宋体" w:cs="宋体" w:hint="eastAsia"/>
          <w:kern w:val="0"/>
          <w:sz w:val="24"/>
          <w:szCs w:val="24"/>
        </w:rPr>
        <w:t>组合久期的</w:t>
      </w:r>
      <w:proofErr w:type="gramEnd"/>
      <w:r>
        <w:rPr>
          <w:rFonts w:ascii="宋体" w:cs="宋体" w:hint="eastAsia"/>
          <w:kern w:val="0"/>
          <w:sz w:val="24"/>
          <w:szCs w:val="24"/>
        </w:rPr>
        <w:t>调整提高债券组合收益率目的。</w:t>
      </w:r>
    </w:p>
    <w:p w14:paraId="232945FD" w14:textId="77777777" w:rsidR="00D71949" w:rsidRDefault="00D71949">
      <w:pPr>
        <w:spacing w:line="360" w:lineRule="auto"/>
        <w:ind w:firstLine="480"/>
        <w:rPr>
          <w:bCs/>
          <w:sz w:val="24"/>
        </w:rPr>
      </w:pPr>
      <w:r>
        <w:rPr>
          <w:rFonts w:hint="eastAsia"/>
          <w:bCs/>
          <w:sz w:val="24"/>
        </w:rPr>
        <w:t>本基金根据对收益率曲线形状变动的预期建立或改变组合期限结构。先预测收益率曲线变动的方向，然后根据收益率曲线形状变动的情景分析，构建组合的期限结构。</w:t>
      </w:r>
    </w:p>
    <w:p w14:paraId="016EC28C" w14:textId="77777777" w:rsidR="00D71949" w:rsidRDefault="00D71949">
      <w:pPr>
        <w:spacing w:line="360" w:lineRule="auto"/>
        <w:ind w:firstLine="480"/>
        <w:rPr>
          <w:bCs/>
          <w:sz w:val="24"/>
        </w:rPr>
      </w:pPr>
      <w:r>
        <w:rPr>
          <w:rFonts w:hint="eastAsia"/>
          <w:bCs/>
          <w:sz w:val="24"/>
        </w:rPr>
        <w:t>本基金应用骑乘策略，基于收益率曲线分析对债券组合进行适时调整。当收益率曲线比较陡峭时，即相邻期限利差较大时，可以买入期限位于收益率曲线陡峭处的债券，也即收益率水平相对较高的债券，随着持有期限的延长，债券的剩余期限将会缩短，此时债券的收益率水平将会较投资期初有所下降，通过债券收益率的下滑来获得资本利得收益。</w:t>
      </w:r>
    </w:p>
    <w:p w14:paraId="112A1ADA" w14:textId="77777777" w:rsidR="00D71949" w:rsidRDefault="00D71949">
      <w:pPr>
        <w:spacing w:line="360" w:lineRule="auto"/>
        <w:ind w:firstLine="480"/>
        <w:rPr>
          <w:bCs/>
          <w:sz w:val="24"/>
        </w:rPr>
      </w:pPr>
      <w:r>
        <w:rPr>
          <w:rFonts w:hint="eastAsia"/>
          <w:bCs/>
          <w:sz w:val="24"/>
        </w:rPr>
        <w:t>（二）类属配置策略</w:t>
      </w:r>
    </w:p>
    <w:p w14:paraId="1754D432" w14:textId="77777777" w:rsidR="00D71949" w:rsidRDefault="00D71949">
      <w:pPr>
        <w:spacing w:line="360" w:lineRule="auto"/>
        <w:ind w:firstLine="480"/>
        <w:rPr>
          <w:bCs/>
          <w:sz w:val="24"/>
        </w:rPr>
      </w:pPr>
      <w:r>
        <w:rPr>
          <w:rFonts w:hint="eastAsia"/>
          <w:bCs/>
          <w:sz w:val="24"/>
        </w:rPr>
        <w:t>类属配置主要包括资产类别选择、各类资产的适当组合以及对资产组合的管理。本基金将在利率预期分析</w:t>
      </w:r>
      <w:proofErr w:type="gramStart"/>
      <w:r>
        <w:rPr>
          <w:rFonts w:hint="eastAsia"/>
          <w:bCs/>
          <w:sz w:val="24"/>
        </w:rPr>
        <w:t>及其久期配置</w:t>
      </w:r>
      <w:proofErr w:type="gramEnd"/>
      <w:r>
        <w:rPr>
          <w:rFonts w:hint="eastAsia"/>
          <w:bCs/>
          <w:sz w:val="24"/>
        </w:rPr>
        <w:t>范围确定的基础上，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2C5D4D95" w14:textId="77777777" w:rsidR="00D71949" w:rsidRDefault="00D71949">
      <w:pPr>
        <w:spacing w:line="360" w:lineRule="auto"/>
        <w:ind w:firstLine="480"/>
        <w:rPr>
          <w:bCs/>
          <w:sz w:val="24"/>
        </w:rPr>
      </w:pPr>
      <w:r>
        <w:rPr>
          <w:rFonts w:hint="eastAsia"/>
          <w:bCs/>
          <w:sz w:val="24"/>
        </w:rPr>
        <w:t>（三）信用债券投资策略</w:t>
      </w:r>
    </w:p>
    <w:p w14:paraId="12760CEF" w14:textId="77777777" w:rsidR="00D71949" w:rsidRDefault="00D71949">
      <w:pPr>
        <w:spacing w:line="360" w:lineRule="auto"/>
        <w:ind w:firstLine="480"/>
        <w:rPr>
          <w:bCs/>
          <w:sz w:val="24"/>
        </w:rPr>
      </w:pPr>
      <w:bookmarkStart w:id="287" w:name="OLE_LINK20"/>
      <w:r>
        <w:rPr>
          <w:rFonts w:hint="eastAsia"/>
          <w:bCs/>
          <w:sz w:val="24"/>
        </w:rPr>
        <w:t>信用债市场整体的信用利差水平和信用债发行主体自身信用状况的变化都会对信用债</w:t>
      </w:r>
      <w:proofErr w:type="gramStart"/>
      <w:r>
        <w:rPr>
          <w:rFonts w:hint="eastAsia"/>
          <w:bCs/>
          <w:sz w:val="24"/>
        </w:rPr>
        <w:t>个券</w:t>
      </w:r>
      <w:proofErr w:type="gramEnd"/>
      <w:r>
        <w:rPr>
          <w:rFonts w:hint="eastAsia"/>
          <w:bCs/>
          <w:sz w:val="24"/>
        </w:rPr>
        <w:t>的利差水平产生重要影响，因此，一方面，本基金将从经济周期、国家政策、行业景气度和债券市场的供求状况等多个方面对收益率曲线的判断以及对信用</w:t>
      </w:r>
      <w:proofErr w:type="gramStart"/>
      <w:r>
        <w:rPr>
          <w:rFonts w:hint="eastAsia"/>
          <w:bCs/>
          <w:sz w:val="24"/>
        </w:rPr>
        <w:t>债整体</w:t>
      </w:r>
      <w:proofErr w:type="gramEnd"/>
      <w:r>
        <w:rPr>
          <w:rFonts w:hint="eastAsia"/>
          <w:bCs/>
          <w:sz w:val="24"/>
        </w:rPr>
        <w:t>信用利差研究的基础上，确定信用</w:t>
      </w:r>
      <w:proofErr w:type="gramStart"/>
      <w:r>
        <w:rPr>
          <w:rFonts w:hint="eastAsia"/>
          <w:bCs/>
          <w:sz w:val="24"/>
        </w:rPr>
        <w:t>债总体</w:t>
      </w:r>
      <w:proofErr w:type="gramEnd"/>
      <w:r>
        <w:rPr>
          <w:rFonts w:hint="eastAsia"/>
          <w:bCs/>
          <w:sz w:val="24"/>
        </w:rPr>
        <w:t>的投资比例。</w:t>
      </w:r>
      <w:proofErr w:type="gramStart"/>
      <w:r>
        <w:rPr>
          <w:rFonts w:hint="eastAsia"/>
          <w:bCs/>
          <w:sz w:val="24"/>
        </w:rPr>
        <w:t>考量</w:t>
      </w:r>
      <w:proofErr w:type="gramEnd"/>
      <w:r>
        <w:rPr>
          <w:rFonts w:hint="eastAsia"/>
          <w:bCs/>
          <w:sz w:val="24"/>
        </w:rPr>
        <w:t>信用</w:t>
      </w:r>
      <w:r>
        <w:rPr>
          <w:rFonts w:hint="eastAsia"/>
          <w:bCs/>
          <w:sz w:val="24"/>
        </w:rPr>
        <w:lastRenderedPageBreak/>
        <w:t>利差的整体变化趋势；另一方面，本基金还将以内部信用评级为主、外部信用评级为辅，即采用内外结合的信用研究和评级制度，研究债券发行主体企业的基本面，以确定企业主体债的实际信用状况。具体而言，本基金的信用债投资策略主要包括信用利差曲线配置、信用债供求分析策略、信用债券精选和信用</w:t>
      </w:r>
      <w:proofErr w:type="gramStart"/>
      <w:r>
        <w:rPr>
          <w:rFonts w:hint="eastAsia"/>
          <w:bCs/>
          <w:sz w:val="24"/>
        </w:rPr>
        <w:t>债调整</w:t>
      </w:r>
      <w:proofErr w:type="gramEnd"/>
      <w:r>
        <w:rPr>
          <w:rFonts w:hint="eastAsia"/>
          <w:bCs/>
          <w:sz w:val="24"/>
        </w:rPr>
        <w:t>等四个方面。</w:t>
      </w:r>
    </w:p>
    <w:p w14:paraId="55DAE6B5" w14:textId="77777777" w:rsidR="00D71949" w:rsidRDefault="00D71949">
      <w:pPr>
        <w:spacing w:line="360" w:lineRule="auto"/>
        <w:ind w:firstLine="480"/>
        <w:rPr>
          <w:bCs/>
          <w:sz w:val="24"/>
        </w:rPr>
      </w:pPr>
      <w:r>
        <w:rPr>
          <w:rFonts w:hint="eastAsia"/>
          <w:bCs/>
          <w:sz w:val="24"/>
        </w:rPr>
        <w:t>1</w:t>
      </w:r>
      <w:r>
        <w:rPr>
          <w:rFonts w:hint="eastAsia"/>
          <w:bCs/>
          <w:sz w:val="24"/>
        </w:rPr>
        <w:t>、信用利差曲线配置</w:t>
      </w:r>
    </w:p>
    <w:p w14:paraId="49D18096" w14:textId="77777777" w:rsidR="00D71949" w:rsidRDefault="00D71949">
      <w:pPr>
        <w:spacing w:line="360" w:lineRule="auto"/>
        <w:ind w:firstLine="480"/>
        <w:rPr>
          <w:bCs/>
          <w:sz w:val="24"/>
        </w:rPr>
      </w:pPr>
      <w:r>
        <w:rPr>
          <w:rFonts w:hint="eastAsia"/>
          <w:bCs/>
          <w:sz w:val="24"/>
        </w:rPr>
        <w:t>信用利差曲线的走势能够直接影响相应债券品种的信用利差。因此，我们将基于信用利差曲线的变化进行相应的信用债券配置操作。首先，本基金管理人内部的信用债券研究员将研究和分析经济周期、国家政策、行业景气度、信用债券市场供求、信用债券市场结构、信用债券品种的流动性以及相关市场等因素变化对信用利差曲线的影响；然后，本基金将综合参考外部权威、专业信用评级机构的研究成果，预判信用利差曲线整体及分行业走势；最后，在此基础上，本基金确定信用债券总的配置比例及其分行业投资比例。</w:t>
      </w:r>
    </w:p>
    <w:p w14:paraId="053EDFF3" w14:textId="77777777" w:rsidR="00D71949" w:rsidRDefault="00D71949">
      <w:pPr>
        <w:spacing w:line="360" w:lineRule="auto"/>
        <w:ind w:firstLine="480"/>
        <w:rPr>
          <w:bCs/>
          <w:sz w:val="24"/>
        </w:rPr>
      </w:pPr>
      <w:r>
        <w:rPr>
          <w:rFonts w:hint="eastAsia"/>
          <w:bCs/>
          <w:sz w:val="24"/>
        </w:rPr>
        <w:t>2</w:t>
      </w:r>
      <w:r>
        <w:rPr>
          <w:rFonts w:hint="eastAsia"/>
          <w:bCs/>
          <w:sz w:val="24"/>
        </w:rPr>
        <w:t>、信用债供求分析策略</w:t>
      </w:r>
    </w:p>
    <w:p w14:paraId="58221E81" w14:textId="77777777" w:rsidR="00D71949" w:rsidRDefault="00D71949">
      <w:pPr>
        <w:spacing w:line="360" w:lineRule="auto"/>
        <w:ind w:firstLine="480"/>
        <w:rPr>
          <w:bCs/>
          <w:sz w:val="24"/>
        </w:rPr>
      </w:pPr>
      <w:r>
        <w:rPr>
          <w:rFonts w:hint="eastAsia"/>
          <w:bCs/>
          <w:sz w:val="24"/>
        </w:rPr>
        <w:t>目前，我国的信用债市场尚未完全统一，主要体现为大部分信用债不能在主要的债券市场上同时流通，部分债券投资机构也不能同时参与到多个市场中去，同时，信用债的发行规模和频率具有不确定性，而主要机构的债券投资需求又会受到信贷额度、保费增长等因素的影响。因此，整体而言，我国信用债的供求在不同市场、不同品种上会出现短期的结构性失衡，而这种失衡会引起信用债收益率偏离合理值。在目前国内信用债市场分割的情况下，本基金将紧密跟踪信用债供求关系的变动，并根据失衡的方向和程度调节信用债的配置比例和结构，力求获得较高的投资收益。</w:t>
      </w:r>
    </w:p>
    <w:p w14:paraId="2FF921AB" w14:textId="77777777" w:rsidR="00D71949" w:rsidRDefault="00D71949">
      <w:pPr>
        <w:spacing w:line="360" w:lineRule="auto"/>
        <w:ind w:firstLine="480"/>
        <w:rPr>
          <w:bCs/>
          <w:sz w:val="24"/>
        </w:rPr>
      </w:pPr>
      <w:r>
        <w:rPr>
          <w:rFonts w:hint="eastAsia"/>
          <w:bCs/>
          <w:sz w:val="24"/>
        </w:rPr>
        <w:t>3</w:t>
      </w:r>
      <w:r>
        <w:rPr>
          <w:rFonts w:hint="eastAsia"/>
          <w:bCs/>
          <w:sz w:val="24"/>
        </w:rPr>
        <w:t>、信用债券精选</w:t>
      </w:r>
    </w:p>
    <w:p w14:paraId="038D58B1" w14:textId="77777777" w:rsidR="00D71949" w:rsidRDefault="00D71949">
      <w:pPr>
        <w:spacing w:line="360" w:lineRule="auto"/>
        <w:ind w:firstLine="480"/>
        <w:rPr>
          <w:bCs/>
          <w:sz w:val="24"/>
        </w:rPr>
      </w:pPr>
      <w:r>
        <w:rPr>
          <w:rFonts w:hint="eastAsia"/>
          <w:bCs/>
          <w:sz w:val="24"/>
        </w:rPr>
        <w:t>本基金将借助公司内部研究员的专业研究能力，并综合参考外部权威、专业研究机构的研究成果，采用定量分析与定性分析相结合的分析方法对发债主体企业进行深入的基本面分析，并结合债券的发行条款等因素确定信用债的实际信用风险状况及其信用利差水平，挖掘并投资于信用风险相对较低、信用利差收益相对较大的优质品种。发债主体的信用基本面分析是信用债投资的基础性工作。具体的分析内容及指标包括但不限于国民经济运行的周期阶段、债券发行人所处行</w:t>
      </w:r>
      <w:r>
        <w:rPr>
          <w:rFonts w:hint="eastAsia"/>
          <w:bCs/>
          <w:sz w:val="24"/>
        </w:rPr>
        <w:lastRenderedPageBreak/>
        <w:t>业发展前景、发行人业务发展状况、企业市场地位、财务状况、管理水平及其债务水平等。</w:t>
      </w:r>
    </w:p>
    <w:p w14:paraId="60904149" w14:textId="77777777" w:rsidR="00D71949" w:rsidRDefault="00D71949">
      <w:pPr>
        <w:spacing w:line="360" w:lineRule="auto"/>
        <w:ind w:firstLine="480"/>
        <w:rPr>
          <w:bCs/>
          <w:sz w:val="24"/>
        </w:rPr>
      </w:pPr>
      <w:r>
        <w:rPr>
          <w:rFonts w:hint="eastAsia"/>
          <w:bCs/>
          <w:sz w:val="24"/>
        </w:rPr>
        <w:t>4</w:t>
      </w:r>
      <w:r>
        <w:rPr>
          <w:rFonts w:hint="eastAsia"/>
          <w:bCs/>
          <w:sz w:val="24"/>
        </w:rPr>
        <w:t>、</w:t>
      </w:r>
      <w:r>
        <w:rPr>
          <w:bCs/>
          <w:sz w:val="24"/>
        </w:rPr>
        <w:t>信用债调整</w:t>
      </w:r>
    </w:p>
    <w:p w14:paraId="19257632" w14:textId="77777777" w:rsidR="00D71949" w:rsidRDefault="00D71949">
      <w:pPr>
        <w:spacing w:line="360" w:lineRule="auto"/>
        <w:ind w:firstLine="480"/>
        <w:rPr>
          <w:bCs/>
          <w:sz w:val="24"/>
        </w:rPr>
      </w:pPr>
      <w:r>
        <w:rPr>
          <w:rFonts w:hint="eastAsia"/>
          <w:bCs/>
          <w:sz w:val="24"/>
        </w:rPr>
        <w:t>信用债发行企业在存续期间可能会受到多种因素或事件的影响，从而导致其信用状况发生变化。债券发行人的信用状况发生变化后，本基金将及时采用新的债券信用级别所对应的信用利差曲线对信用债等进行重新定价，尽可能的挖掘和把握信用利差暂时性偏离带来的投资机会，获得超额收益。</w:t>
      </w:r>
    </w:p>
    <w:p w14:paraId="4D342C7D" w14:textId="77777777" w:rsidR="00D71949" w:rsidRDefault="00D71949">
      <w:pPr>
        <w:spacing w:line="360" w:lineRule="auto"/>
        <w:ind w:firstLine="480"/>
        <w:rPr>
          <w:bCs/>
          <w:sz w:val="24"/>
        </w:rPr>
      </w:pPr>
      <w:r>
        <w:rPr>
          <w:rFonts w:hint="eastAsia"/>
          <w:bCs/>
          <w:sz w:val="24"/>
        </w:rPr>
        <w:t>（四）息差策略</w:t>
      </w:r>
    </w:p>
    <w:p w14:paraId="659B8675" w14:textId="77777777" w:rsidR="00D71949" w:rsidRDefault="00D71949">
      <w:pPr>
        <w:spacing w:line="360" w:lineRule="auto"/>
        <w:ind w:firstLine="480"/>
        <w:rPr>
          <w:bCs/>
          <w:sz w:val="24"/>
        </w:rPr>
      </w:pPr>
      <w:r>
        <w:rPr>
          <w:rFonts w:hint="eastAsia"/>
          <w:bCs/>
          <w:sz w:val="24"/>
        </w:rPr>
        <w:t>本基金可以通过债券回购融入和滚动短期资金作为杠杆，投资于收益率高于融资成本的其它获利机会，从而获得杠杆放大收益。本基金进入银行间同业市场进行债券回购的资金余额不超过基金资产净值的</w:t>
      </w:r>
      <w:r>
        <w:rPr>
          <w:bCs/>
          <w:sz w:val="24"/>
        </w:rPr>
        <w:t>40%</w:t>
      </w:r>
      <w:r>
        <w:rPr>
          <w:rFonts w:hint="eastAsia"/>
          <w:bCs/>
          <w:sz w:val="24"/>
        </w:rPr>
        <w:t>。</w:t>
      </w:r>
    </w:p>
    <w:p w14:paraId="1A82288C" w14:textId="77777777" w:rsidR="00D71949" w:rsidRDefault="00D71949">
      <w:pPr>
        <w:spacing w:line="360" w:lineRule="auto"/>
        <w:ind w:firstLine="480"/>
        <w:rPr>
          <w:bCs/>
          <w:sz w:val="24"/>
        </w:rPr>
      </w:pPr>
      <w:r>
        <w:rPr>
          <w:rFonts w:hint="eastAsia"/>
          <w:bCs/>
          <w:sz w:val="24"/>
        </w:rPr>
        <w:t>（五）中小企业私募债券投资策略</w:t>
      </w:r>
    </w:p>
    <w:p w14:paraId="0E5A47DF" w14:textId="77777777" w:rsidR="00D71949" w:rsidRDefault="00D71949">
      <w:pPr>
        <w:spacing w:line="360" w:lineRule="auto"/>
        <w:ind w:firstLine="480"/>
        <w:rPr>
          <w:bCs/>
          <w:sz w:val="24"/>
        </w:rPr>
      </w:pPr>
      <w:r>
        <w:rPr>
          <w:rFonts w:hint="eastAsia"/>
          <w:bCs/>
          <w:sz w:val="24"/>
        </w:rPr>
        <w:t>本基金对中小企业私募债的投资综合考虑安全性、收益性和流动性等方面特征进行全方位的研究和比较，对个</w:t>
      </w:r>
      <w:proofErr w:type="gramStart"/>
      <w:r>
        <w:rPr>
          <w:rFonts w:hint="eastAsia"/>
          <w:bCs/>
          <w:sz w:val="24"/>
        </w:rPr>
        <w:t>券</w:t>
      </w:r>
      <w:proofErr w:type="gramEnd"/>
      <w:r>
        <w:rPr>
          <w:rFonts w:hint="eastAsia"/>
          <w:bCs/>
          <w:sz w:val="24"/>
        </w:rPr>
        <w:t>发行主体的性质、行业、经营情况、以及债券的增信措施等进行全面分析，选择具有优势的品种进行投资，并</w:t>
      </w:r>
      <w:proofErr w:type="gramStart"/>
      <w:r>
        <w:rPr>
          <w:rFonts w:hint="eastAsia"/>
          <w:bCs/>
          <w:sz w:val="24"/>
        </w:rPr>
        <w:t>通过久期控制</w:t>
      </w:r>
      <w:proofErr w:type="gramEnd"/>
      <w:r>
        <w:rPr>
          <w:rFonts w:hint="eastAsia"/>
          <w:bCs/>
          <w:sz w:val="24"/>
        </w:rPr>
        <w:t>和调整、适度分散投资来管理组合的风险。</w:t>
      </w:r>
    </w:p>
    <w:p w14:paraId="3883F4A7" w14:textId="77777777" w:rsidR="00D71949" w:rsidRDefault="00D71949">
      <w:pPr>
        <w:spacing w:line="360" w:lineRule="auto"/>
        <w:ind w:firstLine="480"/>
        <w:rPr>
          <w:bCs/>
          <w:sz w:val="24"/>
        </w:rPr>
      </w:pPr>
      <w:r>
        <w:rPr>
          <w:rFonts w:hint="eastAsia"/>
          <w:bCs/>
          <w:sz w:val="24"/>
        </w:rPr>
        <w:t>（六）资产支持证券投资策略</w:t>
      </w:r>
    </w:p>
    <w:p w14:paraId="394D7ED0" w14:textId="1945B635" w:rsidR="00D71949" w:rsidRDefault="00D71949">
      <w:pPr>
        <w:spacing w:line="360" w:lineRule="auto"/>
        <w:ind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bookmarkEnd w:id="287"/>
    </w:p>
    <w:p w14:paraId="58B492CD" w14:textId="77777777" w:rsidR="00D71949" w:rsidRDefault="00D71949">
      <w:pPr>
        <w:spacing w:line="360" w:lineRule="auto"/>
        <w:ind w:firstLineChars="200" w:firstLine="480"/>
        <w:rPr>
          <w:bCs/>
          <w:sz w:val="24"/>
        </w:rPr>
      </w:pPr>
      <w:r>
        <w:rPr>
          <w:bCs/>
          <w:sz w:val="24"/>
        </w:rPr>
        <w:t>四、投资限制</w:t>
      </w:r>
    </w:p>
    <w:p w14:paraId="2270BAA9" w14:textId="77777777" w:rsidR="00D71949" w:rsidRDefault="00D71949">
      <w:pPr>
        <w:spacing w:line="360" w:lineRule="auto"/>
        <w:ind w:firstLineChars="200" w:firstLine="480"/>
        <w:rPr>
          <w:bCs/>
          <w:sz w:val="24"/>
        </w:rPr>
      </w:pPr>
      <w:r>
        <w:rPr>
          <w:bCs/>
          <w:sz w:val="24"/>
        </w:rPr>
        <w:t>1</w:t>
      </w:r>
      <w:r>
        <w:rPr>
          <w:bCs/>
          <w:sz w:val="24"/>
        </w:rPr>
        <w:t>、组合限制</w:t>
      </w:r>
    </w:p>
    <w:p w14:paraId="59B5A65B" w14:textId="77777777" w:rsidR="00D71949" w:rsidRDefault="00D71949">
      <w:pPr>
        <w:spacing w:line="360" w:lineRule="auto"/>
        <w:ind w:firstLineChars="200" w:firstLine="480"/>
        <w:rPr>
          <w:bCs/>
          <w:sz w:val="24"/>
        </w:rPr>
      </w:pPr>
      <w:r>
        <w:rPr>
          <w:bCs/>
          <w:sz w:val="24"/>
        </w:rPr>
        <w:t>基金的投资组合应遵循以下限制：</w:t>
      </w:r>
    </w:p>
    <w:p w14:paraId="28BBDD68" w14:textId="55535F82" w:rsidR="00D71949" w:rsidRDefault="00D71949">
      <w:pPr>
        <w:spacing w:line="360" w:lineRule="auto"/>
        <w:ind w:firstLineChars="200" w:firstLine="480"/>
        <w:rPr>
          <w:bCs/>
          <w:sz w:val="24"/>
        </w:rPr>
      </w:pPr>
      <w:r>
        <w:rPr>
          <w:bCs/>
          <w:sz w:val="24"/>
        </w:rPr>
        <w:t>（</w:t>
      </w:r>
      <w:r>
        <w:rPr>
          <w:bCs/>
          <w:sz w:val="24"/>
        </w:rPr>
        <w:t>1</w:t>
      </w:r>
      <w:r>
        <w:rPr>
          <w:bCs/>
          <w:sz w:val="24"/>
        </w:rPr>
        <w:t>）</w:t>
      </w:r>
      <w:r>
        <w:rPr>
          <w:rFonts w:ascii="宋体" w:hint="eastAsia"/>
          <w:kern w:val="0"/>
          <w:sz w:val="24"/>
        </w:rPr>
        <w:t>本基金</w:t>
      </w:r>
      <w:r>
        <w:rPr>
          <w:rFonts w:ascii="宋体" w:cs="宋体" w:hint="eastAsia"/>
          <w:kern w:val="0"/>
          <w:sz w:val="24"/>
          <w:szCs w:val="24"/>
        </w:rPr>
        <w:t>投资于</w:t>
      </w:r>
      <w:r>
        <w:rPr>
          <w:rFonts w:ascii="宋体" w:hint="eastAsia"/>
          <w:kern w:val="0"/>
          <w:sz w:val="24"/>
        </w:rPr>
        <w:t>债券</w:t>
      </w:r>
      <w:r>
        <w:rPr>
          <w:rFonts w:ascii="宋体" w:cs="宋体" w:hint="eastAsia"/>
          <w:kern w:val="0"/>
          <w:sz w:val="24"/>
          <w:szCs w:val="24"/>
        </w:rPr>
        <w:t>资产</w:t>
      </w:r>
      <w:r>
        <w:rPr>
          <w:rFonts w:ascii="宋体" w:hint="eastAsia"/>
          <w:kern w:val="0"/>
          <w:sz w:val="24"/>
        </w:rPr>
        <w:t>比例</w:t>
      </w:r>
      <w:r>
        <w:rPr>
          <w:rFonts w:ascii="宋体" w:cs="宋体" w:hint="eastAsia"/>
          <w:kern w:val="0"/>
          <w:sz w:val="24"/>
          <w:szCs w:val="24"/>
        </w:rPr>
        <w:t>不低于基金资产的</w:t>
      </w:r>
      <w:r>
        <w:rPr>
          <w:rFonts w:ascii="宋体" w:cs="宋体"/>
          <w:kern w:val="0"/>
          <w:sz w:val="24"/>
          <w:szCs w:val="24"/>
        </w:rPr>
        <w:t>80%</w:t>
      </w:r>
      <w:bookmarkStart w:id="288" w:name="_Hlk519452991"/>
      <w:r w:rsidR="008730B9">
        <w:rPr>
          <w:rFonts w:ascii="宋体" w:cs="宋体" w:hint="eastAsia"/>
          <w:kern w:val="0"/>
          <w:sz w:val="24"/>
          <w:szCs w:val="24"/>
        </w:rPr>
        <w:t>，</w:t>
      </w:r>
      <w:r w:rsidR="008730B9" w:rsidRPr="008730B9">
        <w:rPr>
          <w:rFonts w:ascii="宋体" w:cs="宋体" w:hint="eastAsia"/>
          <w:kern w:val="0"/>
          <w:sz w:val="24"/>
          <w:szCs w:val="24"/>
        </w:rPr>
        <w:t>其中投资于中短债的比例不低于非现金基金资产的80%</w:t>
      </w:r>
      <w:r>
        <w:rPr>
          <w:bCs/>
          <w:sz w:val="24"/>
        </w:rPr>
        <w:t>；</w:t>
      </w:r>
    </w:p>
    <w:bookmarkEnd w:id="288"/>
    <w:p w14:paraId="4A29AB48" w14:textId="7D91D32C" w:rsidR="00D71949" w:rsidRDefault="00D71949">
      <w:pPr>
        <w:spacing w:line="360" w:lineRule="auto"/>
        <w:ind w:firstLineChars="200" w:firstLine="480"/>
        <w:rPr>
          <w:bCs/>
          <w:sz w:val="24"/>
        </w:rPr>
      </w:pPr>
      <w:r>
        <w:rPr>
          <w:bCs/>
          <w:sz w:val="24"/>
        </w:rPr>
        <w:t>（</w:t>
      </w:r>
      <w:r>
        <w:rPr>
          <w:rFonts w:hint="eastAsia"/>
          <w:bCs/>
          <w:sz w:val="24"/>
        </w:rPr>
        <w:t>2</w:t>
      </w:r>
      <w:r>
        <w:rPr>
          <w:bCs/>
          <w:sz w:val="24"/>
        </w:rPr>
        <w:t>）</w:t>
      </w:r>
      <w:r w:rsidR="00D16E64" w:rsidRPr="00D16E64">
        <w:rPr>
          <w:rFonts w:hint="eastAsia"/>
          <w:bCs/>
          <w:sz w:val="24"/>
        </w:rPr>
        <w:t>每个交易日日终，本基金持有现金或者到期日在一年以内的政府债券投资比例不低于基金资产净值的</w:t>
      </w:r>
      <w:r w:rsidR="00D16E64" w:rsidRPr="00D16E64">
        <w:rPr>
          <w:rFonts w:hint="eastAsia"/>
          <w:bCs/>
          <w:sz w:val="24"/>
        </w:rPr>
        <w:t>5%</w:t>
      </w:r>
      <w:r w:rsidR="00D16E64">
        <w:rPr>
          <w:rFonts w:hint="eastAsia"/>
          <w:bCs/>
          <w:sz w:val="24"/>
        </w:rPr>
        <w:t>，其中，现金不包括结算备付金、存出保证金、应收申购款等</w:t>
      </w:r>
      <w:r>
        <w:rPr>
          <w:bCs/>
          <w:sz w:val="24"/>
        </w:rPr>
        <w:t>；</w:t>
      </w:r>
    </w:p>
    <w:p w14:paraId="3B9CD474" w14:textId="77777777" w:rsidR="00D71949" w:rsidRDefault="00D71949">
      <w:pPr>
        <w:spacing w:line="360" w:lineRule="auto"/>
        <w:ind w:firstLineChars="200" w:firstLine="480"/>
        <w:rPr>
          <w:bCs/>
          <w:sz w:val="24"/>
        </w:rPr>
      </w:pPr>
      <w:r>
        <w:rPr>
          <w:bCs/>
          <w:sz w:val="24"/>
        </w:rPr>
        <w:lastRenderedPageBreak/>
        <w:t>（</w:t>
      </w:r>
      <w:r>
        <w:rPr>
          <w:rFonts w:hint="eastAsia"/>
          <w:bCs/>
          <w:sz w:val="24"/>
        </w:rPr>
        <w:t>3</w:t>
      </w:r>
      <w:r>
        <w:rPr>
          <w:bCs/>
          <w:sz w:val="24"/>
        </w:rPr>
        <w:t>）本基金持有一家公司</w:t>
      </w:r>
      <w:r>
        <w:rPr>
          <w:rFonts w:hint="eastAsia"/>
          <w:bCs/>
          <w:sz w:val="24"/>
        </w:rPr>
        <w:t>发行的</w:t>
      </w:r>
      <w:r>
        <w:rPr>
          <w:bCs/>
          <w:sz w:val="24"/>
        </w:rPr>
        <w:t>证券，其市值不超过基金资产净值的</w:t>
      </w:r>
      <w:r>
        <w:rPr>
          <w:bCs/>
          <w:sz w:val="24"/>
        </w:rPr>
        <w:t>10</w:t>
      </w:r>
      <w:r w:rsidR="00F66712">
        <w:rPr>
          <w:rFonts w:hint="eastAsia"/>
          <w:bCs/>
          <w:sz w:val="24"/>
        </w:rPr>
        <w:t>%</w:t>
      </w:r>
      <w:r>
        <w:rPr>
          <w:bCs/>
          <w:sz w:val="24"/>
        </w:rPr>
        <w:t>；</w:t>
      </w:r>
    </w:p>
    <w:p w14:paraId="0A8F442E" w14:textId="77777777" w:rsidR="00D71949" w:rsidRDefault="00D71949">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sidR="00F66712">
        <w:rPr>
          <w:rFonts w:hint="eastAsia"/>
          <w:bCs/>
          <w:sz w:val="24"/>
        </w:rPr>
        <w:t>%</w:t>
      </w:r>
      <w:r>
        <w:rPr>
          <w:bCs/>
          <w:sz w:val="24"/>
        </w:rPr>
        <w:t>；</w:t>
      </w:r>
    </w:p>
    <w:p w14:paraId="35374A9D" w14:textId="77777777" w:rsidR="00D71949" w:rsidRDefault="00D71949">
      <w:pPr>
        <w:spacing w:line="360" w:lineRule="auto"/>
        <w:ind w:firstLineChars="200" w:firstLine="480"/>
        <w:rPr>
          <w:bCs/>
          <w:sz w:val="24"/>
        </w:rPr>
      </w:pPr>
      <w:r>
        <w:rPr>
          <w:rFonts w:hint="eastAsia"/>
          <w:bCs/>
          <w:sz w:val="24"/>
        </w:rPr>
        <w:t>（</w:t>
      </w:r>
      <w:r>
        <w:rPr>
          <w:bCs/>
          <w:sz w:val="24"/>
        </w:rPr>
        <w:t>5</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；在全国银行间同业市场中的债券回购最长期限为</w:t>
      </w:r>
      <w:r>
        <w:rPr>
          <w:rFonts w:hint="eastAsia"/>
          <w:bCs/>
          <w:sz w:val="24"/>
        </w:rPr>
        <w:t>1</w:t>
      </w:r>
      <w:r>
        <w:rPr>
          <w:rFonts w:hint="eastAsia"/>
          <w:bCs/>
          <w:sz w:val="24"/>
        </w:rPr>
        <w:t>年，且到期后不得展期；</w:t>
      </w:r>
    </w:p>
    <w:p w14:paraId="253641D4" w14:textId="77777777" w:rsidR="00D71949" w:rsidRDefault="00D71949">
      <w:pPr>
        <w:spacing w:line="360" w:lineRule="auto"/>
        <w:ind w:firstLineChars="200" w:firstLine="480"/>
        <w:rPr>
          <w:bCs/>
          <w:sz w:val="24"/>
        </w:rPr>
      </w:pPr>
      <w:r>
        <w:rPr>
          <w:bCs/>
          <w:sz w:val="24"/>
        </w:rPr>
        <w:t>（</w:t>
      </w:r>
      <w:r>
        <w:rPr>
          <w:bCs/>
          <w:sz w:val="24"/>
        </w:rPr>
        <w:t>6</w:t>
      </w:r>
      <w:r>
        <w:rPr>
          <w:bCs/>
          <w:sz w:val="24"/>
        </w:rPr>
        <w:t>）本基金投资于同一原始权益人的各类资产支持证券的比例，不得超过基金资产净值的</w:t>
      </w:r>
      <w:r>
        <w:rPr>
          <w:bCs/>
          <w:sz w:val="24"/>
        </w:rPr>
        <w:t>10</w:t>
      </w:r>
      <w:r w:rsidR="00F66712">
        <w:rPr>
          <w:rFonts w:hint="eastAsia"/>
          <w:bCs/>
          <w:sz w:val="24"/>
        </w:rPr>
        <w:t>%</w:t>
      </w:r>
      <w:r>
        <w:rPr>
          <w:bCs/>
          <w:sz w:val="24"/>
        </w:rPr>
        <w:t>；</w:t>
      </w:r>
    </w:p>
    <w:p w14:paraId="2D881EDC" w14:textId="77777777" w:rsidR="00D71949" w:rsidRDefault="00D71949">
      <w:pPr>
        <w:spacing w:line="360" w:lineRule="auto"/>
        <w:ind w:firstLineChars="200" w:firstLine="480"/>
        <w:rPr>
          <w:bCs/>
          <w:sz w:val="24"/>
        </w:rPr>
      </w:pPr>
      <w:r>
        <w:rPr>
          <w:bCs/>
          <w:sz w:val="24"/>
        </w:rPr>
        <w:t>（</w:t>
      </w:r>
      <w:r>
        <w:rPr>
          <w:bCs/>
          <w:sz w:val="24"/>
        </w:rPr>
        <w:t>7</w:t>
      </w:r>
      <w:r>
        <w:rPr>
          <w:bCs/>
          <w:sz w:val="24"/>
        </w:rPr>
        <w:t>）本基金持有的全部资产支持证券，其市值不得超过基金资产净值的</w:t>
      </w:r>
      <w:r>
        <w:rPr>
          <w:bCs/>
          <w:sz w:val="24"/>
        </w:rPr>
        <w:t>20</w:t>
      </w:r>
      <w:r w:rsidR="00F66712">
        <w:rPr>
          <w:rFonts w:hint="eastAsia"/>
          <w:bCs/>
          <w:sz w:val="24"/>
        </w:rPr>
        <w:t>%</w:t>
      </w:r>
      <w:r>
        <w:rPr>
          <w:bCs/>
          <w:sz w:val="24"/>
        </w:rPr>
        <w:t>；</w:t>
      </w:r>
    </w:p>
    <w:p w14:paraId="5A14A447" w14:textId="77777777" w:rsidR="00391785" w:rsidRDefault="00391785" w:rsidP="00391785">
      <w:pPr>
        <w:spacing w:line="360" w:lineRule="auto"/>
        <w:ind w:firstLineChars="200" w:firstLine="480"/>
        <w:rPr>
          <w:bCs/>
          <w:sz w:val="24"/>
        </w:rPr>
      </w:pPr>
      <w:r w:rsidRPr="00391785">
        <w:rPr>
          <w:rFonts w:hint="eastAsia"/>
          <w:bCs/>
          <w:sz w:val="24"/>
        </w:rPr>
        <w:t>（</w:t>
      </w:r>
      <w:r w:rsidRPr="00391785">
        <w:rPr>
          <w:rFonts w:hint="eastAsia"/>
          <w:bCs/>
          <w:sz w:val="24"/>
        </w:rPr>
        <w:t>8</w:t>
      </w:r>
      <w:r w:rsidRPr="00391785">
        <w:rPr>
          <w:rFonts w:hint="eastAsia"/>
          <w:bCs/>
          <w:sz w:val="24"/>
        </w:rPr>
        <w:t>）本基金主动投资于流动性受限资产的市值合计不得超过基金资产净值的</w:t>
      </w:r>
      <w:r w:rsidRPr="00391785">
        <w:rPr>
          <w:rFonts w:hint="eastAsia"/>
          <w:bCs/>
          <w:sz w:val="24"/>
        </w:rPr>
        <w:t>15%</w:t>
      </w:r>
      <w:r w:rsidRPr="00391785">
        <w:rPr>
          <w:rFonts w:hint="eastAsia"/>
          <w:bCs/>
          <w:sz w:val="24"/>
        </w:rPr>
        <w:t>，因证券市场波动、基金规模变动等基金管理人之外的因素致使基金不符合</w:t>
      </w:r>
      <w:r w:rsidR="0078013E">
        <w:rPr>
          <w:rFonts w:hint="eastAsia"/>
          <w:bCs/>
          <w:sz w:val="24"/>
        </w:rPr>
        <w:t>该</w:t>
      </w:r>
      <w:r w:rsidRPr="00391785">
        <w:rPr>
          <w:rFonts w:hint="eastAsia"/>
          <w:bCs/>
          <w:sz w:val="24"/>
        </w:rPr>
        <w:t>比例限制的，基金管理人不得主动新增流动性受限资产的投资；</w:t>
      </w:r>
    </w:p>
    <w:p w14:paraId="64EF2722" w14:textId="77777777" w:rsidR="00D71949" w:rsidRDefault="00D71949">
      <w:pPr>
        <w:spacing w:line="360" w:lineRule="auto"/>
        <w:ind w:firstLineChars="200" w:firstLine="480"/>
        <w:rPr>
          <w:bCs/>
          <w:sz w:val="24"/>
        </w:rPr>
      </w:pPr>
      <w:r>
        <w:rPr>
          <w:bCs/>
          <w:sz w:val="24"/>
        </w:rPr>
        <w:t>（</w:t>
      </w:r>
      <w:r w:rsidR="00391785">
        <w:rPr>
          <w:rFonts w:hint="eastAsia"/>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sidR="00F66712">
        <w:rPr>
          <w:rFonts w:hint="eastAsia"/>
          <w:bCs/>
          <w:sz w:val="24"/>
        </w:rPr>
        <w:t>%</w:t>
      </w:r>
      <w:r>
        <w:rPr>
          <w:bCs/>
          <w:sz w:val="24"/>
        </w:rPr>
        <w:t>；</w:t>
      </w:r>
    </w:p>
    <w:p w14:paraId="45BD4068" w14:textId="77777777" w:rsidR="00D71949" w:rsidRDefault="00D71949">
      <w:pPr>
        <w:spacing w:line="360" w:lineRule="auto"/>
        <w:ind w:firstLineChars="200" w:firstLine="480"/>
        <w:rPr>
          <w:bCs/>
          <w:sz w:val="24"/>
        </w:rPr>
      </w:pPr>
      <w:r>
        <w:rPr>
          <w:bCs/>
          <w:sz w:val="24"/>
        </w:rPr>
        <w:t>（</w:t>
      </w:r>
      <w:r w:rsidR="00391785">
        <w:rPr>
          <w:rFonts w:hint="eastAsia"/>
          <w:bCs/>
          <w:sz w:val="24"/>
        </w:rPr>
        <w:t>10</w:t>
      </w:r>
      <w:r>
        <w:rPr>
          <w:bCs/>
          <w:sz w:val="24"/>
        </w:rPr>
        <w:t>）本基金管理人管理的全部基金投资于同一原始权益人的各类资产支持证券，不得超过其各类资产支持证券合计规模的</w:t>
      </w:r>
      <w:r>
        <w:rPr>
          <w:bCs/>
          <w:sz w:val="24"/>
        </w:rPr>
        <w:t>10</w:t>
      </w:r>
      <w:r w:rsidR="00F66712">
        <w:rPr>
          <w:rFonts w:hint="eastAsia"/>
          <w:bCs/>
          <w:sz w:val="24"/>
        </w:rPr>
        <w:t>%</w:t>
      </w:r>
      <w:r>
        <w:rPr>
          <w:bCs/>
          <w:sz w:val="24"/>
        </w:rPr>
        <w:t>；</w:t>
      </w:r>
    </w:p>
    <w:p w14:paraId="085CB5B1" w14:textId="77777777" w:rsidR="00CE166C" w:rsidRDefault="00D71949">
      <w:pPr>
        <w:spacing w:line="360" w:lineRule="auto"/>
        <w:ind w:firstLineChars="200" w:firstLine="480"/>
        <w:rPr>
          <w:bCs/>
          <w:sz w:val="24"/>
        </w:rPr>
      </w:pPr>
      <w:r>
        <w:rPr>
          <w:bCs/>
          <w:sz w:val="24"/>
        </w:rPr>
        <w:t>（</w:t>
      </w:r>
      <w:r>
        <w:rPr>
          <w:bCs/>
          <w:sz w:val="24"/>
        </w:rPr>
        <w:t>1</w:t>
      </w:r>
      <w:r w:rsidR="00391785">
        <w:rPr>
          <w:rFonts w:hint="eastAsia"/>
          <w:bCs/>
          <w:sz w:val="24"/>
        </w:rPr>
        <w:t>1</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67B30DF5" w14:textId="77777777" w:rsidR="00D71949" w:rsidRDefault="00D71949" w:rsidP="009E4160">
      <w:pPr>
        <w:spacing w:line="360" w:lineRule="auto"/>
        <w:ind w:firstLineChars="200" w:firstLine="480"/>
        <w:rPr>
          <w:bCs/>
          <w:sz w:val="24"/>
        </w:rPr>
      </w:pPr>
      <w:r>
        <w:rPr>
          <w:bCs/>
          <w:sz w:val="24"/>
        </w:rPr>
        <w:t>（</w:t>
      </w:r>
      <w:r>
        <w:rPr>
          <w:bCs/>
          <w:sz w:val="24"/>
        </w:rPr>
        <w:t>1</w:t>
      </w:r>
      <w:r w:rsidR="00391785">
        <w:rPr>
          <w:rFonts w:hint="eastAsia"/>
          <w:bCs/>
          <w:sz w:val="24"/>
        </w:rPr>
        <w:t>2</w:t>
      </w:r>
      <w:r>
        <w:rPr>
          <w:bCs/>
          <w:sz w:val="24"/>
        </w:rPr>
        <w:t>）</w:t>
      </w:r>
      <w:r>
        <w:rPr>
          <w:rFonts w:hint="eastAsia"/>
          <w:bCs/>
          <w:sz w:val="24"/>
        </w:rPr>
        <w:t>本基金持有单只中小企业私募债券，其市值不得超过基金资产净值的</w:t>
      </w:r>
      <w:r>
        <w:rPr>
          <w:rFonts w:hint="eastAsia"/>
          <w:bCs/>
          <w:sz w:val="24"/>
        </w:rPr>
        <w:t>10%</w:t>
      </w:r>
      <w:r>
        <w:rPr>
          <w:rFonts w:hint="eastAsia"/>
          <w:bCs/>
          <w:sz w:val="24"/>
        </w:rPr>
        <w:t>；</w:t>
      </w:r>
    </w:p>
    <w:p w14:paraId="02ECCD66" w14:textId="1F60FCF5" w:rsidR="00D71949" w:rsidRDefault="00D71949">
      <w:pPr>
        <w:spacing w:line="360" w:lineRule="auto"/>
        <w:ind w:firstLineChars="200" w:firstLine="480"/>
        <w:rPr>
          <w:bCs/>
          <w:sz w:val="24"/>
        </w:rPr>
      </w:pPr>
      <w:r>
        <w:rPr>
          <w:rFonts w:hint="eastAsia"/>
          <w:bCs/>
          <w:sz w:val="24"/>
        </w:rPr>
        <w:t>（</w:t>
      </w:r>
      <w:r w:rsidR="003C41A3">
        <w:rPr>
          <w:rFonts w:hint="eastAsia"/>
          <w:bCs/>
          <w:sz w:val="24"/>
        </w:rPr>
        <w:t>1</w:t>
      </w:r>
      <w:r w:rsidR="003C41A3">
        <w:rPr>
          <w:bCs/>
          <w:sz w:val="24"/>
        </w:rPr>
        <w:t>3</w:t>
      </w:r>
      <w:r>
        <w:rPr>
          <w:rFonts w:hint="eastAsia"/>
          <w:bCs/>
          <w:sz w:val="24"/>
        </w:rPr>
        <w:t>）本基金的基金资产总值不得超过基金资产净值的</w:t>
      </w:r>
      <w:r>
        <w:rPr>
          <w:rFonts w:hint="eastAsia"/>
          <w:bCs/>
          <w:sz w:val="24"/>
        </w:rPr>
        <w:t>140%</w:t>
      </w:r>
      <w:r>
        <w:rPr>
          <w:rFonts w:hint="eastAsia"/>
          <w:bCs/>
          <w:sz w:val="24"/>
        </w:rPr>
        <w:t>；</w:t>
      </w:r>
    </w:p>
    <w:p w14:paraId="51907AA0" w14:textId="1467EE31" w:rsidR="00391785" w:rsidRDefault="00391785" w:rsidP="00391785">
      <w:pPr>
        <w:spacing w:line="360" w:lineRule="auto"/>
        <w:ind w:firstLineChars="200" w:firstLine="480"/>
        <w:rPr>
          <w:bCs/>
          <w:sz w:val="24"/>
        </w:rPr>
      </w:pPr>
      <w:r w:rsidRPr="00391785">
        <w:rPr>
          <w:rFonts w:hint="eastAsia"/>
          <w:bCs/>
          <w:sz w:val="24"/>
        </w:rPr>
        <w:t>（</w:t>
      </w:r>
      <w:r w:rsidR="003C41A3" w:rsidRPr="00391785">
        <w:rPr>
          <w:rFonts w:hint="eastAsia"/>
          <w:bCs/>
          <w:sz w:val="24"/>
        </w:rPr>
        <w:t>1</w:t>
      </w:r>
      <w:r w:rsidR="003C41A3">
        <w:rPr>
          <w:bCs/>
          <w:sz w:val="24"/>
        </w:rPr>
        <w:t>4</w:t>
      </w:r>
      <w:r w:rsidRPr="00391785">
        <w:rPr>
          <w:rFonts w:hint="eastAsia"/>
          <w:bCs/>
          <w:sz w:val="24"/>
        </w:rPr>
        <w:t>）本基金与私募类</w:t>
      </w:r>
      <w:proofErr w:type="gramStart"/>
      <w:r w:rsidRPr="00391785">
        <w:rPr>
          <w:rFonts w:hint="eastAsia"/>
          <w:bCs/>
          <w:sz w:val="24"/>
        </w:rPr>
        <w:t>证券资管产品</w:t>
      </w:r>
      <w:proofErr w:type="gramEnd"/>
      <w:r w:rsidRPr="00391785">
        <w:rPr>
          <w:rFonts w:hint="eastAsia"/>
          <w:bCs/>
          <w:sz w:val="24"/>
        </w:rPr>
        <w:t>及中国证监会认定的其他主体为交易对手开展逆回购交易的，可接受质押品的资质要求应当与基金合同约定的投资范围保持一致；</w:t>
      </w:r>
    </w:p>
    <w:p w14:paraId="2EBD2B4A" w14:textId="408A4D59" w:rsidR="00D71949" w:rsidRDefault="00D71949">
      <w:pPr>
        <w:spacing w:line="360" w:lineRule="auto"/>
        <w:ind w:firstLineChars="200" w:firstLine="480"/>
        <w:rPr>
          <w:bCs/>
          <w:sz w:val="24"/>
        </w:rPr>
      </w:pPr>
      <w:r>
        <w:rPr>
          <w:rFonts w:hint="eastAsia"/>
          <w:bCs/>
          <w:sz w:val="24"/>
        </w:rPr>
        <w:t>（</w:t>
      </w:r>
      <w:r w:rsidR="003C41A3">
        <w:rPr>
          <w:bCs/>
          <w:sz w:val="24"/>
        </w:rPr>
        <w:t>15</w:t>
      </w:r>
      <w:r>
        <w:rPr>
          <w:rFonts w:hint="eastAsia"/>
          <w:bCs/>
          <w:sz w:val="24"/>
        </w:rPr>
        <w:t>）法律法规及中国证监会规定的和《基金合同》约定的其他投资比例限制。</w:t>
      </w:r>
    </w:p>
    <w:p w14:paraId="2A32743A" w14:textId="0061988A" w:rsidR="00D71949" w:rsidRDefault="00D71949">
      <w:pPr>
        <w:spacing w:line="360" w:lineRule="auto"/>
        <w:ind w:firstLineChars="200" w:firstLine="480"/>
        <w:rPr>
          <w:bCs/>
        </w:rPr>
      </w:pPr>
      <w:r w:rsidRPr="00475D16">
        <w:rPr>
          <w:rFonts w:hint="eastAsia"/>
          <w:bCs/>
          <w:sz w:val="24"/>
        </w:rPr>
        <w:t>除</w:t>
      </w:r>
      <w:r w:rsidRPr="00475D16">
        <w:rPr>
          <w:bCs/>
          <w:sz w:val="24"/>
        </w:rPr>
        <w:t>上述第</w:t>
      </w:r>
      <w:r w:rsidR="002E1800">
        <w:rPr>
          <w:rFonts w:hint="eastAsia"/>
          <w:bCs/>
          <w:sz w:val="24"/>
        </w:rPr>
        <w:t>（</w:t>
      </w:r>
      <w:r w:rsidR="002E1800">
        <w:rPr>
          <w:rFonts w:hint="eastAsia"/>
          <w:bCs/>
          <w:sz w:val="24"/>
        </w:rPr>
        <w:t>2</w:t>
      </w:r>
      <w:r w:rsidR="002E1800">
        <w:rPr>
          <w:rFonts w:hint="eastAsia"/>
          <w:bCs/>
          <w:sz w:val="24"/>
        </w:rPr>
        <w:t>）、</w:t>
      </w:r>
      <w:r w:rsidR="00A17761">
        <w:rPr>
          <w:rFonts w:hint="eastAsia"/>
          <w:bCs/>
          <w:sz w:val="24"/>
        </w:rPr>
        <w:t>（</w:t>
      </w:r>
      <w:r w:rsidR="003A2AAE">
        <w:rPr>
          <w:bCs/>
          <w:sz w:val="24"/>
        </w:rPr>
        <w:t>8</w:t>
      </w:r>
      <w:r w:rsidR="00A17761">
        <w:rPr>
          <w:rFonts w:hint="eastAsia"/>
          <w:bCs/>
          <w:sz w:val="24"/>
        </w:rPr>
        <w:t>）、</w:t>
      </w:r>
      <w:r w:rsidRPr="00475D16">
        <w:rPr>
          <w:rFonts w:hint="eastAsia"/>
          <w:bCs/>
          <w:sz w:val="24"/>
        </w:rPr>
        <w:t>（</w:t>
      </w:r>
      <w:r w:rsidR="003A2AAE">
        <w:rPr>
          <w:bCs/>
          <w:sz w:val="24"/>
        </w:rPr>
        <w:t>11</w:t>
      </w:r>
      <w:r w:rsidRPr="00475D16">
        <w:rPr>
          <w:bCs/>
          <w:sz w:val="24"/>
        </w:rPr>
        <w:t>）</w:t>
      </w:r>
      <w:r w:rsidR="002E1800">
        <w:rPr>
          <w:rFonts w:hint="eastAsia"/>
          <w:bCs/>
          <w:sz w:val="24"/>
        </w:rPr>
        <w:t>、（</w:t>
      </w:r>
      <w:r w:rsidR="003A2AAE">
        <w:rPr>
          <w:bCs/>
          <w:sz w:val="24"/>
        </w:rPr>
        <w:t>14</w:t>
      </w:r>
      <w:r w:rsidR="002E1800">
        <w:rPr>
          <w:rFonts w:hint="eastAsia"/>
          <w:bCs/>
          <w:sz w:val="24"/>
        </w:rPr>
        <w:t>）</w:t>
      </w:r>
      <w:r w:rsidRPr="00475D16">
        <w:rPr>
          <w:rFonts w:hint="eastAsia"/>
          <w:bCs/>
          <w:sz w:val="24"/>
        </w:rPr>
        <w:t>条</w:t>
      </w:r>
      <w:r w:rsidRPr="00475D16">
        <w:rPr>
          <w:bCs/>
          <w:sz w:val="24"/>
        </w:rPr>
        <w:t>外，</w:t>
      </w:r>
      <w:r>
        <w:rPr>
          <w:bCs/>
          <w:sz w:val="24"/>
        </w:rPr>
        <w:t>因证券市场波动、</w:t>
      </w:r>
      <w:r>
        <w:rPr>
          <w:rFonts w:hint="eastAsia"/>
          <w:bCs/>
          <w:sz w:val="24"/>
        </w:rPr>
        <w:t>证券发行人</w:t>
      </w:r>
      <w:r>
        <w:rPr>
          <w:bCs/>
          <w:sz w:val="24"/>
        </w:rPr>
        <w:t>合并、基金规模变动等基金管理人之外的因素致使基金投资比例不符合上述规定投资</w:t>
      </w:r>
      <w:r>
        <w:rPr>
          <w:bCs/>
          <w:sz w:val="24"/>
        </w:rPr>
        <w:lastRenderedPageBreak/>
        <w:t>比例的，基金管理人应当在</w:t>
      </w:r>
      <w:r>
        <w:rPr>
          <w:bCs/>
          <w:sz w:val="24"/>
        </w:rPr>
        <w:t>10</w:t>
      </w:r>
      <w:r>
        <w:rPr>
          <w:bCs/>
          <w:sz w:val="24"/>
        </w:rPr>
        <w:t>个交易日内进行调整</w:t>
      </w:r>
      <w:r w:rsidR="00B119E2">
        <w:rPr>
          <w:rFonts w:hint="eastAsia"/>
          <w:bCs/>
          <w:sz w:val="24"/>
        </w:rPr>
        <w:t>，</w:t>
      </w:r>
      <w:r w:rsidR="00B119E2" w:rsidRPr="00244CC3">
        <w:rPr>
          <w:rFonts w:ascii="彩虹粗仿宋" w:eastAsia="彩虹粗仿宋" w:hint="eastAsia"/>
          <w:sz w:val="24"/>
        </w:rPr>
        <w:t>但中国证监会规定的特殊情形除外</w:t>
      </w:r>
      <w:r w:rsidR="00B119E2" w:rsidRPr="004565B1">
        <w:rPr>
          <w:rFonts w:ascii="彩虹粗仿宋" w:eastAsia="彩虹粗仿宋" w:hint="eastAsia"/>
          <w:sz w:val="24"/>
        </w:rPr>
        <w:t>。</w:t>
      </w:r>
    </w:p>
    <w:p w14:paraId="6CA18D57" w14:textId="77777777" w:rsidR="00D71949" w:rsidRDefault="00D71949">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个月内使基金的投资组合比例符合基金合同的有关约定。基金托管人对基金的投资的监督与检查自本基金合同生效之日起开始。</w:t>
      </w:r>
    </w:p>
    <w:p w14:paraId="0CB82C42" w14:textId="77777777" w:rsidR="00D71949" w:rsidRDefault="00D71949">
      <w:pPr>
        <w:spacing w:line="360" w:lineRule="auto"/>
        <w:ind w:firstLineChars="200" w:firstLine="480"/>
        <w:rPr>
          <w:bCs/>
          <w:sz w:val="24"/>
        </w:rPr>
      </w:pPr>
      <w:r>
        <w:rPr>
          <w:bCs/>
          <w:sz w:val="24"/>
        </w:rPr>
        <w:t>2</w:t>
      </w:r>
      <w:r>
        <w:rPr>
          <w:rFonts w:hint="eastAsia"/>
          <w:bCs/>
          <w:sz w:val="24"/>
        </w:rPr>
        <w:t>、</w:t>
      </w:r>
      <w:r>
        <w:rPr>
          <w:bCs/>
          <w:sz w:val="24"/>
        </w:rPr>
        <w:t>禁止行为</w:t>
      </w:r>
    </w:p>
    <w:p w14:paraId="108697F4" w14:textId="77777777" w:rsidR="00D71949" w:rsidRDefault="00D71949">
      <w:pPr>
        <w:spacing w:line="360" w:lineRule="auto"/>
        <w:ind w:firstLineChars="200" w:firstLine="480"/>
        <w:rPr>
          <w:bCs/>
          <w:sz w:val="24"/>
        </w:rPr>
      </w:pPr>
      <w:r>
        <w:rPr>
          <w:bCs/>
          <w:sz w:val="24"/>
        </w:rPr>
        <w:t>为维护基金份额持有人的合法权益，基金财产不得用于下列投资或者活动：</w:t>
      </w:r>
    </w:p>
    <w:p w14:paraId="1680130E" w14:textId="77777777" w:rsidR="00D71949" w:rsidRDefault="00D71949">
      <w:pPr>
        <w:spacing w:line="360" w:lineRule="auto"/>
        <w:ind w:firstLineChars="200" w:firstLine="480"/>
        <w:rPr>
          <w:bCs/>
          <w:sz w:val="24"/>
        </w:rPr>
      </w:pPr>
      <w:r>
        <w:rPr>
          <w:bCs/>
          <w:sz w:val="24"/>
        </w:rPr>
        <w:t>（</w:t>
      </w:r>
      <w:r>
        <w:rPr>
          <w:bCs/>
          <w:sz w:val="24"/>
        </w:rPr>
        <w:t>1</w:t>
      </w:r>
      <w:r>
        <w:rPr>
          <w:bCs/>
          <w:sz w:val="24"/>
        </w:rPr>
        <w:t>）承销证券；</w:t>
      </w:r>
    </w:p>
    <w:p w14:paraId="4A67C864" w14:textId="77777777" w:rsidR="00D71949" w:rsidRDefault="00D7194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A7F8909" w14:textId="77777777" w:rsidR="00D71949" w:rsidRDefault="00D7194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9B8D68A" w14:textId="77777777" w:rsidR="00D71949" w:rsidRDefault="00D71949">
      <w:pPr>
        <w:spacing w:line="360" w:lineRule="auto"/>
        <w:ind w:firstLineChars="200" w:firstLine="480"/>
        <w:rPr>
          <w:bCs/>
          <w:sz w:val="24"/>
        </w:rPr>
      </w:pPr>
      <w:r>
        <w:rPr>
          <w:bCs/>
          <w:sz w:val="24"/>
        </w:rPr>
        <w:t>（</w:t>
      </w:r>
      <w:r>
        <w:rPr>
          <w:rFonts w:hint="eastAsia"/>
          <w:bCs/>
          <w:sz w:val="24"/>
        </w:rPr>
        <w:t>4</w:t>
      </w:r>
      <w:r>
        <w:rPr>
          <w:bCs/>
          <w:sz w:val="24"/>
        </w:rPr>
        <w:t>）买卖其他基金份额，但是国务院证券监督管理机构另有规定的除外；</w:t>
      </w:r>
    </w:p>
    <w:p w14:paraId="230B55C9" w14:textId="77777777" w:rsidR="00D71949" w:rsidRDefault="00D7194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4E6B7D8" w14:textId="77777777" w:rsidR="00D71949" w:rsidRDefault="00D7194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227994F" w14:textId="77777777" w:rsidR="00D71949" w:rsidRDefault="00D71949">
      <w:pPr>
        <w:spacing w:line="360" w:lineRule="auto"/>
        <w:ind w:firstLineChars="200" w:firstLine="480"/>
        <w:rPr>
          <w:bCs/>
          <w:sz w:val="24"/>
        </w:rPr>
      </w:pPr>
      <w:r>
        <w:rPr>
          <w:bCs/>
          <w:sz w:val="24"/>
        </w:rPr>
        <w:t>（</w:t>
      </w:r>
      <w:r>
        <w:rPr>
          <w:rFonts w:hint="eastAsia"/>
          <w:bCs/>
          <w:sz w:val="24"/>
        </w:rPr>
        <w:t>7</w:t>
      </w:r>
      <w:r>
        <w:rPr>
          <w:bCs/>
          <w:sz w:val="24"/>
        </w:rPr>
        <w:t>）</w:t>
      </w:r>
      <w:r>
        <w:rPr>
          <w:rFonts w:hint="eastAsia"/>
          <w:sz w:val="24"/>
        </w:rPr>
        <w:t>法律</w:t>
      </w:r>
      <w:r>
        <w:rPr>
          <w:rFonts w:hint="eastAsia"/>
          <w:bCs/>
          <w:sz w:val="24"/>
        </w:rPr>
        <w:t>、行政</w:t>
      </w:r>
      <w:r>
        <w:rPr>
          <w:rFonts w:hint="eastAsia"/>
          <w:sz w:val="24"/>
        </w:rPr>
        <w:t>法规</w:t>
      </w:r>
      <w:r>
        <w:rPr>
          <w:rFonts w:hint="eastAsia"/>
          <w:bCs/>
          <w:sz w:val="24"/>
        </w:rPr>
        <w:t>和</w:t>
      </w:r>
      <w:r>
        <w:rPr>
          <w:rFonts w:hint="eastAsia"/>
          <w:sz w:val="24"/>
        </w:rPr>
        <w:t>国务院证券</w:t>
      </w:r>
      <w:r>
        <w:rPr>
          <w:sz w:val="24"/>
        </w:rPr>
        <w:t>监督管理机构</w:t>
      </w:r>
      <w:r>
        <w:rPr>
          <w:rFonts w:hint="eastAsia"/>
          <w:sz w:val="24"/>
        </w:rPr>
        <w:t>规定禁止的其他活动。</w:t>
      </w:r>
    </w:p>
    <w:p w14:paraId="64313C3F" w14:textId="77777777" w:rsidR="00D71949" w:rsidRDefault="00D71949">
      <w:pPr>
        <w:spacing w:line="360" w:lineRule="auto"/>
        <w:ind w:firstLineChars="200" w:firstLine="480"/>
        <w:rPr>
          <w:bCs/>
          <w:sz w:val="24"/>
        </w:rPr>
      </w:pPr>
      <w:r>
        <w:rPr>
          <w:rFonts w:ascii="宋体" w:hAnsi="宋体" w:hint="eastAsia"/>
          <w:bCs/>
          <w:sz w:val="24"/>
        </w:rPr>
        <w:t>基金管理人</w:t>
      </w:r>
      <w:r>
        <w:rPr>
          <w:rFonts w:hint="eastAsia"/>
          <w:bCs/>
          <w:sz w:val="24"/>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FE120D7" w14:textId="77777777" w:rsidR="007B298C" w:rsidRPr="00812770" w:rsidRDefault="007B298C">
      <w:pPr>
        <w:spacing w:line="360" w:lineRule="auto"/>
        <w:ind w:firstLineChars="200" w:firstLine="480"/>
        <w:rPr>
          <w:rFonts w:ascii="宋体" w:hAnsi="宋体"/>
          <w:bCs/>
          <w:sz w:val="24"/>
        </w:rPr>
      </w:pPr>
      <w:r w:rsidRPr="00812770">
        <w:rPr>
          <w:rFonts w:ascii="宋体" w:hAnsi="宋体" w:hint="eastAsia"/>
          <w:bCs/>
          <w:sz w:val="24"/>
        </w:rPr>
        <w:t>3、</w:t>
      </w:r>
      <w:r w:rsidRPr="00812770">
        <w:rPr>
          <w:rFonts w:ascii="宋体" w:hAnsi="宋体"/>
          <w:bCs/>
          <w:sz w:val="24"/>
        </w:rPr>
        <w:t>法律法规或监管部门取消上述组合限制、禁止行为规定或从事关联交易 的条件和要求，本基金可不受相关限制。法律法规或监管部门对上述组合限制、 禁止行为规定或从事关联交易的条件和要求进行变更的，本基金可以变更后的</w:t>
      </w:r>
      <w:proofErr w:type="gramStart"/>
      <w:r w:rsidRPr="00812770">
        <w:rPr>
          <w:rFonts w:ascii="宋体" w:hAnsi="宋体"/>
          <w:bCs/>
          <w:sz w:val="24"/>
        </w:rPr>
        <w:t>规</w:t>
      </w:r>
      <w:proofErr w:type="gramEnd"/>
      <w:r w:rsidRPr="00812770">
        <w:rPr>
          <w:rFonts w:ascii="宋体" w:hAnsi="宋体"/>
          <w:bCs/>
          <w:sz w:val="24"/>
        </w:rPr>
        <w:t xml:space="preserve"> 定为准。经与基金托管人协商一致，基金管理人可依据法律法规或监管部门规定 直接对基金合同进行变更，该变更无须召开基金份额持有人大会审议。</w:t>
      </w:r>
    </w:p>
    <w:p w14:paraId="0AB5BDC9" w14:textId="77777777" w:rsidR="00D71949" w:rsidRDefault="00D71949">
      <w:pPr>
        <w:spacing w:line="360" w:lineRule="auto"/>
        <w:ind w:firstLineChars="200" w:firstLine="480"/>
        <w:rPr>
          <w:bCs/>
          <w:sz w:val="24"/>
        </w:rPr>
      </w:pPr>
      <w:r>
        <w:rPr>
          <w:bCs/>
          <w:sz w:val="24"/>
        </w:rPr>
        <w:t>五、业绩比较基准</w:t>
      </w:r>
    </w:p>
    <w:p w14:paraId="793E8E26" w14:textId="0C3634C0" w:rsidR="00D71949" w:rsidRDefault="00D71949">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w:t>
      </w:r>
      <w:proofErr w:type="gramStart"/>
      <w:r w:rsidR="008730B9" w:rsidRPr="008730B9">
        <w:rPr>
          <w:rFonts w:hint="eastAsia"/>
          <w:bCs/>
          <w:sz w:val="24"/>
        </w:rPr>
        <w:t>中债</w:t>
      </w:r>
      <w:r w:rsidR="00F56EAE">
        <w:rPr>
          <w:rFonts w:hint="eastAsia"/>
          <w:bCs/>
          <w:sz w:val="24"/>
        </w:rPr>
        <w:t>新综合</w:t>
      </w:r>
      <w:proofErr w:type="gramEnd"/>
      <w:r w:rsidR="008730B9" w:rsidRPr="008730B9">
        <w:rPr>
          <w:rFonts w:hint="eastAsia"/>
          <w:bCs/>
          <w:sz w:val="24"/>
        </w:rPr>
        <w:t>财富（</w:t>
      </w:r>
      <w:r w:rsidR="008730B9" w:rsidRPr="008730B9">
        <w:rPr>
          <w:rFonts w:hint="eastAsia"/>
          <w:bCs/>
          <w:sz w:val="24"/>
        </w:rPr>
        <w:t>1-3</w:t>
      </w:r>
      <w:r w:rsidR="008730B9" w:rsidRPr="008730B9">
        <w:rPr>
          <w:rFonts w:hint="eastAsia"/>
          <w:bCs/>
          <w:sz w:val="24"/>
        </w:rPr>
        <w:t>年）指数收益率</w:t>
      </w:r>
      <w:r w:rsidR="007B298C">
        <w:rPr>
          <w:rFonts w:hint="eastAsia"/>
          <w:bCs/>
          <w:sz w:val="24"/>
        </w:rPr>
        <w:t>×</w:t>
      </w:r>
      <w:r w:rsidR="008730B9" w:rsidRPr="008730B9">
        <w:rPr>
          <w:rFonts w:hint="eastAsia"/>
          <w:bCs/>
          <w:sz w:val="24"/>
        </w:rPr>
        <w:t>80%+</w:t>
      </w:r>
      <w:r w:rsidR="008730B9" w:rsidRPr="008730B9">
        <w:rPr>
          <w:rFonts w:hint="eastAsia"/>
          <w:bCs/>
          <w:sz w:val="24"/>
        </w:rPr>
        <w:t>一年期</w:t>
      </w:r>
      <w:r w:rsidR="008730B9" w:rsidRPr="008730B9">
        <w:rPr>
          <w:rFonts w:hint="eastAsia"/>
          <w:bCs/>
          <w:sz w:val="24"/>
        </w:rPr>
        <w:lastRenderedPageBreak/>
        <w:t>定期存款利率</w:t>
      </w:r>
      <w:r w:rsidR="008730B9" w:rsidRPr="008730B9">
        <w:rPr>
          <w:rFonts w:hint="eastAsia"/>
          <w:bCs/>
          <w:sz w:val="24"/>
        </w:rPr>
        <w:t>(</w:t>
      </w:r>
      <w:r w:rsidR="008730B9" w:rsidRPr="008730B9">
        <w:rPr>
          <w:rFonts w:hint="eastAsia"/>
          <w:bCs/>
          <w:sz w:val="24"/>
        </w:rPr>
        <w:t>税后</w:t>
      </w:r>
      <w:r w:rsidR="008730B9" w:rsidRPr="008730B9">
        <w:rPr>
          <w:rFonts w:hint="eastAsia"/>
          <w:bCs/>
          <w:sz w:val="24"/>
        </w:rPr>
        <w:t>)</w:t>
      </w:r>
      <w:r w:rsidR="007B298C" w:rsidRPr="007B298C">
        <w:rPr>
          <w:rFonts w:hint="eastAsia"/>
          <w:bCs/>
          <w:sz w:val="24"/>
        </w:rPr>
        <w:t xml:space="preserve"> </w:t>
      </w:r>
      <w:r w:rsidR="007B298C">
        <w:rPr>
          <w:rFonts w:hint="eastAsia"/>
          <w:bCs/>
          <w:sz w:val="24"/>
        </w:rPr>
        <w:t>×</w:t>
      </w:r>
      <w:r w:rsidR="008730B9" w:rsidRPr="008730B9">
        <w:rPr>
          <w:rFonts w:hint="eastAsia"/>
          <w:bCs/>
          <w:sz w:val="24"/>
        </w:rPr>
        <w:t>20%</w:t>
      </w:r>
      <w:r>
        <w:rPr>
          <w:rFonts w:hint="eastAsia"/>
          <w:bCs/>
          <w:sz w:val="24"/>
        </w:rPr>
        <w:t>。</w:t>
      </w:r>
    </w:p>
    <w:p w14:paraId="6FE0489B" w14:textId="3C4DC695" w:rsidR="00D71949" w:rsidRDefault="00D71949">
      <w:pPr>
        <w:spacing w:line="360" w:lineRule="auto"/>
        <w:ind w:firstLineChars="200" w:firstLine="480"/>
        <w:rPr>
          <w:bCs/>
          <w:sz w:val="24"/>
        </w:rPr>
      </w:pPr>
      <w:r>
        <w:rPr>
          <w:rFonts w:hint="eastAsia"/>
          <w:bCs/>
          <w:sz w:val="24"/>
        </w:rPr>
        <w:t>其中，一年期定期存款利率是指中国人民银行公布的金融机构一年期人民币存款基准利率。</w:t>
      </w:r>
    </w:p>
    <w:p w14:paraId="0A4E4571" w14:textId="73EF7CC2" w:rsidR="00D71949" w:rsidRDefault="009B30BD" w:rsidP="00AB17DD">
      <w:pPr>
        <w:spacing w:line="360" w:lineRule="auto"/>
        <w:ind w:firstLineChars="200" w:firstLine="480"/>
        <w:rPr>
          <w:bCs/>
          <w:sz w:val="24"/>
        </w:rPr>
      </w:pPr>
      <w:r>
        <w:rPr>
          <w:rFonts w:hint="eastAsia"/>
          <w:bCs/>
          <w:sz w:val="24"/>
        </w:rPr>
        <w:t>本基金</w:t>
      </w:r>
      <w:r>
        <w:rPr>
          <w:bCs/>
          <w:sz w:val="24"/>
        </w:rPr>
        <w:t>为债券型</w:t>
      </w:r>
      <w:r>
        <w:rPr>
          <w:rFonts w:hint="eastAsia"/>
          <w:bCs/>
          <w:sz w:val="24"/>
        </w:rPr>
        <w:t>证券</w:t>
      </w:r>
      <w:r>
        <w:rPr>
          <w:bCs/>
          <w:sz w:val="24"/>
        </w:rPr>
        <w:t>投资基金，</w:t>
      </w:r>
      <w:r w:rsidR="00636BCF">
        <w:rPr>
          <w:rFonts w:hint="eastAsia"/>
          <w:bCs/>
          <w:sz w:val="24"/>
        </w:rPr>
        <w:t>主要</w:t>
      </w:r>
      <w:r>
        <w:rPr>
          <w:bCs/>
          <w:sz w:val="24"/>
        </w:rPr>
        <w:t>投资</w:t>
      </w:r>
      <w:r w:rsidR="00636BCF">
        <w:rPr>
          <w:rFonts w:hint="eastAsia"/>
          <w:bCs/>
          <w:sz w:val="24"/>
        </w:rPr>
        <w:t>于</w:t>
      </w:r>
      <w:r>
        <w:rPr>
          <w:bCs/>
          <w:sz w:val="24"/>
        </w:rPr>
        <w:t>中短债，</w:t>
      </w:r>
      <w:r w:rsidR="00F56EAE">
        <w:rPr>
          <w:rFonts w:hint="eastAsia"/>
          <w:bCs/>
          <w:sz w:val="24"/>
        </w:rPr>
        <w:t>因此</w:t>
      </w:r>
      <w:r>
        <w:rPr>
          <w:rFonts w:hint="eastAsia"/>
          <w:bCs/>
          <w:sz w:val="24"/>
        </w:rPr>
        <w:t>选取</w:t>
      </w:r>
      <w:proofErr w:type="gramStart"/>
      <w:r w:rsidR="00F56EAE" w:rsidRPr="00F56EAE">
        <w:rPr>
          <w:rFonts w:hint="eastAsia"/>
          <w:bCs/>
          <w:sz w:val="24"/>
        </w:rPr>
        <w:t>中债新综合</w:t>
      </w:r>
      <w:proofErr w:type="gramEnd"/>
      <w:r w:rsidR="00F56EAE" w:rsidRPr="00F56EAE">
        <w:rPr>
          <w:rFonts w:hint="eastAsia"/>
          <w:bCs/>
          <w:sz w:val="24"/>
        </w:rPr>
        <w:t>财富（</w:t>
      </w:r>
      <w:r w:rsidR="00F56EAE" w:rsidRPr="00F56EAE">
        <w:rPr>
          <w:rFonts w:hint="eastAsia"/>
          <w:bCs/>
          <w:sz w:val="24"/>
        </w:rPr>
        <w:t>1-3</w:t>
      </w:r>
      <w:r w:rsidR="00F56EAE" w:rsidRPr="00F56EAE">
        <w:rPr>
          <w:rFonts w:hint="eastAsia"/>
          <w:bCs/>
          <w:sz w:val="24"/>
        </w:rPr>
        <w:t>年）指数</w:t>
      </w:r>
      <w:r>
        <w:rPr>
          <w:rFonts w:hint="eastAsia"/>
          <w:bCs/>
          <w:sz w:val="24"/>
        </w:rPr>
        <w:t>收益率</w:t>
      </w:r>
      <w:r>
        <w:rPr>
          <w:bCs/>
          <w:sz w:val="24"/>
        </w:rPr>
        <w:t>作为</w:t>
      </w:r>
      <w:r w:rsidR="00636BCF">
        <w:rPr>
          <w:rFonts w:hint="eastAsia"/>
          <w:bCs/>
          <w:sz w:val="24"/>
        </w:rPr>
        <w:t>本基金</w:t>
      </w:r>
      <w:r w:rsidR="007F70AC">
        <w:rPr>
          <w:rFonts w:hint="eastAsia"/>
          <w:bCs/>
          <w:sz w:val="24"/>
        </w:rPr>
        <w:t>债券投资部分的业绩基准。</w:t>
      </w:r>
      <w:proofErr w:type="gramStart"/>
      <w:r w:rsidRPr="009B30BD">
        <w:rPr>
          <w:rFonts w:hint="eastAsia"/>
          <w:bCs/>
          <w:sz w:val="24"/>
        </w:rPr>
        <w:t>中债</w:t>
      </w:r>
      <w:r w:rsidR="00F56EAE">
        <w:rPr>
          <w:rFonts w:hint="eastAsia"/>
          <w:bCs/>
          <w:sz w:val="24"/>
        </w:rPr>
        <w:t>新综合</w:t>
      </w:r>
      <w:proofErr w:type="gramEnd"/>
      <w:r w:rsidR="00F56EAE">
        <w:rPr>
          <w:rFonts w:hint="eastAsia"/>
          <w:bCs/>
          <w:sz w:val="24"/>
        </w:rPr>
        <w:t>财富</w:t>
      </w:r>
      <w:r w:rsidRPr="009B30BD">
        <w:rPr>
          <w:rFonts w:hint="eastAsia"/>
          <w:bCs/>
          <w:sz w:val="24"/>
        </w:rPr>
        <w:t>（</w:t>
      </w:r>
      <w:r w:rsidRPr="009B30BD">
        <w:rPr>
          <w:rFonts w:hint="eastAsia"/>
          <w:bCs/>
          <w:sz w:val="24"/>
        </w:rPr>
        <w:t>1-3</w:t>
      </w:r>
      <w:r w:rsidRPr="009B30BD">
        <w:rPr>
          <w:rFonts w:hint="eastAsia"/>
          <w:bCs/>
          <w:sz w:val="24"/>
        </w:rPr>
        <w:t>年）指数</w:t>
      </w:r>
      <w:r w:rsidR="00D71949">
        <w:rPr>
          <w:rFonts w:hint="eastAsia"/>
          <w:bCs/>
          <w:sz w:val="24"/>
        </w:rPr>
        <w:t>由中央国债登记结算有限责任公司编制，该指数旨在综合反映</w:t>
      </w:r>
      <w:r w:rsidR="00DB054D">
        <w:rPr>
          <w:rFonts w:hint="eastAsia"/>
          <w:bCs/>
          <w:sz w:val="24"/>
        </w:rPr>
        <w:t>中</w:t>
      </w:r>
      <w:r w:rsidR="00DB054D">
        <w:rPr>
          <w:bCs/>
          <w:sz w:val="24"/>
        </w:rPr>
        <w:t>短</w:t>
      </w:r>
      <w:r w:rsidR="007B298C">
        <w:rPr>
          <w:rFonts w:hint="eastAsia"/>
          <w:bCs/>
          <w:sz w:val="24"/>
        </w:rPr>
        <w:t>期</w:t>
      </w:r>
      <w:r w:rsidR="00D71949">
        <w:rPr>
          <w:rFonts w:hint="eastAsia"/>
          <w:bCs/>
          <w:sz w:val="24"/>
        </w:rPr>
        <w:t>债券价格和投资回报情况，</w:t>
      </w:r>
      <w:r w:rsidR="00F56EAE">
        <w:rPr>
          <w:rFonts w:hint="eastAsia"/>
          <w:bCs/>
          <w:sz w:val="24"/>
        </w:rPr>
        <w:t>能够</w:t>
      </w:r>
      <w:r w:rsidR="00F56EAE">
        <w:rPr>
          <w:bCs/>
          <w:sz w:val="24"/>
        </w:rPr>
        <w:t>较好地反映</w:t>
      </w:r>
      <w:r w:rsidR="00F56EAE">
        <w:rPr>
          <w:rFonts w:hint="eastAsia"/>
          <w:bCs/>
          <w:sz w:val="24"/>
        </w:rPr>
        <w:t>本基金</w:t>
      </w:r>
      <w:r w:rsidR="00F56EAE">
        <w:rPr>
          <w:bCs/>
          <w:sz w:val="24"/>
        </w:rPr>
        <w:t>的投资策略。</w:t>
      </w:r>
      <w:r w:rsidR="00D71949">
        <w:rPr>
          <w:rFonts w:hint="eastAsia"/>
          <w:bCs/>
          <w:sz w:val="24"/>
        </w:rPr>
        <w:t>由于本基金投资于债券资产的比例不低于基金资产的</w:t>
      </w:r>
      <w:r w:rsidR="00D71949">
        <w:rPr>
          <w:rFonts w:hint="eastAsia"/>
          <w:bCs/>
          <w:sz w:val="24"/>
        </w:rPr>
        <w:t>80%</w:t>
      </w:r>
      <w:r w:rsidR="00D71949">
        <w:rPr>
          <w:rFonts w:hint="eastAsia"/>
          <w:bCs/>
          <w:sz w:val="24"/>
        </w:rPr>
        <w:t>，持有现金或者到期日在一年以内的政府债券不低于基金资产净值的</w:t>
      </w:r>
      <w:r w:rsidR="00D71949">
        <w:rPr>
          <w:rFonts w:hint="eastAsia"/>
          <w:bCs/>
          <w:sz w:val="24"/>
        </w:rPr>
        <w:t>5%</w:t>
      </w:r>
      <w:r w:rsidR="00D71949">
        <w:rPr>
          <w:rFonts w:hint="eastAsia"/>
          <w:bCs/>
          <w:sz w:val="24"/>
        </w:rPr>
        <w:t>，采用</w:t>
      </w:r>
      <w:r w:rsidR="00F56EAE">
        <w:rPr>
          <w:bCs/>
          <w:sz w:val="24"/>
        </w:rPr>
        <w:t>80</w:t>
      </w:r>
      <w:r w:rsidR="00D71949">
        <w:rPr>
          <w:rFonts w:hint="eastAsia"/>
          <w:bCs/>
          <w:sz w:val="24"/>
        </w:rPr>
        <w:t>%</w:t>
      </w:r>
      <w:r w:rsidR="00D71949">
        <w:rPr>
          <w:rFonts w:hint="eastAsia"/>
          <w:bCs/>
          <w:sz w:val="24"/>
        </w:rPr>
        <w:t>作为业绩比较基准中债券投资所代表的权重，</w:t>
      </w:r>
      <w:r w:rsidR="00F56EAE">
        <w:rPr>
          <w:bCs/>
          <w:sz w:val="24"/>
        </w:rPr>
        <w:t>20</w:t>
      </w:r>
      <w:r w:rsidR="00D71949">
        <w:rPr>
          <w:rFonts w:hint="eastAsia"/>
          <w:bCs/>
          <w:sz w:val="24"/>
        </w:rPr>
        <w:t>%</w:t>
      </w:r>
      <w:r w:rsidR="00D71949">
        <w:rPr>
          <w:rFonts w:hint="eastAsia"/>
          <w:bCs/>
          <w:sz w:val="24"/>
        </w:rPr>
        <w:t>乘以一年定期存款利率（税后）作为剩余资产所对应的权重可以较好的反映本基金的风险收益特征。</w:t>
      </w:r>
    </w:p>
    <w:p w14:paraId="77CABF83" w14:textId="77777777" w:rsidR="00D71949" w:rsidRDefault="00D71949">
      <w:pPr>
        <w:spacing w:line="360" w:lineRule="auto"/>
        <w:ind w:firstLineChars="200" w:firstLine="480"/>
        <w:rPr>
          <w:sz w:val="24"/>
        </w:rPr>
      </w:pPr>
      <w:r>
        <w:rPr>
          <w:rFonts w:hint="eastAsia"/>
          <w:sz w:val="24"/>
        </w:rPr>
        <w:t>未来，如果人民银行调整或停止发布基准利率，或者中央国债登记结算有限责任公司停止计算编制</w:t>
      </w:r>
      <w:proofErr w:type="gramStart"/>
      <w:r w:rsidR="001A261A" w:rsidRPr="001A261A">
        <w:rPr>
          <w:rFonts w:hint="eastAsia"/>
          <w:sz w:val="24"/>
        </w:rPr>
        <w:t>中债</w:t>
      </w:r>
      <w:r w:rsidR="00F56EAE">
        <w:rPr>
          <w:rFonts w:hint="eastAsia"/>
          <w:sz w:val="24"/>
        </w:rPr>
        <w:t>新</w:t>
      </w:r>
      <w:r w:rsidR="001A261A" w:rsidRPr="001A261A">
        <w:rPr>
          <w:rFonts w:hint="eastAsia"/>
          <w:sz w:val="24"/>
        </w:rPr>
        <w:t>综合</w:t>
      </w:r>
      <w:proofErr w:type="gramEnd"/>
      <w:r w:rsidR="001A261A" w:rsidRPr="001A261A">
        <w:rPr>
          <w:rFonts w:hint="eastAsia"/>
          <w:sz w:val="24"/>
        </w:rPr>
        <w:t>财富</w:t>
      </w:r>
      <w:r w:rsidR="001A261A" w:rsidRPr="001A261A">
        <w:rPr>
          <w:rFonts w:hint="eastAsia"/>
          <w:sz w:val="24"/>
        </w:rPr>
        <w:t>(</w:t>
      </w:r>
      <w:r w:rsidR="00110DD6">
        <w:rPr>
          <w:rFonts w:hint="eastAsia"/>
          <w:sz w:val="24"/>
        </w:rPr>
        <w:t>1-</w:t>
      </w:r>
      <w:r w:rsidR="00110DD6">
        <w:rPr>
          <w:sz w:val="24"/>
        </w:rPr>
        <w:t>3</w:t>
      </w:r>
      <w:r w:rsidR="00110DD6">
        <w:rPr>
          <w:rFonts w:hint="eastAsia"/>
          <w:sz w:val="24"/>
        </w:rPr>
        <w:t>年</w:t>
      </w:r>
      <w:r w:rsidR="001A261A" w:rsidRPr="001A261A">
        <w:rPr>
          <w:rFonts w:hint="eastAsia"/>
          <w:sz w:val="24"/>
        </w:rPr>
        <w:t>)</w:t>
      </w:r>
      <w:r w:rsidR="001A261A" w:rsidRPr="001A261A">
        <w:rPr>
          <w:rFonts w:hint="eastAsia"/>
          <w:sz w:val="24"/>
        </w:rPr>
        <w:t>指数</w:t>
      </w:r>
      <w:r>
        <w:rPr>
          <w:rFonts w:hint="eastAsia"/>
          <w:sz w:val="24"/>
        </w:rPr>
        <w:t>或更改指数名称，经与基金托管人协商一致，本基金可以在报中国证监会备案后变更业绩比较基准并及时公告。</w:t>
      </w:r>
    </w:p>
    <w:p w14:paraId="3821FF06" w14:textId="77777777" w:rsidR="00D71949" w:rsidRDefault="00D71949">
      <w:pPr>
        <w:spacing w:line="360" w:lineRule="auto"/>
        <w:ind w:firstLineChars="200" w:firstLine="480"/>
        <w:rPr>
          <w:bCs/>
          <w:sz w:val="24"/>
          <w:highlight w:val="yellow"/>
        </w:rPr>
      </w:pPr>
      <w:r>
        <w:rPr>
          <w:rFonts w:hint="eastAsia"/>
          <w:sz w:val="24"/>
        </w:rPr>
        <w:t>如果今后法律法规发生变化，或者有更权威的、更能为市场普遍接受的业绩比较基准推出，基金管理人可以根据具体情况，依据维护基金份额持有人合法权益的原则，经与基金托管人协商一致且在报中国证监会备案后变更业绩比较基准并及时公告，而无需召开基金份额持有人大会。</w:t>
      </w:r>
    </w:p>
    <w:p w14:paraId="0B415B88" w14:textId="77777777" w:rsidR="00D71949" w:rsidRDefault="00D71949">
      <w:pPr>
        <w:spacing w:line="360" w:lineRule="auto"/>
        <w:ind w:firstLineChars="200" w:firstLine="480"/>
        <w:rPr>
          <w:bCs/>
          <w:sz w:val="24"/>
        </w:rPr>
      </w:pPr>
      <w:r>
        <w:rPr>
          <w:bCs/>
          <w:sz w:val="24"/>
        </w:rPr>
        <w:t>六、风险收益特征</w:t>
      </w:r>
    </w:p>
    <w:p w14:paraId="6561156B" w14:textId="15225A36" w:rsidR="00D71949" w:rsidRDefault="00D71949">
      <w:pPr>
        <w:spacing w:line="360" w:lineRule="auto"/>
        <w:ind w:firstLineChars="200" w:firstLine="480"/>
        <w:rPr>
          <w:bCs/>
          <w:sz w:val="24"/>
        </w:rPr>
      </w:pPr>
      <w:r>
        <w:rPr>
          <w:rFonts w:ascii="宋体" w:hAnsi="宋体" w:hint="eastAsia"/>
          <w:sz w:val="24"/>
        </w:rPr>
        <w:t>本基金为债券型基金，其风险和预期收益低于股票型基金、混合型基金，高于货币市场基金。</w:t>
      </w:r>
    </w:p>
    <w:p w14:paraId="587F9FBB" w14:textId="77777777" w:rsidR="00D71949" w:rsidRDefault="00D71949">
      <w:pPr>
        <w:rPr>
          <w:bCs/>
          <w:sz w:val="24"/>
        </w:rPr>
      </w:pPr>
      <w:r>
        <w:rPr>
          <w:bCs/>
          <w:sz w:val="24"/>
        </w:rPr>
        <w:t xml:space="preserve">                                                               </w:t>
      </w:r>
    </w:p>
    <w:p w14:paraId="331FBE6C"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289" w:name="_Toc93226145"/>
      <w:bookmarkStart w:id="290" w:name="_Toc92662704"/>
      <w:bookmarkStart w:id="291" w:name="_Toc29561"/>
      <w:bookmarkStart w:id="292" w:name="_Toc24474"/>
      <w:bookmarkStart w:id="293" w:name="_Toc141703893"/>
      <w:bookmarkStart w:id="294" w:name="_Toc139991743"/>
      <w:bookmarkStart w:id="295" w:name="_Toc128310496"/>
      <w:bookmarkStart w:id="296" w:name="_Toc18000"/>
      <w:bookmarkStart w:id="297" w:name="_Toc31611"/>
      <w:bookmarkStart w:id="298" w:name="_Toc32030"/>
      <w:bookmarkStart w:id="299" w:name="_Toc20102"/>
      <w:bookmarkStart w:id="300" w:name="_Toc26114"/>
      <w:bookmarkStart w:id="301" w:name="_Toc21642"/>
      <w:bookmarkStart w:id="302" w:name="_Toc3054"/>
      <w:bookmarkStart w:id="303" w:name="_Toc20782"/>
      <w:bookmarkStart w:id="304"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9"/>
      <w:bookmarkEnd w:id="290"/>
      <w:r>
        <w:rPr>
          <w:rFonts w:ascii="Times New Roman"/>
          <w:color w:val="auto"/>
          <w:sz w:val="30"/>
        </w:rPr>
        <w:t>的财产</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3D907E1" w14:textId="77777777" w:rsidR="00D71949" w:rsidRDefault="00D71949">
      <w:pPr>
        <w:spacing w:line="360" w:lineRule="auto"/>
        <w:ind w:firstLineChars="200" w:firstLine="480"/>
        <w:rPr>
          <w:bCs/>
          <w:sz w:val="24"/>
        </w:rPr>
      </w:pPr>
    </w:p>
    <w:p w14:paraId="181029FE" w14:textId="77777777" w:rsidR="00D71949" w:rsidRDefault="00D71949">
      <w:pPr>
        <w:spacing w:line="360" w:lineRule="auto"/>
        <w:ind w:firstLineChars="200" w:firstLine="480"/>
        <w:rPr>
          <w:bCs/>
          <w:sz w:val="24"/>
        </w:rPr>
      </w:pPr>
      <w:r>
        <w:rPr>
          <w:bCs/>
          <w:sz w:val="24"/>
        </w:rPr>
        <w:t>一、基金资产总值</w:t>
      </w:r>
    </w:p>
    <w:p w14:paraId="3F27B44A" w14:textId="77777777" w:rsidR="00D71949" w:rsidRDefault="00D71949">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13C4B81" w14:textId="77777777" w:rsidR="00D71949" w:rsidRDefault="00D71949">
      <w:pPr>
        <w:spacing w:line="360" w:lineRule="auto"/>
        <w:ind w:firstLineChars="200" w:firstLine="480"/>
        <w:rPr>
          <w:bCs/>
          <w:sz w:val="24"/>
        </w:rPr>
      </w:pPr>
      <w:r>
        <w:rPr>
          <w:bCs/>
          <w:sz w:val="24"/>
        </w:rPr>
        <w:t>二、基金资产净值</w:t>
      </w:r>
    </w:p>
    <w:p w14:paraId="31297ECA" w14:textId="77777777" w:rsidR="00D71949" w:rsidRDefault="00D71949">
      <w:pPr>
        <w:spacing w:line="360" w:lineRule="auto"/>
        <w:ind w:firstLineChars="200" w:firstLine="480"/>
        <w:rPr>
          <w:bCs/>
          <w:sz w:val="24"/>
        </w:rPr>
      </w:pPr>
      <w:r>
        <w:rPr>
          <w:bCs/>
          <w:sz w:val="24"/>
        </w:rPr>
        <w:t>基金资产净值是指基金资产总值减去基金负债后的价值。</w:t>
      </w:r>
    </w:p>
    <w:p w14:paraId="1FF1C6A7" w14:textId="77777777" w:rsidR="00D71949" w:rsidRDefault="00D71949">
      <w:pPr>
        <w:spacing w:line="360" w:lineRule="auto"/>
        <w:ind w:firstLineChars="200" w:firstLine="480"/>
        <w:rPr>
          <w:bCs/>
          <w:sz w:val="24"/>
        </w:rPr>
      </w:pPr>
      <w:r>
        <w:rPr>
          <w:bCs/>
          <w:sz w:val="24"/>
        </w:rPr>
        <w:t>三、基金财产的账户</w:t>
      </w:r>
    </w:p>
    <w:p w14:paraId="195EC226" w14:textId="77777777" w:rsidR="00D71949" w:rsidRDefault="00D71949">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5" w:name="_Hlt88841837"/>
      <w:bookmarkEnd w:id="305"/>
    </w:p>
    <w:p w14:paraId="634AD83C" w14:textId="77777777" w:rsidR="00D71949" w:rsidRDefault="00D71949">
      <w:pPr>
        <w:spacing w:line="360" w:lineRule="auto"/>
        <w:ind w:firstLineChars="200" w:firstLine="480"/>
        <w:rPr>
          <w:bCs/>
          <w:sz w:val="24"/>
        </w:rPr>
      </w:pPr>
      <w:r>
        <w:rPr>
          <w:bCs/>
          <w:sz w:val="24"/>
        </w:rPr>
        <w:t>四、基金财产的保管和处分</w:t>
      </w:r>
      <w:bookmarkStart w:id="306" w:name="_Hlt88900062"/>
      <w:bookmarkEnd w:id="306"/>
    </w:p>
    <w:p w14:paraId="49566AFC" w14:textId="77777777" w:rsidR="00D71949" w:rsidRDefault="00D71949">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35322B0" w14:textId="77777777" w:rsidR="00D71949" w:rsidRDefault="00D71949">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776664F1"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307" w:name="_Toc17782"/>
      <w:bookmarkStart w:id="308" w:name="_Toc7802"/>
      <w:bookmarkStart w:id="309" w:name="_Toc19714"/>
      <w:bookmarkStart w:id="310" w:name="_Toc31917"/>
      <w:bookmarkStart w:id="311" w:name="_Toc27832"/>
      <w:bookmarkStart w:id="312" w:name="_Toc871"/>
      <w:bookmarkStart w:id="313" w:name="_Toc2623"/>
      <w:bookmarkStart w:id="314" w:name="_Toc139991744"/>
      <w:bookmarkStart w:id="31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7"/>
      <w:bookmarkEnd w:id="308"/>
      <w:bookmarkEnd w:id="309"/>
      <w:bookmarkEnd w:id="310"/>
      <w:bookmarkEnd w:id="311"/>
      <w:bookmarkEnd w:id="312"/>
      <w:bookmarkEnd w:id="313"/>
    </w:p>
    <w:p w14:paraId="2E3B7BCB" w14:textId="77777777" w:rsidR="00D71949" w:rsidRDefault="00D71949">
      <w:pPr>
        <w:spacing w:line="360" w:lineRule="auto"/>
        <w:ind w:firstLineChars="200" w:firstLine="480"/>
        <w:rPr>
          <w:bCs/>
          <w:sz w:val="24"/>
        </w:rPr>
      </w:pPr>
    </w:p>
    <w:p w14:paraId="3B08F988" w14:textId="77777777" w:rsidR="00D71949" w:rsidRDefault="00D71949">
      <w:pPr>
        <w:spacing w:line="360" w:lineRule="auto"/>
        <w:ind w:firstLineChars="200" w:firstLine="480"/>
        <w:rPr>
          <w:bCs/>
          <w:sz w:val="24"/>
        </w:rPr>
      </w:pPr>
      <w:bookmarkStart w:id="316" w:name="_Toc141703895"/>
      <w:bookmarkStart w:id="317" w:name="_Toc139991745"/>
      <w:bookmarkStart w:id="318" w:name="_Toc32046"/>
      <w:bookmarkEnd w:id="314"/>
      <w:bookmarkEnd w:id="315"/>
      <w:r>
        <w:rPr>
          <w:bCs/>
          <w:sz w:val="24"/>
        </w:rPr>
        <w:t>一、估值日</w:t>
      </w:r>
    </w:p>
    <w:p w14:paraId="6259A7A0" w14:textId="77777777" w:rsidR="00D71949" w:rsidRDefault="00D71949">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2480A16F" w14:textId="77777777" w:rsidR="00D71949" w:rsidRDefault="00D71949">
      <w:pPr>
        <w:spacing w:line="360" w:lineRule="auto"/>
        <w:ind w:firstLineChars="200" w:firstLine="480"/>
        <w:rPr>
          <w:bCs/>
          <w:sz w:val="24"/>
        </w:rPr>
      </w:pPr>
      <w:r>
        <w:rPr>
          <w:bCs/>
          <w:sz w:val="24"/>
        </w:rPr>
        <w:t>二、估值对象</w:t>
      </w:r>
    </w:p>
    <w:p w14:paraId="75BDDFE9" w14:textId="61EB85C8" w:rsidR="00D71949" w:rsidRDefault="00D71949">
      <w:pPr>
        <w:spacing w:line="360" w:lineRule="auto"/>
        <w:ind w:firstLineChars="200" w:firstLine="480"/>
        <w:rPr>
          <w:bCs/>
          <w:sz w:val="24"/>
        </w:rPr>
      </w:pPr>
      <w:r>
        <w:rPr>
          <w:bCs/>
          <w:sz w:val="24"/>
        </w:rPr>
        <w:t>基金所拥有的债券和银行存款本息、应收款项、其它投资等资产及负债。</w:t>
      </w:r>
    </w:p>
    <w:p w14:paraId="1043DD84" w14:textId="77777777" w:rsidR="00D71949" w:rsidRDefault="00D71949">
      <w:pPr>
        <w:spacing w:line="360" w:lineRule="auto"/>
        <w:ind w:firstLineChars="200" w:firstLine="480"/>
        <w:rPr>
          <w:bCs/>
          <w:sz w:val="24"/>
        </w:rPr>
      </w:pPr>
      <w:r>
        <w:rPr>
          <w:bCs/>
          <w:sz w:val="24"/>
        </w:rPr>
        <w:t>三、估值方法</w:t>
      </w:r>
    </w:p>
    <w:p w14:paraId="1695CBC6"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1</w:t>
      </w:r>
      <w:r w:rsidRPr="006C56A8">
        <w:rPr>
          <w:rFonts w:hint="eastAsia"/>
          <w:bCs/>
          <w:sz w:val="24"/>
        </w:rPr>
        <w:t>、证券交易所上市的有价证券的估值</w:t>
      </w:r>
      <w:r w:rsidRPr="006C56A8">
        <w:rPr>
          <w:bCs/>
          <w:sz w:val="24"/>
        </w:rPr>
        <w:t xml:space="preserve"> </w:t>
      </w:r>
    </w:p>
    <w:p w14:paraId="0BB734F6"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w:t>
      </w:r>
      <w:r w:rsidRPr="006C56A8">
        <w:rPr>
          <w:rFonts w:hint="eastAsia"/>
          <w:bCs/>
          <w:sz w:val="24"/>
        </w:rPr>
        <w:t>1</w:t>
      </w:r>
      <w:r w:rsidRPr="006C56A8">
        <w:rPr>
          <w:rFonts w:hint="eastAsia"/>
          <w:bCs/>
          <w:sz w:val="24"/>
        </w:rPr>
        <w:t>）对在交易所市场上市交易或挂牌转让的不含</w:t>
      </w:r>
      <w:proofErr w:type="gramStart"/>
      <w:r w:rsidRPr="006C56A8">
        <w:rPr>
          <w:rFonts w:hint="eastAsia"/>
          <w:bCs/>
          <w:sz w:val="24"/>
        </w:rPr>
        <w:t>权固定</w:t>
      </w:r>
      <w:proofErr w:type="gramEnd"/>
      <w:r w:rsidRPr="006C56A8">
        <w:rPr>
          <w:rFonts w:hint="eastAsia"/>
          <w:bCs/>
          <w:sz w:val="24"/>
        </w:rPr>
        <w:t>收益品种，选取估值日第三方估值机构提供的相应品种当日的估值净价进行估值；</w:t>
      </w:r>
      <w:r w:rsidRPr="006C56A8">
        <w:rPr>
          <w:bCs/>
          <w:sz w:val="24"/>
        </w:rPr>
        <w:t xml:space="preserve"> </w:t>
      </w:r>
    </w:p>
    <w:p w14:paraId="0E778688"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w:t>
      </w:r>
      <w:r w:rsidRPr="006C56A8">
        <w:rPr>
          <w:rFonts w:hint="eastAsia"/>
          <w:bCs/>
          <w:sz w:val="24"/>
        </w:rPr>
        <w:t>2</w:t>
      </w:r>
      <w:r w:rsidRPr="006C56A8">
        <w:rPr>
          <w:rFonts w:hint="eastAsia"/>
          <w:bCs/>
          <w:sz w:val="24"/>
        </w:rPr>
        <w:t>）对在交易所市场上市交易或挂牌转让的含</w:t>
      </w:r>
      <w:proofErr w:type="gramStart"/>
      <w:r w:rsidRPr="006C56A8">
        <w:rPr>
          <w:rFonts w:hint="eastAsia"/>
          <w:bCs/>
          <w:sz w:val="24"/>
        </w:rPr>
        <w:t>权固定</w:t>
      </w:r>
      <w:proofErr w:type="gramEnd"/>
      <w:r w:rsidRPr="006C56A8">
        <w:rPr>
          <w:rFonts w:hint="eastAsia"/>
          <w:bCs/>
          <w:sz w:val="24"/>
        </w:rPr>
        <w:t>收益品种，选取估值日第三方估值机构提供的相应品种当日的唯一估值净价或推荐估值净价进行估值；</w:t>
      </w:r>
      <w:r w:rsidRPr="006C56A8">
        <w:rPr>
          <w:bCs/>
          <w:sz w:val="24"/>
        </w:rPr>
        <w:t xml:space="preserve"> </w:t>
      </w:r>
    </w:p>
    <w:p w14:paraId="1A70B59F"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w:t>
      </w:r>
      <w:r w:rsidRPr="006C56A8">
        <w:rPr>
          <w:rFonts w:hint="eastAsia"/>
          <w:bCs/>
          <w:sz w:val="24"/>
        </w:rPr>
        <w:t>3</w:t>
      </w:r>
      <w:r w:rsidRPr="006C56A8">
        <w:rPr>
          <w:rFonts w:hint="eastAsia"/>
          <w:bCs/>
          <w:sz w:val="24"/>
        </w:rPr>
        <w:t>）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6C56A8">
        <w:rPr>
          <w:bCs/>
          <w:sz w:val="24"/>
        </w:rPr>
        <w:t xml:space="preserve"> </w:t>
      </w:r>
    </w:p>
    <w:p w14:paraId="70F460A9" w14:textId="2E5E8556"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w:t>
      </w:r>
      <w:r w:rsidRPr="006C56A8">
        <w:rPr>
          <w:rFonts w:hint="eastAsia"/>
          <w:bCs/>
          <w:sz w:val="24"/>
        </w:rPr>
        <w:t>4</w:t>
      </w:r>
      <w:r w:rsidRPr="006C56A8">
        <w:rPr>
          <w:rFonts w:hint="eastAsia"/>
          <w:bCs/>
          <w:sz w:val="24"/>
        </w:rPr>
        <w:t>）首次公开发行未上市的债券，采用估值技术确定公允价值，在估值技术难以可靠计量公允价值的情况下，按成本估值</w:t>
      </w:r>
      <w:r w:rsidR="004C0D25">
        <w:rPr>
          <w:rFonts w:hint="eastAsia"/>
          <w:bCs/>
          <w:sz w:val="24"/>
        </w:rPr>
        <w:t>；</w:t>
      </w:r>
      <w:r w:rsidRPr="006C56A8">
        <w:rPr>
          <w:bCs/>
          <w:sz w:val="24"/>
        </w:rPr>
        <w:t xml:space="preserve"> </w:t>
      </w:r>
    </w:p>
    <w:p w14:paraId="6A2D33AB"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w:t>
      </w:r>
      <w:r w:rsidRPr="006C56A8">
        <w:rPr>
          <w:rFonts w:hint="eastAsia"/>
          <w:bCs/>
          <w:sz w:val="24"/>
        </w:rPr>
        <w:t>5</w:t>
      </w:r>
      <w:r w:rsidRPr="006C56A8">
        <w:rPr>
          <w:rFonts w:hint="eastAsia"/>
          <w:bCs/>
          <w:sz w:val="24"/>
        </w:rPr>
        <w:t>）对不存在活跃市场的投资品种，采用在当前情况下适用并且有足够可利用数据和其他信息支持的估值技术确定公允价值。</w:t>
      </w:r>
      <w:r w:rsidRPr="006C56A8">
        <w:rPr>
          <w:bCs/>
          <w:sz w:val="24"/>
        </w:rPr>
        <w:t xml:space="preserve"> </w:t>
      </w:r>
    </w:p>
    <w:p w14:paraId="6324261F"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2</w:t>
      </w:r>
      <w:r w:rsidRPr="006C56A8">
        <w:rPr>
          <w:rFonts w:hint="eastAsia"/>
          <w:bCs/>
          <w:sz w:val="24"/>
        </w:rPr>
        <w:t>、全国银行间市场交易的品种的估值</w:t>
      </w:r>
      <w:r w:rsidRPr="006C56A8">
        <w:rPr>
          <w:bCs/>
          <w:sz w:val="24"/>
        </w:rPr>
        <w:t xml:space="preserve"> </w:t>
      </w:r>
    </w:p>
    <w:p w14:paraId="7CD76EE4" w14:textId="2DDCAFF6"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w:t>
      </w:r>
      <w:r w:rsidRPr="006C56A8">
        <w:rPr>
          <w:rFonts w:hint="eastAsia"/>
          <w:bCs/>
          <w:sz w:val="24"/>
        </w:rPr>
        <w:t>1</w:t>
      </w:r>
      <w:r w:rsidRPr="006C56A8">
        <w:rPr>
          <w:rFonts w:hint="eastAsia"/>
          <w:bCs/>
          <w:sz w:val="24"/>
        </w:rPr>
        <w:t>）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r w:rsidR="004C0D25">
        <w:rPr>
          <w:rFonts w:hint="eastAsia"/>
          <w:bCs/>
          <w:sz w:val="24"/>
        </w:rPr>
        <w:t>；</w:t>
      </w:r>
    </w:p>
    <w:p w14:paraId="6FC615CA"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lastRenderedPageBreak/>
        <w:t>（</w:t>
      </w:r>
      <w:r w:rsidRPr="006C56A8">
        <w:rPr>
          <w:rFonts w:hint="eastAsia"/>
          <w:bCs/>
          <w:sz w:val="24"/>
        </w:rPr>
        <w:t>2</w:t>
      </w:r>
      <w:r w:rsidRPr="006C56A8">
        <w:rPr>
          <w:rFonts w:hint="eastAsia"/>
          <w:bCs/>
          <w:sz w:val="24"/>
        </w:rPr>
        <w:t>）对银行间市场未上市，且第三方估值机构未提供估值价格的债券，在发行利率与二级市场利率不存在明显差异，未上市期间市场利率没有发生大的变动的情况下，按成本估值。</w:t>
      </w:r>
      <w:r w:rsidRPr="006C56A8">
        <w:rPr>
          <w:bCs/>
          <w:sz w:val="24"/>
        </w:rPr>
        <w:t xml:space="preserve"> </w:t>
      </w:r>
    </w:p>
    <w:p w14:paraId="1D3ED50E"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3</w:t>
      </w:r>
      <w:r w:rsidRPr="006C56A8">
        <w:rPr>
          <w:rFonts w:hint="eastAsia"/>
          <w:bCs/>
          <w:sz w:val="24"/>
        </w:rPr>
        <w:t>、资产支持证券和私募债券（包括中小企业私募债），采用估值技术确定公允价值，在估值技术难以可靠计量公允价值的情况下，按成本估值。</w:t>
      </w:r>
      <w:r w:rsidRPr="006C56A8">
        <w:rPr>
          <w:bCs/>
          <w:sz w:val="24"/>
        </w:rPr>
        <w:t xml:space="preserve"> </w:t>
      </w:r>
    </w:p>
    <w:p w14:paraId="0E803881"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4</w:t>
      </w:r>
      <w:r w:rsidRPr="006C56A8">
        <w:rPr>
          <w:rFonts w:hint="eastAsia"/>
          <w:bCs/>
          <w:sz w:val="24"/>
        </w:rPr>
        <w:t>、同一证券同时在两个或两个以上市场交易的，按证券所处的市场分别估值。</w:t>
      </w:r>
      <w:r w:rsidRPr="006C56A8">
        <w:rPr>
          <w:bCs/>
          <w:sz w:val="24"/>
        </w:rPr>
        <w:t xml:space="preserve"> </w:t>
      </w:r>
    </w:p>
    <w:p w14:paraId="68046C1A" w14:textId="77777777" w:rsidR="003C41A3" w:rsidRPr="006C56A8" w:rsidRDefault="00B461DC" w:rsidP="006C56A8">
      <w:pPr>
        <w:widowControl/>
        <w:adjustRightInd w:val="0"/>
        <w:snapToGrid w:val="0"/>
        <w:spacing w:line="360" w:lineRule="auto"/>
        <w:ind w:firstLineChars="200" w:firstLine="480"/>
        <w:jc w:val="left"/>
        <w:rPr>
          <w:bCs/>
          <w:sz w:val="24"/>
        </w:rPr>
      </w:pPr>
      <w:r>
        <w:rPr>
          <w:bCs/>
          <w:sz w:val="24"/>
        </w:rPr>
        <w:t>5</w:t>
      </w:r>
      <w:r w:rsidR="003C41A3" w:rsidRPr="006C56A8">
        <w:rPr>
          <w:rFonts w:hint="eastAsia"/>
          <w:bCs/>
          <w:sz w:val="24"/>
        </w:rPr>
        <w:t>、当本基金发生大额申购或赎回情形时，基金管理人可以采用摆动定价机制，以确保基金估值的公平性。</w:t>
      </w:r>
      <w:r w:rsidR="003C41A3" w:rsidRPr="006C56A8">
        <w:rPr>
          <w:bCs/>
          <w:sz w:val="24"/>
        </w:rPr>
        <w:t xml:space="preserve"> </w:t>
      </w:r>
    </w:p>
    <w:p w14:paraId="0CB406FA" w14:textId="77777777" w:rsidR="003C41A3" w:rsidRPr="006C56A8" w:rsidRDefault="00B461DC" w:rsidP="006C56A8">
      <w:pPr>
        <w:widowControl/>
        <w:adjustRightInd w:val="0"/>
        <w:snapToGrid w:val="0"/>
        <w:spacing w:line="360" w:lineRule="auto"/>
        <w:ind w:firstLineChars="200" w:firstLine="480"/>
        <w:jc w:val="left"/>
        <w:rPr>
          <w:bCs/>
          <w:sz w:val="24"/>
        </w:rPr>
      </w:pPr>
      <w:r>
        <w:rPr>
          <w:bCs/>
          <w:sz w:val="24"/>
        </w:rPr>
        <w:t>6</w:t>
      </w:r>
      <w:r w:rsidR="003C41A3" w:rsidRPr="006C56A8">
        <w:rPr>
          <w:rFonts w:hint="eastAsia"/>
          <w:bCs/>
          <w:sz w:val="24"/>
        </w:rPr>
        <w:t>、如有确凿证据表明按上述方法进行估值不能客观反映其公允价值的，基金管理人可根据具体情况与基金托管人商定后，按最能反映公允价值的价格估值。</w:t>
      </w:r>
      <w:r w:rsidR="003C41A3" w:rsidRPr="006C56A8">
        <w:rPr>
          <w:bCs/>
          <w:sz w:val="24"/>
        </w:rPr>
        <w:t xml:space="preserve"> </w:t>
      </w:r>
    </w:p>
    <w:p w14:paraId="717C5D04" w14:textId="77777777" w:rsidR="003C41A3" w:rsidRPr="006C56A8" w:rsidRDefault="00B461DC" w:rsidP="006C56A8">
      <w:pPr>
        <w:widowControl/>
        <w:adjustRightInd w:val="0"/>
        <w:snapToGrid w:val="0"/>
        <w:spacing w:line="360" w:lineRule="auto"/>
        <w:ind w:firstLineChars="200" w:firstLine="480"/>
        <w:jc w:val="left"/>
        <w:rPr>
          <w:bCs/>
          <w:sz w:val="24"/>
        </w:rPr>
      </w:pPr>
      <w:r>
        <w:rPr>
          <w:bCs/>
          <w:sz w:val="24"/>
        </w:rPr>
        <w:t>7</w:t>
      </w:r>
      <w:r w:rsidR="003C41A3" w:rsidRPr="006C56A8">
        <w:rPr>
          <w:rFonts w:hint="eastAsia"/>
          <w:bCs/>
          <w:sz w:val="24"/>
        </w:rPr>
        <w:t>、相关法律法规以及监管部门有强制规定的，从其规定。如有新增事项，按国家最新规定估值。</w:t>
      </w:r>
      <w:r w:rsidR="003C41A3" w:rsidRPr="006C56A8">
        <w:rPr>
          <w:bCs/>
          <w:sz w:val="24"/>
        </w:rPr>
        <w:t xml:space="preserve"> </w:t>
      </w:r>
    </w:p>
    <w:p w14:paraId="4B094522"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r w:rsidRPr="006C56A8">
        <w:rPr>
          <w:bCs/>
          <w:sz w:val="24"/>
        </w:rPr>
        <w:t xml:space="preserve"> </w:t>
      </w:r>
    </w:p>
    <w:p w14:paraId="3DAE0BBC" w14:textId="77777777" w:rsidR="003C41A3" w:rsidRPr="006C56A8" w:rsidRDefault="003C41A3" w:rsidP="006C56A8">
      <w:pPr>
        <w:widowControl/>
        <w:adjustRightInd w:val="0"/>
        <w:snapToGrid w:val="0"/>
        <w:spacing w:line="360" w:lineRule="auto"/>
        <w:ind w:firstLineChars="200" w:firstLine="480"/>
        <w:jc w:val="left"/>
        <w:rPr>
          <w:bCs/>
          <w:sz w:val="24"/>
        </w:rPr>
      </w:pPr>
      <w:r w:rsidRPr="006C56A8">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w:t>
      </w:r>
      <w:r w:rsidR="003A2AAE" w:rsidRPr="00D16E64">
        <w:rPr>
          <w:rFonts w:hint="eastAsia"/>
          <w:bCs/>
          <w:sz w:val="24"/>
        </w:rPr>
        <w:t>致的意见，按照基金管理人对基金资产净值的计算结果对外予以公布。</w:t>
      </w:r>
    </w:p>
    <w:p w14:paraId="6E02AF54" w14:textId="77777777" w:rsidR="00D71949" w:rsidRDefault="00D71949">
      <w:pPr>
        <w:spacing w:line="360" w:lineRule="auto"/>
        <w:ind w:firstLineChars="200" w:firstLine="480"/>
        <w:rPr>
          <w:bCs/>
          <w:sz w:val="24"/>
        </w:rPr>
      </w:pPr>
      <w:r>
        <w:rPr>
          <w:bCs/>
          <w:sz w:val="24"/>
        </w:rPr>
        <w:t>四、估值程序</w:t>
      </w:r>
    </w:p>
    <w:p w14:paraId="780D17BB" w14:textId="77777777" w:rsidR="00D71949" w:rsidRDefault="00D71949">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w:t>
      </w:r>
      <w:r>
        <w:rPr>
          <w:bCs/>
          <w:sz w:val="24"/>
        </w:rPr>
        <w:t>0</w:t>
      </w:r>
      <w:r>
        <w:rPr>
          <w:rFonts w:hint="eastAsia"/>
          <w:bCs/>
          <w:sz w:val="24"/>
        </w:rPr>
        <w:t>1</w:t>
      </w:r>
      <w:r>
        <w:rPr>
          <w:bCs/>
          <w:sz w:val="24"/>
        </w:rPr>
        <w:t>元，小数点后第</w:t>
      </w:r>
      <w:r>
        <w:rPr>
          <w:bCs/>
          <w:sz w:val="24"/>
        </w:rPr>
        <w:t>5</w:t>
      </w:r>
      <w:r>
        <w:rPr>
          <w:bCs/>
          <w:sz w:val="24"/>
        </w:rPr>
        <w:t>位四舍五入，由此产生的收益或损失由基金财产承担。国家另有规定的，从其规定。</w:t>
      </w:r>
    </w:p>
    <w:p w14:paraId="295468A1" w14:textId="77777777" w:rsidR="00D71949" w:rsidRDefault="00D71949">
      <w:pPr>
        <w:spacing w:line="360" w:lineRule="auto"/>
        <w:ind w:firstLineChars="200" w:firstLine="480"/>
        <w:rPr>
          <w:bCs/>
          <w:sz w:val="24"/>
        </w:rPr>
      </w:pPr>
      <w:r>
        <w:rPr>
          <w:bCs/>
          <w:sz w:val="24"/>
        </w:rPr>
        <w:t>每个工作日计算基金资产净值及</w:t>
      </w:r>
      <w:r>
        <w:rPr>
          <w:rFonts w:hint="eastAsia"/>
          <w:bCs/>
          <w:sz w:val="24"/>
        </w:rPr>
        <w:t>各类</w:t>
      </w:r>
      <w:r>
        <w:rPr>
          <w:bCs/>
          <w:sz w:val="24"/>
        </w:rPr>
        <w:t>基金份额的基金份额净值，并按规定公告。</w:t>
      </w:r>
    </w:p>
    <w:p w14:paraId="263EC088" w14:textId="77777777" w:rsidR="00D71949" w:rsidRDefault="00D71949">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基金份额的基金份额净值结果发送基金托管人，经基金托管人复核无误后，</w:t>
      </w:r>
      <w:r>
        <w:rPr>
          <w:bCs/>
          <w:sz w:val="24"/>
        </w:rPr>
        <w:lastRenderedPageBreak/>
        <w:t>由基金管理人对外公布。</w:t>
      </w:r>
    </w:p>
    <w:p w14:paraId="506CE54A" w14:textId="77777777" w:rsidR="00D71949" w:rsidRDefault="00D71949">
      <w:pPr>
        <w:spacing w:line="360" w:lineRule="auto"/>
        <w:ind w:firstLineChars="200" w:firstLine="480"/>
        <w:rPr>
          <w:bCs/>
          <w:sz w:val="24"/>
        </w:rPr>
      </w:pPr>
      <w:r>
        <w:rPr>
          <w:bCs/>
          <w:sz w:val="24"/>
        </w:rPr>
        <w:t>五、估值错误的处理</w:t>
      </w:r>
    </w:p>
    <w:p w14:paraId="7CA53773" w14:textId="77777777" w:rsidR="00D71949" w:rsidRDefault="00D71949">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w:t>
      </w:r>
      <w:r>
        <w:rPr>
          <w:bCs/>
          <w:sz w:val="24"/>
        </w:rPr>
        <w:t>发生估值错误时，视为基金份额净值错误。</w:t>
      </w:r>
    </w:p>
    <w:p w14:paraId="694D225F" w14:textId="77777777" w:rsidR="00D71949" w:rsidRDefault="00D71949">
      <w:pPr>
        <w:spacing w:line="360" w:lineRule="auto"/>
        <w:ind w:firstLineChars="200" w:firstLine="480"/>
        <w:rPr>
          <w:bCs/>
          <w:sz w:val="24"/>
        </w:rPr>
      </w:pPr>
      <w:r>
        <w:rPr>
          <w:bCs/>
          <w:sz w:val="24"/>
        </w:rPr>
        <w:t>本基金合同的当事人应按照以下约定处理：</w:t>
      </w:r>
    </w:p>
    <w:p w14:paraId="4F2C906B" w14:textId="77777777" w:rsidR="00D71949" w:rsidRDefault="00D71949">
      <w:pPr>
        <w:spacing w:line="360" w:lineRule="auto"/>
        <w:ind w:firstLineChars="200" w:firstLine="480"/>
        <w:rPr>
          <w:bCs/>
          <w:sz w:val="24"/>
        </w:rPr>
      </w:pPr>
      <w:r>
        <w:rPr>
          <w:bCs/>
          <w:sz w:val="24"/>
        </w:rPr>
        <w:t>1</w:t>
      </w:r>
      <w:r>
        <w:rPr>
          <w:bCs/>
          <w:sz w:val="24"/>
        </w:rPr>
        <w:t>、估值错误类型</w:t>
      </w:r>
    </w:p>
    <w:p w14:paraId="7BAD4703" w14:textId="77777777" w:rsidR="00D71949" w:rsidRDefault="00D71949">
      <w:pPr>
        <w:spacing w:line="360" w:lineRule="auto"/>
        <w:ind w:firstLineChars="200" w:firstLine="480"/>
        <w:rPr>
          <w:bCs/>
          <w:sz w:val="24"/>
        </w:rPr>
      </w:pPr>
      <w:r>
        <w:rPr>
          <w:bCs/>
          <w:sz w:val="24"/>
        </w:rPr>
        <w:t>本基金运作过程中，如果由于基金管理人或基金托管人、或登记机构、或销售</w:t>
      </w:r>
      <w:r>
        <w:rPr>
          <w:rFonts w:hint="eastAsia"/>
          <w:bCs/>
          <w:sz w:val="24"/>
        </w:rPr>
        <w:t>服务</w:t>
      </w:r>
      <w:r>
        <w:rPr>
          <w:bCs/>
          <w:sz w:val="24"/>
        </w:rPr>
        <w:t>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418A3EBE" w14:textId="77777777" w:rsidR="00D71949" w:rsidRDefault="00D71949">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6F95D437" w14:textId="77777777" w:rsidR="00D71949" w:rsidRDefault="00D71949">
      <w:pPr>
        <w:spacing w:line="360" w:lineRule="auto"/>
        <w:ind w:firstLineChars="200" w:firstLine="480"/>
        <w:rPr>
          <w:bCs/>
          <w:sz w:val="24"/>
        </w:rPr>
      </w:pPr>
      <w:r>
        <w:rPr>
          <w:bCs/>
          <w:sz w:val="24"/>
        </w:rPr>
        <w:t>2</w:t>
      </w:r>
      <w:r>
        <w:rPr>
          <w:bCs/>
          <w:sz w:val="24"/>
        </w:rPr>
        <w:t>、估值错误处理原则</w:t>
      </w:r>
    </w:p>
    <w:p w14:paraId="61FB2FF9" w14:textId="77777777" w:rsidR="00D71949" w:rsidRDefault="00D71949">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C6C562B" w14:textId="77777777" w:rsidR="00D71949" w:rsidRDefault="00D71949">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332B358" w14:textId="77777777" w:rsidR="00D71949" w:rsidRDefault="00D71949">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bCs/>
          <w:sz w:val="24"/>
        </w:rPr>
        <w:lastRenderedPageBreak/>
        <w:t>得利返还的总和超过其实际损失的差额部分支付给估值错误责任方。</w:t>
      </w:r>
    </w:p>
    <w:p w14:paraId="2B171D66" w14:textId="77777777" w:rsidR="00D71949" w:rsidRDefault="00D71949">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0CF9125" w14:textId="77777777" w:rsidR="00D71949" w:rsidRDefault="00D71949">
      <w:pPr>
        <w:spacing w:line="360" w:lineRule="auto"/>
        <w:ind w:firstLineChars="200" w:firstLine="480"/>
        <w:rPr>
          <w:bCs/>
          <w:sz w:val="24"/>
        </w:rPr>
      </w:pPr>
      <w:r>
        <w:rPr>
          <w:bCs/>
          <w:sz w:val="24"/>
        </w:rPr>
        <w:t>3</w:t>
      </w:r>
      <w:r>
        <w:rPr>
          <w:bCs/>
          <w:sz w:val="24"/>
        </w:rPr>
        <w:t>、估值错误处理程序</w:t>
      </w:r>
    </w:p>
    <w:p w14:paraId="26001009" w14:textId="77777777" w:rsidR="00D71949" w:rsidRDefault="00D71949">
      <w:pPr>
        <w:spacing w:line="360" w:lineRule="auto"/>
        <w:ind w:firstLineChars="200" w:firstLine="480"/>
        <w:rPr>
          <w:bCs/>
          <w:sz w:val="24"/>
        </w:rPr>
      </w:pPr>
      <w:r>
        <w:rPr>
          <w:bCs/>
          <w:sz w:val="24"/>
        </w:rPr>
        <w:t>估值错误被发现后，有关的当事人应当及时进行处理，处理的程序如下：</w:t>
      </w:r>
    </w:p>
    <w:p w14:paraId="6B73E9B5" w14:textId="77777777" w:rsidR="00D71949" w:rsidRDefault="00D71949">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8D9A6AF" w14:textId="77777777" w:rsidR="00D71949" w:rsidRDefault="00D71949">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0DC7100" w14:textId="77777777" w:rsidR="00D71949" w:rsidRDefault="00D71949">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3E7D648" w14:textId="77777777" w:rsidR="00D71949" w:rsidRDefault="00D71949">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014545C" w14:textId="77777777" w:rsidR="00D71949" w:rsidRDefault="00D71949">
      <w:pPr>
        <w:spacing w:line="360" w:lineRule="auto"/>
        <w:ind w:firstLineChars="200" w:firstLine="480"/>
        <w:rPr>
          <w:bCs/>
          <w:sz w:val="24"/>
        </w:rPr>
      </w:pPr>
      <w:r>
        <w:rPr>
          <w:bCs/>
          <w:sz w:val="24"/>
        </w:rPr>
        <w:t>4</w:t>
      </w:r>
      <w:r>
        <w:rPr>
          <w:bCs/>
          <w:sz w:val="24"/>
        </w:rPr>
        <w:t>、基金份额净值估值错误处理的方法如下：</w:t>
      </w:r>
    </w:p>
    <w:p w14:paraId="66F51CD8" w14:textId="77777777" w:rsidR="00D71949" w:rsidRDefault="00D71949">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46078FC" w14:textId="77777777" w:rsidR="00D71949" w:rsidRDefault="00D71949">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rFonts w:hint="eastAsia"/>
          <w:bCs/>
          <w:sz w:val="24"/>
        </w:rPr>
        <w:t>，并报中国证监会备案</w:t>
      </w:r>
      <w:r>
        <w:rPr>
          <w:bCs/>
          <w:sz w:val="24"/>
        </w:rPr>
        <w:t>。</w:t>
      </w:r>
    </w:p>
    <w:p w14:paraId="640E58AD" w14:textId="77777777" w:rsidR="00D71949" w:rsidRDefault="00D71949">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156CCBBA" w14:textId="77777777" w:rsidR="00D71949" w:rsidRDefault="00D71949">
      <w:pPr>
        <w:spacing w:line="360" w:lineRule="auto"/>
        <w:ind w:firstLineChars="200" w:firstLine="480"/>
        <w:rPr>
          <w:bCs/>
          <w:sz w:val="24"/>
        </w:rPr>
      </w:pPr>
      <w:r>
        <w:rPr>
          <w:bCs/>
          <w:sz w:val="24"/>
        </w:rPr>
        <w:t>六、暂停估值的情形</w:t>
      </w:r>
    </w:p>
    <w:p w14:paraId="09D0611C" w14:textId="5431F5E1" w:rsidR="00D71949" w:rsidRDefault="00D71949">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1A2A2E0A" w14:textId="77777777" w:rsidR="00D71949" w:rsidRDefault="00D7194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F34F851" w14:textId="77777777" w:rsidR="00224941" w:rsidRDefault="00224941" w:rsidP="00224941">
      <w:pPr>
        <w:spacing w:line="360" w:lineRule="auto"/>
        <w:ind w:firstLineChars="200" w:firstLine="480"/>
        <w:rPr>
          <w:bCs/>
          <w:sz w:val="24"/>
        </w:rPr>
      </w:pPr>
      <w:r w:rsidRPr="00224941">
        <w:rPr>
          <w:rFonts w:hint="eastAsia"/>
          <w:bCs/>
          <w:sz w:val="24"/>
        </w:rPr>
        <w:t>3</w:t>
      </w:r>
      <w:r w:rsidRPr="00224941">
        <w:rPr>
          <w:rFonts w:hint="eastAsia"/>
          <w:bCs/>
          <w:sz w:val="24"/>
        </w:rPr>
        <w:t>、经与基金托管人协商确认，当前一估值日基金资产净值</w:t>
      </w:r>
      <w:r w:rsidRPr="00224941">
        <w:rPr>
          <w:rFonts w:hint="eastAsia"/>
          <w:bCs/>
          <w:sz w:val="24"/>
        </w:rPr>
        <w:t>50%</w:t>
      </w:r>
      <w:r w:rsidRPr="00224941">
        <w:rPr>
          <w:rFonts w:hint="eastAsia"/>
          <w:bCs/>
          <w:sz w:val="24"/>
        </w:rPr>
        <w:t>以上的资产出现无可参考的活跃市场价格且采用估值技术</w:t>
      </w:r>
      <w:proofErr w:type="gramStart"/>
      <w:r w:rsidRPr="00224941">
        <w:rPr>
          <w:rFonts w:hint="eastAsia"/>
          <w:bCs/>
          <w:sz w:val="24"/>
        </w:rPr>
        <w:t>仍导致</w:t>
      </w:r>
      <w:proofErr w:type="gramEnd"/>
      <w:r w:rsidRPr="00224941">
        <w:rPr>
          <w:rFonts w:hint="eastAsia"/>
          <w:bCs/>
          <w:sz w:val="24"/>
        </w:rPr>
        <w:t>公允价值存在重大不确定性时；</w:t>
      </w:r>
    </w:p>
    <w:p w14:paraId="0E272E98" w14:textId="77777777" w:rsidR="00D71949" w:rsidRDefault="00224941">
      <w:pPr>
        <w:spacing w:line="360" w:lineRule="auto"/>
        <w:ind w:firstLineChars="200" w:firstLine="480"/>
        <w:rPr>
          <w:bCs/>
          <w:sz w:val="24"/>
        </w:rPr>
      </w:pPr>
      <w:r>
        <w:rPr>
          <w:rFonts w:hint="eastAsia"/>
          <w:bCs/>
          <w:sz w:val="24"/>
        </w:rPr>
        <w:t>4</w:t>
      </w:r>
      <w:r w:rsidR="00D71949">
        <w:rPr>
          <w:bCs/>
          <w:sz w:val="24"/>
        </w:rPr>
        <w:t>、中国证监会和基金合同认定的其它情形。</w:t>
      </w:r>
    </w:p>
    <w:p w14:paraId="103337AB" w14:textId="77777777" w:rsidR="00D71949" w:rsidRDefault="00D71949">
      <w:pPr>
        <w:spacing w:line="360" w:lineRule="auto"/>
        <w:ind w:firstLineChars="200" w:firstLine="480"/>
        <w:rPr>
          <w:bCs/>
          <w:sz w:val="24"/>
        </w:rPr>
      </w:pPr>
      <w:r>
        <w:rPr>
          <w:bCs/>
          <w:sz w:val="24"/>
        </w:rPr>
        <w:t>七、基金净值的确认</w:t>
      </w:r>
    </w:p>
    <w:p w14:paraId="17EB4250" w14:textId="77777777" w:rsidR="00D71949" w:rsidRDefault="00D71949">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w:t>
      </w:r>
      <w:r>
        <w:rPr>
          <w:bCs/>
          <w:sz w:val="24"/>
        </w:rPr>
        <w:lastRenderedPageBreak/>
        <w:t>金资产净值和基金份额净值并发送给基金托管人。基金托管人对净值计算结果复核确认后发送给基金管理人，由基金管理人对基金净值予以公布。</w:t>
      </w:r>
    </w:p>
    <w:p w14:paraId="375BAA77" w14:textId="77777777" w:rsidR="00D71949" w:rsidRDefault="00D71949">
      <w:pPr>
        <w:spacing w:line="360" w:lineRule="auto"/>
        <w:ind w:firstLineChars="200" w:firstLine="480"/>
        <w:rPr>
          <w:bCs/>
          <w:sz w:val="24"/>
        </w:rPr>
      </w:pPr>
      <w:r>
        <w:rPr>
          <w:rFonts w:hint="eastAsia"/>
          <w:bCs/>
          <w:sz w:val="24"/>
        </w:rPr>
        <w:t>八、特殊情形的处理</w:t>
      </w:r>
      <w:r>
        <w:rPr>
          <w:rFonts w:hint="eastAsia"/>
          <w:bCs/>
          <w:sz w:val="24"/>
        </w:rPr>
        <w:t xml:space="preserve"> </w:t>
      </w:r>
    </w:p>
    <w:p w14:paraId="52A761EF" w14:textId="77777777" w:rsidR="00D71949" w:rsidRDefault="00D71949">
      <w:pPr>
        <w:spacing w:line="360" w:lineRule="auto"/>
        <w:ind w:firstLineChars="200" w:firstLine="480"/>
        <w:rPr>
          <w:bCs/>
          <w:sz w:val="24"/>
        </w:rPr>
      </w:pPr>
      <w:r>
        <w:rPr>
          <w:rFonts w:hint="eastAsia"/>
          <w:bCs/>
          <w:sz w:val="24"/>
        </w:rPr>
        <w:t>1</w:t>
      </w:r>
      <w:r>
        <w:rPr>
          <w:rFonts w:hint="eastAsia"/>
          <w:bCs/>
          <w:sz w:val="24"/>
        </w:rPr>
        <w:t>、基金管理人按估值方法</w:t>
      </w:r>
      <w:r w:rsidRPr="00CA0AC2">
        <w:rPr>
          <w:rFonts w:hint="eastAsia"/>
          <w:bCs/>
          <w:sz w:val="24"/>
        </w:rPr>
        <w:t>的第</w:t>
      </w:r>
      <w:r w:rsidR="005A30A2" w:rsidRPr="00475D16">
        <w:rPr>
          <w:bCs/>
          <w:sz w:val="24"/>
        </w:rPr>
        <w:t>6</w:t>
      </w:r>
      <w:r>
        <w:rPr>
          <w:rFonts w:hint="eastAsia"/>
          <w:bCs/>
          <w:sz w:val="24"/>
        </w:rPr>
        <w:t>项进行估值时，所造成的误差不作为基金资产估值错误处理；</w:t>
      </w:r>
      <w:r>
        <w:rPr>
          <w:rFonts w:hint="eastAsia"/>
          <w:bCs/>
          <w:sz w:val="24"/>
        </w:rPr>
        <w:t xml:space="preserve"> </w:t>
      </w:r>
    </w:p>
    <w:p w14:paraId="7A64EB55" w14:textId="77777777" w:rsidR="00D71949" w:rsidRDefault="00D71949">
      <w:pPr>
        <w:spacing w:line="360" w:lineRule="auto"/>
        <w:ind w:firstLineChars="200" w:firstLine="480"/>
        <w:rPr>
          <w:bCs/>
          <w:sz w:val="24"/>
        </w:rPr>
      </w:pPr>
      <w:r>
        <w:rPr>
          <w:rFonts w:hint="eastAsia"/>
          <w:bCs/>
          <w:sz w:val="24"/>
        </w:rPr>
        <w:t>2</w:t>
      </w:r>
      <w:r>
        <w:rPr>
          <w:rFonts w:hint="eastAsia"/>
          <w:bCs/>
          <w:sz w:val="24"/>
        </w:rPr>
        <w:t>、由于证券交易所及其登记结算公司发送的数据错误或由于国家会计政策变更、市场规则变更</w:t>
      </w:r>
      <w:r w:rsidR="00A201D4" w:rsidRPr="00A201D4">
        <w:rPr>
          <w:rFonts w:hint="eastAsia"/>
          <w:bCs/>
          <w:sz w:val="24"/>
        </w:rPr>
        <w:t>等</w:t>
      </w:r>
      <w:r>
        <w:rPr>
          <w:rFonts w:hint="eastAsia"/>
          <w:bCs/>
          <w:sz w:val="24"/>
        </w:rPr>
        <w:t>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0CA51019" w14:textId="77777777" w:rsidR="00D71949" w:rsidRDefault="00D71949">
      <w:pPr>
        <w:pStyle w:val="1"/>
        <w:spacing w:before="0" w:after="0"/>
        <w:jc w:val="center"/>
        <w:rPr>
          <w:rFonts w:ascii="Times New Roman"/>
          <w:color w:val="auto"/>
          <w:sz w:val="30"/>
        </w:rPr>
      </w:pPr>
      <w:r>
        <w:rPr>
          <w:rFonts w:ascii="Times New Roman"/>
          <w:b w:val="0"/>
          <w:bCs/>
          <w:color w:val="auto"/>
          <w:sz w:val="30"/>
        </w:rPr>
        <w:br w:type="page"/>
      </w:r>
      <w:bookmarkStart w:id="319" w:name="_Toc32041"/>
      <w:bookmarkStart w:id="320" w:name="_Toc6493"/>
      <w:bookmarkStart w:id="321" w:name="_Toc3365"/>
      <w:bookmarkStart w:id="322" w:name="_Toc15779"/>
      <w:bookmarkStart w:id="323" w:name="_Toc12105"/>
      <w:bookmarkStart w:id="324" w:name="_Toc19752"/>
      <w:bookmarkStart w:id="325" w:name="_Toc13987"/>
      <w:bookmarkStart w:id="326" w:name="_Toc19706"/>
      <w:bookmarkStart w:id="327" w:name="_Toc24601"/>
      <w:bookmarkStart w:id="328"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33673812" w14:textId="77777777" w:rsidR="00D71949" w:rsidRDefault="00D71949">
      <w:pPr>
        <w:spacing w:line="360" w:lineRule="auto"/>
        <w:ind w:firstLineChars="200" w:firstLine="480"/>
        <w:rPr>
          <w:bCs/>
          <w:sz w:val="24"/>
        </w:rPr>
      </w:pPr>
    </w:p>
    <w:p w14:paraId="19DECBBB" w14:textId="77777777" w:rsidR="00D71949" w:rsidRDefault="00D71949">
      <w:pPr>
        <w:spacing w:line="360" w:lineRule="auto"/>
        <w:ind w:firstLineChars="200" w:firstLine="480"/>
        <w:rPr>
          <w:bCs/>
          <w:sz w:val="24"/>
        </w:rPr>
      </w:pPr>
      <w:r>
        <w:rPr>
          <w:bCs/>
          <w:sz w:val="24"/>
        </w:rPr>
        <w:t>一、基金费用的种类</w:t>
      </w:r>
    </w:p>
    <w:p w14:paraId="133A7976" w14:textId="77777777" w:rsidR="00D71949" w:rsidRDefault="00D71949">
      <w:pPr>
        <w:spacing w:line="360" w:lineRule="auto"/>
        <w:ind w:firstLineChars="200" w:firstLine="480"/>
        <w:rPr>
          <w:bCs/>
          <w:sz w:val="24"/>
        </w:rPr>
      </w:pPr>
      <w:r>
        <w:rPr>
          <w:bCs/>
          <w:sz w:val="24"/>
        </w:rPr>
        <w:t>1</w:t>
      </w:r>
      <w:r>
        <w:rPr>
          <w:bCs/>
          <w:sz w:val="24"/>
        </w:rPr>
        <w:t>、基金管理人的管理费；</w:t>
      </w:r>
    </w:p>
    <w:p w14:paraId="45526401" w14:textId="77777777" w:rsidR="00D71949" w:rsidRDefault="00D71949">
      <w:pPr>
        <w:spacing w:line="360" w:lineRule="auto"/>
        <w:ind w:firstLineChars="200" w:firstLine="480"/>
        <w:rPr>
          <w:bCs/>
          <w:sz w:val="24"/>
        </w:rPr>
      </w:pPr>
      <w:r>
        <w:rPr>
          <w:bCs/>
          <w:sz w:val="24"/>
        </w:rPr>
        <w:t>2</w:t>
      </w:r>
      <w:r>
        <w:rPr>
          <w:bCs/>
          <w:sz w:val="24"/>
        </w:rPr>
        <w:t>、基金托管人的托管费；</w:t>
      </w:r>
    </w:p>
    <w:p w14:paraId="04D366CA" w14:textId="77777777" w:rsidR="00D71949" w:rsidRDefault="00D71949">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3D1B007D" w14:textId="77777777" w:rsidR="00D71949" w:rsidRDefault="00D71949">
      <w:pPr>
        <w:spacing w:line="360" w:lineRule="auto"/>
        <w:ind w:firstLineChars="200" w:firstLine="480"/>
        <w:rPr>
          <w:bCs/>
          <w:sz w:val="24"/>
        </w:rPr>
      </w:pPr>
      <w:r>
        <w:rPr>
          <w:bCs/>
          <w:sz w:val="24"/>
        </w:rPr>
        <w:t>4</w:t>
      </w:r>
      <w:r>
        <w:rPr>
          <w:bCs/>
          <w:sz w:val="24"/>
        </w:rPr>
        <w:t>、《基金合同》生效后与基金相关的信息披露费用；</w:t>
      </w:r>
    </w:p>
    <w:p w14:paraId="4FEEA296" w14:textId="77777777" w:rsidR="00D71949" w:rsidRDefault="00D71949">
      <w:pPr>
        <w:spacing w:line="360" w:lineRule="auto"/>
        <w:ind w:firstLineChars="200" w:firstLine="480"/>
        <w:rPr>
          <w:bCs/>
          <w:sz w:val="24"/>
        </w:rPr>
      </w:pPr>
      <w:r>
        <w:rPr>
          <w:bCs/>
          <w:sz w:val="24"/>
        </w:rPr>
        <w:t>5</w:t>
      </w:r>
      <w:r>
        <w:rPr>
          <w:bCs/>
          <w:sz w:val="24"/>
        </w:rPr>
        <w:t>、《基金合同》生效后与基金相关的会计师费、律师费和诉讼费；</w:t>
      </w:r>
    </w:p>
    <w:p w14:paraId="10E032E8" w14:textId="77777777" w:rsidR="00D71949" w:rsidRDefault="00D71949">
      <w:pPr>
        <w:spacing w:line="360" w:lineRule="auto"/>
        <w:ind w:firstLineChars="200" w:firstLine="480"/>
        <w:rPr>
          <w:bCs/>
          <w:sz w:val="24"/>
        </w:rPr>
      </w:pPr>
      <w:r>
        <w:rPr>
          <w:bCs/>
          <w:sz w:val="24"/>
        </w:rPr>
        <w:t>6</w:t>
      </w:r>
      <w:r>
        <w:rPr>
          <w:bCs/>
          <w:sz w:val="24"/>
        </w:rPr>
        <w:t>、基金份额持有人大会费用；</w:t>
      </w:r>
    </w:p>
    <w:p w14:paraId="040D9CAA" w14:textId="77777777" w:rsidR="00D71949" w:rsidRDefault="00D71949">
      <w:pPr>
        <w:spacing w:line="360" w:lineRule="auto"/>
        <w:ind w:firstLineChars="200" w:firstLine="480"/>
        <w:rPr>
          <w:bCs/>
          <w:sz w:val="24"/>
        </w:rPr>
      </w:pPr>
      <w:r>
        <w:rPr>
          <w:bCs/>
          <w:sz w:val="24"/>
        </w:rPr>
        <w:t>7</w:t>
      </w:r>
      <w:r>
        <w:rPr>
          <w:bCs/>
          <w:sz w:val="24"/>
        </w:rPr>
        <w:t>、基金的证券交易费用；</w:t>
      </w:r>
    </w:p>
    <w:p w14:paraId="193FE9F2" w14:textId="77777777" w:rsidR="00D71949" w:rsidRDefault="00D71949">
      <w:pPr>
        <w:spacing w:line="360" w:lineRule="auto"/>
        <w:ind w:firstLineChars="200" w:firstLine="480"/>
        <w:rPr>
          <w:bCs/>
          <w:sz w:val="24"/>
        </w:rPr>
      </w:pPr>
      <w:r>
        <w:rPr>
          <w:bCs/>
          <w:sz w:val="24"/>
        </w:rPr>
        <w:t>8</w:t>
      </w:r>
      <w:r>
        <w:rPr>
          <w:bCs/>
          <w:sz w:val="24"/>
        </w:rPr>
        <w:t>、基金的银行汇划费用；</w:t>
      </w:r>
    </w:p>
    <w:p w14:paraId="43FEA7A1" w14:textId="77777777" w:rsidR="00D71949" w:rsidRDefault="00D71949">
      <w:pPr>
        <w:spacing w:line="360" w:lineRule="auto"/>
        <w:ind w:firstLineChars="200" w:firstLine="480"/>
        <w:rPr>
          <w:bCs/>
          <w:sz w:val="24"/>
        </w:rPr>
      </w:pPr>
      <w:r>
        <w:rPr>
          <w:bCs/>
          <w:sz w:val="24"/>
        </w:rPr>
        <w:t>9</w:t>
      </w:r>
      <w:r>
        <w:rPr>
          <w:bCs/>
          <w:sz w:val="24"/>
        </w:rPr>
        <w:t>、</w:t>
      </w:r>
      <w:r>
        <w:rPr>
          <w:rFonts w:hint="eastAsia"/>
          <w:bCs/>
          <w:sz w:val="24"/>
        </w:rPr>
        <w:t>证券账户开户费用和银行账户维护费；</w:t>
      </w:r>
    </w:p>
    <w:p w14:paraId="1B71A69B" w14:textId="77777777" w:rsidR="00D71949" w:rsidRDefault="00D71949">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721136FC" w14:textId="77777777" w:rsidR="00D71949" w:rsidRDefault="00D71949">
      <w:pPr>
        <w:spacing w:line="360" w:lineRule="auto"/>
        <w:ind w:firstLineChars="200" w:firstLine="480"/>
        <w:rPr>
          <w:bCs/>
          <w:sz w:val="24"/>
        </w:rPr>
      </w:pPr>
      <w:r>
        <w:rPr>
          <w:rFonts w:hint="eastAsia"/>
          <w:bCs/>
          <w:sz w:val="24"/>
        </w:rPr>
        <w:t>本基金终止清算时所发生费用，按实际支出额从基金财产总值中扣除。</w:t>
      </w:r>
    </w:p>
    <w:p w14:paraId="197767F9" w14:textId="77777777" w:rsidR="00D71949" w:rsidRDefault="00D71949">
      <w:pPr>
        <w:spacing w:line="360" w:lineRule="auto"/>
        <w:ind w:firstLineChars="200" w:firstLine="480"/>
        <w:rPr>
          <w:bCs/>
          <w:sz w:val="24"/>
        </w:rPr>
      </w:pPr>
      <w:r>
        <w:rPr>
          <w:bCs/>
          <w:sz w:val="24"/>
        </w:rPr>
        <w:t>二、基金费用计提方法、计提标准和支付方式</w:t>
      </w:r>
    </w:p>
    <w:p w14:paraId="14DC69D7" w14:textId="77777777" w:rsidR="00D71949" w:rsidRDefault="00D71949">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6D5214A" w14:textId="77777777" w:rsidR="00D71949" w:rsidRDefault="00D71949">
      <w:pPr>
        <w:spacing w:line="360" w:lineRule="auto"/>
        <w:ind w:firstLineChars="200" w:firstLine="480"/>
        <w:rPr>
          <w:bCs/>
          <w:sz w:val="24"/>
        </w:rPr>
      </w:pPr>
      <w:r>
        <w:rPr>
          <w:bCs/>
          <w:sz w:val="24"/>
        </w:rPr>
        <w:t>本基金的管理费按前一日基金资产净值的</w:t>
      </w:r>
      <w:r>
        <w:rPr>
          <w:bCs/>
          <w:sz w:val="24"/>
        </w:rPr>
        <w:t>0.</w:t>
      </w:r>
      <w:r w:rsidR="005C69ED">
        <w:rPr>
          <w:bCs/>
          <w:sz w:val="24"/>
        </w:rPr>
        <w:t>3</w:t>
      </w:r>
      <w:r w:rsidR="00D70D1D">
        <w:rPr>
          <w:bCs/>
          <w:sz w:val="24"/>
        </w:rPr>
        <w:t>0</w:t>
      </w:r>
      <w:r>
        <w:rPr>
          <w:bCs/>
          <w:sz w:val="24"/>
        </w:rPr>
        <w:t>%</w:t>
      </w:r>
      <w:r>
        <w:rPr>
          <w:bCs/>
          <w:sz w:val="24"/>
        </w:rPr>
        <w:t>年费率计提。管理费的计算方法如下：</w:t>
      </w:r>
    </w:p>
    <w:p w14:paraId="196AF8F7" w14:textId="77777777" w:rsidR="00D71949" w:rsidRDefault="00D71949">
      <w:pPr>
        <w:spacing w:line="360" w:lineRule="auto"/>
        <w:ind w:firstLineChars="200" w:firstLine="480"/>
        <w:rPr>
          <w:bCs/>
          <w:sz w:val="24"/>
        </w:rPr>
      </w:pPr>
      <w:r>
        <w:rPr>
          <w:bCs/>
          <w:sz w:val="24"/>
        </w:rPr>
        <w:t>H</w:t>
      </w:r>
      <w:r>
        <w:rPr>
          <w:bCs/>
          <w:sz w:val="24"/>
        </w:rPr>
        <w:t>＝</w:t>
      </w:r>
      <w:r>
        <w:rPr>
          <w:bCs/>
          <w:sz w:val="24"/>
        </w:rPr>
        <w:t>E×0.</w:t>
      </w:r>
      <w:r w:rsidR="005C69ED">
        <w:rPr>
          <w:bCs/>
          <w:sz w:val="24"/>
        </w:rPr>
        <w:t>3</w:t>
      </w:r>
      <w:r w:rsidR="00D70D1D">
        <w:rPr>
          <w:bCs/>
          <w:sz w:val="24"/>
        </w:rPr>
        <w:t>0</w:t>
      </w:r>
      <w:r>
        <w:rPr>
          <w:bCs/>
          <w:sz w:val="24"/>
        </w:rPr>
        <w:t>%÷</w:t>
      </w:r>
      <w:r>
        <w:rPr>
          <w:bCs/>
          <w:sz w:val="24"/>
        </w:rPr>
        <w:t>当年天数</w:t>
      </w:r>
    </w:p>
    <w:p w14:paraId="37DDD07B" w14:textId="77777777" w:rsidR="00D71949" w:rsidRDefault="00D71949">
      <w:pPr>
        <w:spacing w:line="360" w:lineRule="auto"/>
        <w:ind w:firstLineChars="200" w:firstLine="480"/>
        <w:rPr>
          <w:bCs/>
          <w:sz w:val="24"/>
        </w:rPr>
      </w:pPr>
      <w:r>
        <w:rPr>
          <w:bCs/>
          <w:sz w:val="24"/>
        </w:rPr>
        <w:t>H</w:t>
      </w:r>
      <w:r>
        <w:rPr>
          <w:bCs/>
          <w:sz w:val="24"/>
        </w:rPr>
        <w:t>为每日应计提的基金管理费</w:t>
      </w:r>
    </w:p>
    <w:p w14:paraId="5393D3BA" w14:textId="77777777" w:rsidR="00D71949" w:rsidRDefault="00D71949">
      <w:pPr>
        <w:spacing w:line="360" w:lineRule="auto"/>
        <w:ind w:firstLineChars="200" w:firstLine="480"/>
        <w:rPr>
          <w:bCs/>
          <w:sz w:val="24"/>
        </w:rPr>
      </w:pPr>
      <w:r>
        <w:rPr>
          <w:bCs/>
          <w:sz w:val="24"/>
        </w:rPr>
        <w:t>E</w:t>
      </w:r>
      <w:r>
        <w:rPr>
          <w:bCs/>
          <w:sz w:val="24"/>
        </w:rPr>
        <w:t>为前一日的基金资产净值</w:t>
      </w:r>
    </w:p>
    <w:p w14:paraId="692E66A0" w14:textId="7B1B8ECA" w:rsidR="0050401D" w:rsidRDefault="0050401D" w:rsidP="00667590">
      <w:pPr>
        <w:spacing w:line="360" w:lineRule="auto"/>
        <w:ind w:firstLineChars="200" w:firstLine="480"/>
        <w:rPr>
          <w:bCs/>
          <w:sz w:val="24"/>
        </w:rPr>
      </w:pPr>
      <w:r w:rsidRPr="0050401D">
        <w:rPr>
          <w:rFonts w:hint="eastAsia"/>
          <w:bCs/>
          <w:sz w:val="24"/>
        </w:rPr>
        <w:t>基金管理费每日</w:t>
      </w:r>
      <w:r w:rsidR="003A2AAE">
        <w:rPr>
          <w:rFonts w:hint="eastAsia"/>
          <w:bCs/>
          <w:sz w:val="24"/>
        </w:rPr>
        <w:t>计提</w:t>
      </w:r>
      <w:r w:rsidRPr="0050401D">
        <w:rPr>
          <w:rFonts w:hint="eastAsia"/>
          <w:bCs/>
          <w:sz w:val="24"/>
        </w:rPr>
        <w:t>，逐日累计至每月月末，按月支付，</w:t>
      </w:r>
      <w:r w:rsidR="00A7434C" w:rsidRPr="00A7434C">
        <w:rPr>
          <w:rFonts w:hint="eastAsia"/>
          <w:bCs/>
          <w:sz w:val="24"/>
        </w:rPr>
        <w:t>由基金托管人根据与基金管理人核对一致的财务数据，自动在</w:t>
      </w:r>
      <w:r w:rsidR="00A7434C">
        <w:rPr>
          <w:rFonts w:hint="eastAsia"/>
          <w:bCs/>
          <w:sz w:val="24"/>
        </w:rPr>
        <w:t>次月前</w:t>
      </w:r>
      <w:r w:rsidR="00A7434C" w:rsidRPr="00A7434C">
        <w:rPr>
          <w:rFonts w:hint="eastAsia"/>
          <w:bCs/>
          <w:sz w:val="24"/>
        </w:rPr>
        <w:t>5</w:t>
      </w:r>
      <w:r w:rsidR="00A7434C">
        <w:rPr>
          <w:rFonts w:hint="eastAsia"/>
          <w:bCs/>
          <w:sz w:val="24"/>
        </w:rPr>
        <w:t>个工作日内从基金</w:t>
      </w:r>
      <w:r w:rsidR="00A7434C">
        <w:rPr>
          <w:bCs/>
          <w:sz w:val="24"/>
        </w:rPr>
        <w:t>财产中一次性支付给</w:t>
      </w:r>
      <w:r w:rsidR="00A7434C">
        <w:rPr>
          <w:rFonts w:hint="eastAsia"/>
          <w:bCs/>
          <w:sz w:val="24"/>
        </w:rPr>
        <w:t>基金</w:t>
      </w:r>
      <w:r w:rsidR="00A7434C">
        <w:rPr>
          <w:bCs/>
          <w:sz w:val="24"/>
        </w:rPr>
        <w:t>管理人</w:t>
      </w:r>
      <w:r w:rsidR="00A7434C" w:rsidRPr="00A7434C">
        <w:rPr>
          <w:rFonts w:hint="eastAsia"/>
          <w:bCs/>
          <w:sz w:val="24"/>
        </w:rPr>
        <w:t>，基金管理人无需再出具资金划拨指令。若遇法定节假日、休息日等，支付日期顺延。</w:t>
      </w:r>
    </w:p>
    <w:p w14:paraId="34240315" w14:textId="77777777" w:rsidR="00D71949" w:rsidRDefault="00D71949">
      <w:pPr>
        <w:spacing w:line="360" w:lineRule="auto"/>
        <w:ind w:firstLineChars="200" w:firstLine="480"/>
        <w:rPr>
          <w:bCs/>
          <w:sz w:val="24"/>
        </w:rPr>
      </w:pPr>
      <w:r>
        <w:rPr>
          <w:bCs/>
          <w:sz w:val="24"/>
        </w:rPr>
        <w:t>2</w:t>
      </w:r>
      <w:r>
        <w:rPr>
          <w:bCs/>
          <w:sz w:val="24"/>
        </w:rPr>
        <w:t>、基金托管人的托管费</w:t>
      </w:r>
    </w:p>
    <w:p w14:paraId="6497193D" w14:textId="77777777" w:rsidR="00D71949" w:rsidRDefault="00D71949">
      <w:pPr>
        <w:spacing w:line="360" w:lineRule="auto"/>
        <w:ind w:firstLineChars="200" w:firstLine="480"/>
        <w:rPr>
          <w:bCs/>
          <w:sz w:val="24"/>
        </w:rPr>
      </w:pPr>
      <w:r>
        <w:rPr>
          <w:bCs/>
          <w:sz w:val="24"/>
        </w:rPr>
        <w:t>本基金的托管费按前一日基金资产净值的</w:t>
      </w:r>
      <w:r>
        <w:rPr>
          <w:bCs/>
          <w:sz w:val="24"/>
        </w:rPr>
        <w:t>0.</w:t>
      </w:r>
      <w:r w:rsidR="00D70D1D">
        <w:rPr>
          <w:bCs/>
          <w:sz w:val="24"/>
        </w:rPr>
        <w:t>1</w:t>
      </w:r>
      <w:r w:rsidR="00D70D1D">
        <w:rPr>
          <w:rFonts w:hint="eastAsia"/>
          <w:bCs/>
          <w:sz w:val="24"/>
        </w:rPr>
        <w:t>0</w:t>
      </w:r>
      <w:r>
        <w:rPr>
          <w:bCs/>
          <w:sz w:val="24"/>
        </w:rPr>
        <w:t>%</w:t>
      </w:r>
      <w:r>
        <w:rPr>
          <w:bCs/>
          <w:sz w:val="24"/>
        </w:rPr>
        <w:t>的年费率计提。托管费的计算方法如下：</w:t>
      </w:r>
    </w:p>
    <w:p w14:paraId="13B0267C" w14:textId="77777777" w:rsidR="00D71949" w:rsidRDefault="00D71949">
      <w:pPr>
        <w:spacing w:line="360" w:lineRule="auto"/>
        <w:ind w:firstLineChars="200" w:firstLine="480"/>
        <w:rPr>
          <w:bCs/>
          <w:sz w:val="24"/>
        </w:rPr>
      </w:pPr>
      <w:r>
        <w:rPr>
          <w:bCs/>
          <w:sz w:val="24"/>
        </w:rPr>
        <w:lastRenderedPageBreak/>
        <w:t>H</w:t>
      </w:r>
      <w:r>
        <w:rPr>
          <w:bCs/>
          <w:sz w:val="24"/>
        </w:rPr>
        <w:t>＝</w:t>
      </w:r>
      <w:r>
        <w:rPr>
          <w:bCs/>
          <w:sz w:val="24"/>
        </w:rPr>
        <w:t>E×0.</w:t>
      </w:r>
      <w:r w:rsidR="00D70D1D">
        <w:rPr>
          <w:bCs/>
          <w:sz w:val="24"/>
        </w:rPr>
        <w:t>1</w:t>
      </w:r>
      <w:r w:rsidR="00D70D1D">
        <w:rPr>
          <w:rFonts w:hint="eastAsia"/>
          <w:bCs/>
          <w:sz w:val="24"/>
        </w:rPr>
        <w:t>0</w:t>
      </w:r>
      <w:r>
        <w:rPr>
          <w:bCs/>
          <w:sz w:val="24"/>
        </w:rPr>
        <w:t>%÷</w:t>
      </w:r>
      <w:r>
        <w:rPr>
          <w:bCs/>
          <w:sz w:val="24"/>
        </w:rPr>
        <w:t>当年天数</w:t>
      </w:r>
    </w:p>
    <w:p w14:paraId="67C1170C" w14:textId="77777777" w:rsidR="00D71949" w:rsidRDefault="00D71949">
      <w:pPr>
        <w:spacing w:line="360" w:lineRule="auto"/>
        <w:ind w:firstLineChars="200" w:firstLine="480"/>
        <w:rPr>
          <w:bCs/>
          <w:sz w:val="24"/>
        </w:rPr>
      </w:pPr>
      <w:r>
        <w:rPr>
          <w:bCs/>
          <w:sz w:val="24"/>
        </w:rPr>
        <w:t>H</w:t>
      </w:r>
      <w:r>
        <w:rPr>
          <w:bCs/>
          <w:sz w:val="24"/>
        </w:rPr>
        <w:t>为每日应计提的基金托管费</w:t>
      </w:r>
    </w:p>
    <w:p w14:paraId="759E0371" w14:textId="77777777" w:rsidR="00D71949" w:rsidRDefault="00D71949">
      <w:pPr>
        <w:spacing w:line="360" w:lineRule="auto"/>
        <w:ind w:firstLineChars="200" w:firstLine="480"/>
        <w:rPr>
          <w:bCs/>
          <w:sz w:val="24"/>
        </w:rPr>
      </w:pPr>
      <w:r>
        <w:rPr>
          <w:bCs/>
          <w:sz w:val="24"/>
        </w:rPr>
        <w:t>E</w:t>
      </w:r>
      <w:r>
        <w:rPr>
          <w:bCs/>
          <w:sz w:val="24"/>
        </w:rPr>
        <w:t>为前一日的基金资产净值</w:t>
      </w:r>
    </w:p>
    <w:p w14:paraId="49F70F52" w14:textId="002F0C99" w:rsidR="0050401D" w:rsidRDefault="0050401D" w:rsidP="0050401D">
      <w:pPr>
        <w:spacing w:line="360" w:lineRule="auto"/>
        <w:ind w:firstLineChars="200" w:firstLine="480"/>
        <w:rPr>
          <w:bCs/>
          <w:sz w:val="24"/>
        </w:rPr>
      </w:pPr>
      <w:r w:rsidRPr="0050401D">
        <w:rPr>
          <w:rFonts w:hint="eastAsia"/>
          <w:bCs/>
          <w:sz w:val="24"/>
        </w:rPr>
        <w:t>基金托管费每日</w:t>
      </w:r>
      <w:r w:rsidR="003A2AAE">
        <w:rPr>
          <w:rFonts w:hint="eastAsia"/>
          <w:bCs/>
          <w:sz w:val="24"/>
        </w:rPr>
        <w:t>计提</w:t>
      </w:r>
      <w:r w:rsidRPr="0050401D">
        <w:rPr>
          <w:rFonts w:hint="eastAsia"/>
          <w:bCs/>
          <w:sz w:val="24"/>
        </w:rPr>
        <w:t>，逐日累计至每月月末，按月支付，</w:t>
      </w:r>
      <w:r w:rsidR="00A7434C" w:rsidRPr="00A7434C">
        <w:rPr>
          <w:rFonts w:hint="eastAsia"/>
          <w:bCs/>
          <w:sz w:val="24"/>
        </w:rPr>
        <w:t>由基金托管人根据与基金管理人核对一致的财务数据，自动在</w:t>
      </w:r>
      <w:r w:rsidR="00A7434C">
        <w:rPr>
          <w:rFonts w:hint="eastAsia"/>
          <w:bCs/>
          <w:sz w:val="24"/>
        </w:rPr>
        <w:t>次月前</w:t>
      </w:r>
      <w:r w:rsidR="00A7434C" w:rsidRPr="00A7434C">
        <w:rPr>
          <w:rFonts w:hint="eastAsia"/>
          <w:bCs/>
          <w:sz w:val="24"/>
        </w:rPr>
        <w:t>5</w:t>
      </w:r>
      <w:r w:rsidR="00A7434C" w:rsidRPr="00A7434C">
        <w:rPr>
          <w:rFonts w:hint="eastAsia"/>
          <w:bCs/>
          <w:sz w:val="24"/>
        </w:rPr>
        <w:t>个工作日内</w:t>
      </w:r>
      <w:r w:rsidR="00A7434C">
        <w:rPr>
          <w:rFonts w:hint="eastAsia"/>
          <w:bCs/>
          <w:sz w:val="24"/>
        </w:rPr>
        <w:t>从基金财产中一次性支付给基金托管人</w:t>
      </w:r>
      <w:r w:rsidR="00A7434C" w:rsidRPr="00A7434C">
        <w:rPr>
          <w:rFonts w:hint="eastAsia"/>
          <w:bCs/>
          <w:sz w:val="24"/>
        </w:rPr>
        <w:t>，基金管理人无需再出具资金划拨指令。若遇法定节假日、休息日等，支付日期顺延。</w:t>
      </w:r>
    </w:p>
    <w:p w14:paraId="26138DA3" w14:textId="77777777" w:rsidR="00D71949" w:rsidRDefault="00D71949">
      <w:pPr>
        <w:spacing w:line="360" w:lineRule="auto"/>
        <w:ind w:firstLineChars="200" w:firstLine="480"/>
        <w:rPr>
          <w:bCs/>
          <w:sz w:val="24"/>
        </w:rPr>
      </w:pPr>
      <w:r>
        <w:rPr>
          <w:rFonts w:hint="eastAsia"/>
          <w:bCs/>
          <w:sz w:val="24"/>
        </w:rPr>
        <w:t>3</w:t>
      </w:r>
      <w:r>
        <w:rPr>
          <w:rFonts w:hint="eastAsia"/>
          <w:bCs/>
          <w:sz w:val="24"/>
        </w:rPr>
        <w:t>、销售服务费</w:t>
      </w:r>
    </w:p>
    <w:p w14:paraId="572D7FAE" w14:textId="77777777" w:rsidR="00D71949" w:rsidRDefault="00D71949">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sidR="005C69ED">
        <w:rPr>
          <w:bCs/>
          <w:sz w:val="24"/>
        </w:rPr>
        <w:t>4</w:t>
      </w:r>
      <w:r w:rsidR="00110DD6">
        <w:rPr>
          <w:rFonts w:hint="eastAsia"/>
          <w:bCs/>
          <w:sz w:val="24"/>
        </w:rPr>
        <w:t>0</w:t>
      </w:r>
      <w:r>
        <w:rPr>
          <w:rFonts w:hint="eastAsia"/>
          <w:bCs/>
          <w:sz w:val="24"/>
        </w:rPr>
        <w:t>%</w:t>
      </w:r>
      <w:r>
        <w:rPr>
          <w:rFonts w:hint="eastAsia"/>
          <w:bCs/>
          <w:sz w:val="24"/>
        </w:rPr>
        <w:t>。</w:t>
      </w:r>
      <w:r>
        <w:rPr>
          <w:rFonts w:hint="eastAsia"/>
          <w:bCs/>
          <w:sz w:val="24"/>
        </w:rPr>
        <w:t xml:space="preserve"> </w:t>
      </w:r>
    </w:p>
    <w:p w14:paraId="07880B68" w14:textId="77777777" w:rsidR="00D71949" w:rsidRDefault="00D71949">
      <w:pPr>
        <w:spacing w:line="360" w:lineRule="auto"/>
        <w:ind w:firstLineChars="200" w:firstLine="480"/>
        <w:rPr>
          <w:bCs/>
          <w:sz w:val="24"/>
        </w:rPr>
      </w:pP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类份额基金资产净值的</w:t>
      </w:r>
      <w:r>
        <w:rPr>
          <w:rFonts w:hint="eastAsia"/>
          <w:bCs/>
          <w:sz w:val="24"/>
        </w:rPr>
        <w:t>0.</w:t>
      </w:r>
      <w:r w:rsidR="005C69ED">
        <w:rPr>
          <w:bCs/>
          <w:sz w:val="24"/>
        </w:rPr>
        <w:t>4</w:t>
      </w:r>
      <w:r w:rsidR="00D70D1D">
        <w:rPr>
          <w:rFonts w:hint="eastAsia"/>
          <w:bCs/>
          <w:sz w:val="24"/>
        </w:rPr>
        <w:t>0</w:t>
      </w:r>
      <w:r>
        <w:rPr>
          <w:rFonts w:hint="eastAsia"/>
          <w:bCs/>
          <w:sz w:val="24"/>
        </w:rPr>
        <w:t>%</w:t>
      </w:r>
      <w:r>
        <w:rPr>
          <w:rFonts w:hint="eastAsia"/>
          <w:bCs/>
          <w:sz w:val="24"/>
        </w:rPr>
        <w:t>年费率计提。计算方法如下：</w:t>
      </w:r>
      <w:r>
        <w:rPr>
          <w:rFonts w:hint="eastAsia"/>
          <w:bCs/>
          <w:sz w:val="24"/>
        </w:rPr>
        <w:t xml:space="preserve"> </w:t>
      </w:r>
    </w:p>
    <w:p w14:paraId="092A5C6B" w14:textId="77777777" w:rsidR="00D71949" w:rsidRDefault="00D71949">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5C69ED">
        <w:rPr>
          <w:bCs/>
          <w:sz w:val="24"/>
        </w:rPr>
        <w:t>4</w:t>
      </w:r>
      <w:r w:rsidR="00D70D1D">
        <w:rPr>
          <w:rFonts w:hint="eastAsia"/>
          <w:bCs/>
          <w:sz w:val="24"/>
        </w:rPr>
        <w:t>0</w:t>
      </w:r>
      <w:r>
        <w:rPr>
          <w:rFonts w:hint="eastAsia"/>
          <w:bCs/>
          <w:sz w:val="24"/>
        </w:rPr>
        <w:t>%</w:t>
      </w:r>
      <w:r>
        <w:rPr>
          <w:rFonts w:hint="eastAsia"/>
          <w:bCs/>
          <w:sz w:val="24"/>
        </w:rPr>
        <w:t>÷当年天数</w:t>
      </w:r>
      <w:r>
        <w:rPr>
          <w:rFonts w:hint="eastAsia"/>
          <w:bCs/>
          <w:sz w:val="24"/>
        </w:rPr>
        <w:t xml:space="preserve"> </w:t>
      </w:r>
    </w:p>
    <w:p w14:paraId="39281ADC" w14:textId="77777777" w:rsidR="00D71949" w:rsidRDefault="00D71949">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r>
        <w:rPr>
          <w:rFonts w:hint="eastAsia"/>
          <w:bCs/>
          <w:sz w:val="24"/>
        </w:rPr>
        <w:t xml:space="preserve"> </w:t>
      </w:r>
    </w:p>
    <w:p w14:paraId="529B4748" w14:textId="77777777" w:rsidR="00D71949" w:rsidRDefault="00D71949">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r>
        <w:rPr>
          <w:rFonts w:hint="eastAsia"/>
          <w:bCs/>
          <w:sz w:val="24"/>
        </w:rPr>
        <w:t xml:space="preserve"> </w:t>
      </w:r>
    </w:p>
    <w:p w14:paraId="2A0A7B6F" w14:textId="5AF86539" w:rsidR="00D71949" w:rsidRDefault="00D71949">
      <w:pPr>
        <w:spacing w:line="360" w:lineRule="auto"/>
        <w:ind w:firstLineChars="200" w:firstLine="480"/>
        <w:rPr>
          <w:bCs/>
          <w:sz w:val="24"/>
        </w:rPr>
      </w:pPr>
      <w:r>
        <w:rPr>
          <w:rFonts w:hint="eastAsia"/>
          <w:bCs/>
          <w:sz w:val="24"/>
        </w:rPr>
        <w:t>C</w:t>
      </w:r>
      <w:r>
        <w:rPr>
          <w:rFonts w:hint="eastAsia"/>
          <w:bCs/>
          <w:sz w:val="24"/>
        </w:rPr>
        <w:t>类基金份额的</w:t>
      </w:r>
      <w:r w:rsidR="0050401D" w:rsidRPr="0050401D">
        <w:rPr>
          <w:rFonts w:hint="eastAsia"/>
          <w:bCs/>
          <w:sz w:val="24"/>
        </w:rPr>
        <w:t>销售服务费每日</w:t>
      </w:r>
      <w:r w:rsidR="003A2AAE">
        <w:rPr>
          <w:rFonts w:hint="eastAsia"/>
          <w:bCs/>
          <w:sz w:val="24"/>
        </w:rPr>
        <w:t>计提</w:t>
      </w:r>
      <w:r w:rsidR="0050401D" w:rsidRPr="0050401D">
        <w:rPr>
          <w:rFonts w:hint="eastAsia"/>
          <w:bCs/>
          <w:sz w:val="24"/>
        </w:rPr>
        <w:t>，按月支付，</w:t>
      </w:r>
      <w:r w:rsidR="00A7434C" w:rsidRPr="00A7434C">
        <w:rPr>
          <w:rFonts w:hint="eastAsia"/>
          <w:bCs/>
          <w:sz w:val="24"/>
        </w:rPr>
        <w:t>由基金托管人根据与基金管理人核对一致的财务数据，自动在次月前</w:t>
      </w:r>
      <w:r w:rsidR="00A7434C" w:rsidRPr="00A7434C">
        <w:rPr>
          <w:rFonts w:hint="eastAsia"/>
          <w:bCs/>
          <w:sz w:val="24"/>
        </w:rPr>
        <w:t>5</w:t>
      </w:r>
      <w:r w:rsidR="00A7434C" w:rsidRPr="00A7434C">
        <w:rPr>
          <w:rFonts w:hint="eastAsia"/>
          <w:bCs/>
          <w:sz w:val="24"/>
        </w:rPr>
        <w:t>个工作日内从基金财产中一次性支付给</w:t>
      </w:r>
      <w:r w:rsidR="00A10E56">
        <w:rPr>
          <w:rFonts w:hint="eastAsia"/>
          <w:bCs/>
          <w:sz w:val="24"/>
        </w:rPr>
        <w:t>注册</w:t>
      </w:r>
      <w:r w:rsidR="00A10E56">
        <w:rPr>
          <w:bCs/>
          <w:sz w:val="24"/>
        </w:rPr>
        <w:t>登记机构</w:t>
      </w:r>
      <w:r w:rsidR="00A7434C" w:rsidRPr="00A7434C">
        <w:rPr>
          <w:rFonts w:hint="eastAsia"/>
          <w:bCs/>
          <w:sz w:val="24"/>
        </w:rPr>
        <w:t>，基金管理人无需再出具资金划拨指令。</w:t>
      </w:r>
      <w:r w:rsidR="00A10E56">
        <w:rPr>
          <w:rFonts w:hint="eastAsia"/>
          <w:bCs/>
          <w:sz w:val="24"/>
        </w:rPr>
        <w:t>注册</w:t>
      </w:r>
      <w:r w:rsidR="00A10E56">
        <w:rPr>
          <w:bCs/>
          <w:sz w:val="24"/>
        </w:rPr>
        <w:t>登记机构收到后按相关合同规定支付给基金销售机构等。</w:t>
      </w:r>
      <w:r w:rsidR="00A7434C" w:rsidRPr="00A7434C">
        <w:rPr>
          <w:rFonts w:hint="eastAsia"/>
          <w:bCs/>
          <w:sz w:val="24"/>
        </w:rPr>
        <w:t>若遇法定节假日、休息日等，支付日期顺延。</w:t>
      </w:r>
    </w:p>
    <w:p w14:paraId="6F2E28D7" w14:textId="77777777" w:rsidR="00110DD6" w:rsidRDefault="00D71949" w:rsidP="00110DD6">
      <w:pPr>
        <w:spacing w:line="360" w:lineRule="auto"/>
        <w:ind w:firstLineChars="200" w:firstLine="480"/>
        <w:rPr>
          <w:bCs/>
          <w:sz w:val="24"/>
        </w:rPr>
      </w:pPr>
      <w:r>
        <w:rPr>
          <w:rFonts w:hint="eastAsia"/>
          <w:bCs/>
          <w:sz w:val="24"/>
        </w:rPr>
        <w:t>销售服务费主要用于支付销售机构佣金、以及基金管理人的基金行销广告费、促销活动费、持有人服务费等。销售服务费不包括基金募集期间的上述费用</w:t>
      </w:r>
      <w:r w:rsidR="00110DD6">
        <w:rPr>
          <w:rFonts w:hint="eastAsia"/>
          <w:bCs/>
          <w:sz w:val="24"/>
        </w:rPr>
        <w:t>。</w:t>
      </w:r>
    </w:p>
    <w:p w14:paraId="58E19FF0" w14:textId="77777777" w:rsidR="00D71949" w:rsidRDefault="00D71949" w:rsidP="00110DD6">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4</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14:paraId="62C1A050" w14:textId="77777777" w:rsidR="00D71949" w:rsidRDefault="00D71949">
      <w:pPr>
        <w:spacing w:line="360" w:lineRule="auto"/>
        <w:ind w:firstLineChars="200" w:firstLine="480"/>
        <w:rPr>
          <w:bCs/>
          <w:sz w:val="24"/>
        </w:rPr>
      </w:pPr>
      <w:r>
        <w:rPr>
          <w:bCs/>
          <w:sz w:val="24"/>
        </w:rPr>
        <w:t>三、不列入基金费用的项目</w:t>
      </w:r>
    </w:p>
    <w:p w14:paraId="39300D02" w14:textId="77777777" w:rsidR="00D71949" w:rsidRDefault="00D71949">
      <w:pPr>
        <w:spacing w:line="360" w:lineRule="auto"/>
        <w:ind w:firstLineChars="200" w:firstLine="480"/>
        <w:rPr>
          <w:bCs/>
          <w:sz w:val="24"/>
        </w:rPr>
      </w:pPr>
      <w:r>
        <w:rPr>
          <w:bCs/>
          <w:sz w:val="24"/>
        </w:rPr>
        <w:t>下列费用不列入基金费用：</w:t>
      </w:r>
    </w:p>
    <w:p w14:paraId="036FC771" w14:textId="77777777" w:rsidR="00D71949" w:rsidRDefault="00D71949">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242F8FD" w14:textId="77777777" w:rsidR="00D71949" w:rsidRDefault="00D71949">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E56F1EE" w14:textId="77777777" w:rsidR="00D71949" w:rsidRDefault="00D71949">
      <w:pPr>
        <w:spacing w:line="360" w:lineRule="auto"/>
        <w:ind w:firstLineChars="200" w:firstLine="480"/>
        <w:rPr>
          <w:bCs/>
          <w:sz w:val="24"/>
        </w:rPr>
      </w:pPr>
      <w:r>
        <w:rPr>
          <w:bCs/>
          <w:sz w:val="24"/>
        </w:rPr>
        <w:lastRenderedPageBreak/>
        <w:t>3</w:t>
      </w:r>
      <w:r>
        <w:rPr>
          <w:bCs/>
          <w:sz w:val="24"/>
        </w:rPr>
        <w:t>、《基金合同》生效前的相关费用；</w:t>
      </w:r>
    </w:p>
    <w:p w14:paraId="388C0038" w14:textId="77777777" w:rsidR="00D71949" w:rsidRDefault="00D71949">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9" w:name="_Hlt88827255"/>
      <w:bookmarkEnd w:id="329"/>
    </w:p>
    <w:p w14:paraId="6DF12621" w14:textId="77777777" w:rsidR="00D71949" w:rsidRDefault="00D71949">
      <w:pPr>
        <w:spacing w:line="360" w:lineRule="auto"/>
        <w:ind w:firstLineChars="200" w:firstLine="480"/>
        <w:rPr>
          <w:bCs/>
          <w:sz w:val="24"/>
        </w:rPr>
      </w:pPr>
      <w:r>
        <w:rPr>
          <w:bCs/>
          <w:sz w:val="24"/>
        </w:rPr>
        <w:t>四、</w:t>
      </w:r>
      <w:r>
        <w:rPr>
          <w:rFonts w:hint="eastAsia"/>
          <w:bCs/>
          <w:sz w:val="24"/>
        </w:rPr>
        <w:t>费用调整</w:t>
      </w:r>
      <w:r>
        <w:rPr>
          <w:rFonts w:hint="eastAsia"/>
          <w:bCs/>
          <w:sz w:val="24"/>
        </w:rPr>
        <w:t xml:space="preserve"> </w:t>
      </w:r>
    </w:p>
    <w:p w14:paraId="5750AC42" w14:textId="77777777" w:rsidR="00D71949" w:rsidRDefault="00D71949">
      <w:pPr>
        <w:spacing w:line="360" w:lineRule="auto"/>
        <w:ind w:firstLineChars="200" w:firstLine="480"/>
        <w:rPr>
          <w:bCs/>
          <w:sz w:val="24"/>
        </w:rPr>
      </w:pPr>
      <w:r>
        <w:rPr>
          <w:rFonts w:hint="eastAsia"/>
          <w:bCs/>
          <w:sz w:val="24"/>
        </w:rPr>
        <w:t>基金管理人和基金托管人协商一致并履行</w:t>
      </w:r>
      <w:r w:rsidR="005D6274">
        <w:rPr>
          <w:rFonts w:hint="eastAsia"/>
          <w:bCs/>
          <w:sz w:val="24"/>
        </w:rPr>
        <w:t>适当</w:t>
      </w:r>
      <w:r>
        <w:rPr>
          <w:rFonts w:hint="eastAsia"/>
          <w:bCs/>
          <w:sz w:val="24"/>
        </w:rPr>
        <w:t>程序后，可根据基金发展情况</w:t>
      </w:r>
      <w:r w:rsidR="00F870BF">
        <w:rPr>
          <w:rFonts w:hint="eastAsia"/>
          <w:bCs/>
          <w:sz w:val="24"/>
        </w:rPr>
        <w:t>，</w:t>
      </w:r>
      <w:r>
        <w:rPr>
          <w:rFonts w:hint="eastAsia"/>
          <w:bCs/>
          <w:sz w:val="24"/>
        </w:rPr>
        <w:t>调整基金管理费率、基金托管费、销售服务费率等相关费率。</w:t>
      </w:r>
      <w:r>
        <w:rPr>
          <w:rFonts w:hint="eastAsia"/>
          <w:bCs/>
          <w:sz w:val="24"/>
        </w:rPr>
        <w:t xml:space="preserve"> </w:t>
      </w:r>
    </w:p>
    <w:p w14:paraId="4CED4BF3" w14:textId="77777777" w:rsidR="00D71949" w:rsidRDefault="00D71949">
      <w:pPr>
        <w:spacing w:line="360" w:lineRule="auto"/>
        <w:ind w:firstLineChars="200" w:firstLine="480"/>
        <w:rPr>
          <w:bCs/>
          <w:sz w:val="24"/>
        </w:rPr>
      </w:pPr>
      <w:r>
        <w:rPr>
          <w:rFonts w:hint="eastAsia"/>
          <w:bCs/>
          <w:sz w:val="24"/>
        </w:rPr>
        <w:t>基金管理人必须于新的费率实施日前</w:t>
      </w:r>
      <w:r>
        <w:rPr>
          <w:rFonts w:hint="eastAsia"/>
          <w:bCs/>
          <w:sz w:val="24"/>
        </w:rPr>
        <w:t>2</w:t>
      </w:r>
      <w:r>
        <w:rPr>
          <w:rFonts w:hint="eastAsia"/>
          <w:bCs/>
          <w:sz w:val="24"/>
        </w:rPr>
        <w:t>个工作日在至少一种指定媒介上公告。</w:t>
      </w:r>
    </w:p>
    <w:p w14:paraId="4687794D" w14:textId="77777777" w:rsidR="00D71949" w:rsidRDefault="00D71949">
      <w:pPr>
        <w:spacing w:line="360" w:lineRule="auto"/>
        <w:ind w:firstLineChars="200" w:firstLine="480"/>
        <w:rPr>
          <w:bCs/>
          <w:sz w:val="24"/>
        </w:rPr>
      </w:pPr>
      <w:r>
        <w:rPr>
          <w:rFonts w:hint="eastAsia"/>
          <w:bCs/>
          <w:sz w:val="24"/>
        </w:rPr>
        <w:t>五</w:t>
      </w:r>
      <w:r>
        <w:rPr>
          <w:bCs/>
          <w:sz w:val="24"/>
        </w:rPr>
        <w:t>、基金税收</w:t>
      </w:r>
    </w:p>
    <w:p w14:paraId="56455883" w14:textId="77777777" w:rsidR="00D71949" w:rsidRDefault="00D71949">
      <w:pPr>
        <w:spacing w:line="360" w:lineRule="auto"/>
        <w:ind w:firstLineChars="200" w:firstLine="480"/>
        <w:rPr>
          <w:bCs/>
          <w:sz w:val="24"/>
        </w:rPr>
      </w:pPr>
      <w:r>
        <w:rPr>
          <w:bCs/>
          <w:sz w:val="24"/>
        </w:rPr>
        <w:t>本基金运作过程中涉及的各纳税主体，其纳税义务按国家税收法律、法规执行。</w:t>
      </w:r>
    </w:p>
    <w:p w14:paraId="3D6175C1" w14:textId="77777777" w:rsidR="00D71949" w:rsidRDefault="00D71949">
      <w:pPr>
        <w:pStyle w:val="1"/>
        <w:spacing w:before="0" w:after="0"/>
        <w:jc w:val="center"/>
        <w:rPr>
          <w:rFonts w:ascii="Times New Roman"/>
          <w:color w:val="auto"/>
          <w:sz w:val="30"/>
        </w:rPr>
      </w:pPr>
      <w:bookmarkStart w:id="330" w:name="_Toc93226149"/>
      <w:bookmarkStart w:id="331" w:name="_Toc92662707"/>
      <w:bookmarkStart w:id="332" w:name="_Toc128310499"/>
      <w:bookmarkStart w:id="333" w:name="_Toc139991746"/>
      <w:bookmarkStart w:id="334" w:name="_Toc22552"/>
      <w:bookmarkStart w:id="335" w:name="_Toc141703896"/>
      <w:r>
        <w:rPr>
          <w:rFonts w:ascii="Times New Roman"/>
          <w:b w:val="0"/>
          <w:bCs/>
          <w:color w:val="auto"/>
          <w:sz w:val="30"/>
        </w:rPr>
        <w:br w:type="page"/>
      </w:r>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bookmarkStart w:id="345"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0"/>
      <w:bookmarkEnd w:id="331"/>
      <w:r>
        <w:rPr>
          <w:rFonts w:ascii="Times New Roman"/>
          <w:color w:val="auto"/>
          <w:sz w:val="30"/>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EEF309F" w14:textId="77777777" w:rsidR="00D71949" w:rsidRDefault="00D71949">
      <w:pPr>
        <w:rPr>
          <w:bCs/>
        </w:rPr>
      </w:pPr>
    </w:p>
    <w:p w14:paraId="192936DB" w14:textId="77777777" w:rsidR="00D71949" w:rsidRDefault="00D71949">
      <w:pPr>
        <w:spacing w:line="360" w:lineRule="auto"/>
        <w:ind w:firstLineChars="225" w:firstLine="540"/>
        <w:rPr>
          <w:bCs/>
          <w:sz w:val="24"/>
        </w:rPr>
      </w:pPr>
      <w:r>
        <w:rPr>
          <w:bCs/>
          <w:sz w:val="24"/>
        </w:rPr>
        <w:t>一、基金利润的构成</w:t>
      </w:r>
    </w:p>
    <w:p w14:paraId="5D2A2308" w14:textId="77777777" w:rsidR="00D71949" w:rsidRDefault="00D71949">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48EE1F1" w14:textId="77777777" w:rsidR="00D71949" w:rsidRDefault="00D71949">
      <w:pPr>
        <w:spacing w:line="360" w:lineRule="auto"/>
        <w:ind w:firstLineChars="225" w:firstLine="540"/>
        <w:rPr>
          <w:bCs/>
          <w:sz w:val="24"/>
        </w:rPr>
      </w:pPr>
      <w:r>
        <w:rPr>
          <w:bCs/>
          <w:sz w:val="24"/>
        </w:rPr>
        <w:t>二、基金可供分配利润</w:t>
      </w:r>
    </w:p>
    <w:p w14:paraId="687EB3F0" w14:textId="77777777" w:rsidR="00D71949" w:rsidRDefault="00D71949">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FC9F2C6" w14:textId="77777777" w:rsidR="00D71949" w:rsidRDefault="00D71949">
      <w:pPr>
        <w:spacing w:line="360" w:lineRule="auto"/>
        <w:ind w:firstLineChars="225" w:firstLine="540"/>
        <w:rPr>
          <w:bCs/>
          <w:sz w:val="24"/>
        </w:rPr>
      </w:pPr>
      <w:r>
        <w:rPr>
          <w:bCs/>
          <w:sz w:val="24"/>
        </w:rPr>
        <w:t>三、基金收益分配原则</w:t>
      </w:r>
    </w:p>
    <w:p w14:paraId="6173880B" w14:textId="79DF4088" w:rsidR="00D70D1D" w:rsidRDefault="00D70D1D">
      <w:pPr>
        <w:spacing w:line="360" w:lineRule="auto"/>
        <w:ind w:firstLineChars="225" w:firstLine="540"/>
        <w:rPr>
          <w:bCs/>
          <w:sz w:val="24"/>
        </w:rPr>
      </w:pPr>
      <w:r>
        <w:rPr>
          <w:rFonts w:hint="eastAsia"/>
          <w:bCs/>
          <w:sz w:val="24"/>
        </w:rPr>
        <w:t>1</w:t>
      </w:r>
      <w:bookmarkStart w:id="346" w:name="_Hlk519453712"/>
      <w:r>
        <w:rPr>
          <w:rFonts w:hint="eastAsia"/>
          <w:bCs/>
          <w:sz w:val="24"/>
        </w:rPr>
        <w:t>、</w:t>
      </w:r>
      <w:r w:rsidRPr="00D70D1D">
        <w:rPr>
          <w:rFonts w:hint="eastAsia"/>
          <w:bCs/>
          <w:sz w:val="24"/>
        </w:rPr>
        <w:t>在符合有关基金分红条件的前提下，本基金每季度至少进行一次收益分配，本基金每年收益分配次数最多为</w:t>
      </w:r>
      <w:r w:rsidRPr="00D70D1D">
        <w:rPr>
          <w:rFonts w:hint="eastAsia"/>
          <w:bCs/>
          <w:sz w:val="24"/>
        </w:rPr>
        <w:t>12</w:t>
      </w:r>
      <w:r w:rsidRPr="00D70D1D">
        <w:rPr>
          <w:rFonts w:hint="eastAsia"/>
          <w:bCs/>
          <w:sz w:val="24"/>
        </w:rPr>
        <w:t>次，</w:t>
      </w:r>
      <w:r w:rsidR="007F4846">
        <w:rPr>
          <w:rFonts w:hint="eastAsia"/>
          <w:bCs/>
          <w:sz w:val="24"/>
        </w:rPr>
        <w:t>每</w:t>
      </w:r>
      <w:r w:rsidR="007F4846">
        <w:rPr>
          <w:bCs/>
          <w:sz w:val="24"/>
        </w:rPr>
        <w:t>份基金份额</w:t>
      </w:r>
      <w:r w:rsidRPr="00D70D1D">
        <w:rPr>
          <w:rFonts w:hint="eastAsia"/>
          <w:bCs/>
          <w:sz w:val="24"/>
        </w:rPr>
        <w:t>每次收益分配比例不得低于收益分配基准日</w:t>
      </w:r>
      <w:r w:rsidR="007F4846">
        <w:rPr>
          <w:rFonts w:hint="eastAsia"/>
          <w:bCs/>
          <w:sz w:val="24"/>
        </w:rPr>
        <w:t>每份</w:t>
      </w:r>
      <w:r w:rsidR="007F4846">
        <w:rPr>
          <w:bCs/>
          <w:sz w:val="24"/>
        </w:rPr>
        <w:t>基金份额</w:t>
      </w:r>
      <w:r w:rsidRPr="00D70D1D">
        <w:rPr>
          <w:rFonts w:hint="eastAsia"/>
          <w:bCs/>
          <w:sz w:val="24"/>
        </w:rPr>
        <w:t>可供分配利润的</w:t>
      </w:r>
      <w:r w:rsidR="00B461DC">
        <w:rPr>
          <w:bCs/>
          <w:sz w:val="24"/>
        </w:rPr>
        <w:t>1</w:t>
      </w:r>
      <w:r w:rsidR="00B461DC" w:rsidRPr="00D70D1D">
        <w:rPr>
          <w:rFonts w:hint="eastAsia"/>
          <w:bCs/>
          <w:sz w:val="24"/>
        </w:rPr>
        <w:t>0</w:t>
      </w:r>
      <w:r w:rsidRPr="00D70D1D">
        <w:rPr>
          <w:rFonts w:hint="eastAsia"/>
          <w:bCs/>
          <w:sz w:val="24"/>
        </w:rPr>
        <w:t>%</w:t>
      </w:r>
      <w:r w:rsidRPr="00D70D1D">
        <w:rPr>
          <w:rFonts w:hint="eastAsia"/>
          <w:bCs/>
          <w:sz w:val="24"/>
        </w:rPr>
        <w:t>，若《基金合同》生效不满</w:t>
      </w:r>
      <w:r w:rsidRPr="00D70D1D">
        <w:rPr>
          <w:rFonts w:hint="eastAsia"/>
          <w:bCs/>
          <w:sz w:val="24"/>
        </w:rPr>
        <w:t>3</w:t>
      </w:r>
      <w:r w:rsidRPr="00D70D1D">
        <w:rPr>
          <w:rFonts w:hint="eastAsia"/>
          <w:bCs/>
          <w:sz w:val="24"/>
        </w:rPr>
        <w:t>个月可不进行收益分配</w:t>
      </w:r>
      <w:r>
        <w:rPr>
          <w:rFonts w:hint="eastAsia"/>
          <w:bCs/>
          <w:sz w:val="24"/>
        </w:rPr>
        <w:t>；</w:t>
      </w:r>
    </w:p>
    <w:bookmarkEnd w:id="346"/>
    <w:p w14:paraId="28370057" w14:textId="77777777" w:rsidR="00D71949" w:rsidRDefault="00D70D1D">
      <w:pPr>
        <w:spacing w:line="360" w:lineRule="auto"/>
        <w:ind w:firstLineChars="225" w:firstLine="540"/>
        <w:rPr>
          <w:bCs/>
          <w:sz w:val="24"/>
        </w:rPr>
      </w:pPr>
      <w:r>
        <w:rPr>
          <w:bCs/>
          <w:sz w:val="24"/>
        </w:rPr>
        <w:t>2</w:t>
      </w:r>
      <w:r w:rsidR="00D71949">
        <w:rPr>
          <w:bCs/>
          <w:sz w:val="24"/>
        </w:rPr>
        <w:t>、本基金收益分配方式分两种：现金分红与红利再投资，投资者可选择现金红利或将现金红利自动转为基金份额进行再投资；若投资者不选择，本基金默认的收益分配方式是现金分红；</w:t>
      </w:r>
    </w:p>
    <w:p w14:paraId="6114C41F" w14:textId="77777777" w:rsidR="00D71949" w:rsidRDefault="00D70D1D">
      <w:pPr>
        <w:spacing w:line="360" w:lineRule="auto"/>
        <w:ind w:firstLineChars="225" w:firstLine="540"/>
        <w:rPr>
          <w:bCs/>
          <w:sz w:val="24"/>
        </w:rPr>
      </w:pPr>
      <w:r>
        <w:rPr>
          <w:bCs/>
          <w:sz w:val="24"/>
        </w:rPr>
        <w:t>3</w:t>
      </w:r>
      <w:r w:rsidR="00D71949">
        <w:rPr>
          <w:bCs/>
          <w:sz w:val="24"/>
        </w:rPr>
        <w:t>、基金收益分配后基金份额净值不能低于面值；即基金收益分配基准日的基金份额净值减去每单位基金份额收益分配金额后不能低于面值</w:t>
      </w:r>
      <w:r w:rsidR="00D71949">
        <w:rPr>
          <w:rFonts w:hint="eastAsia"/>
          <w:bCs/>
          <w:sz w:val="24"/>
        </w:rPr>
        <w:t>；</w:t>
      </w:r>
    </w:p>
    <w:p w14:paraId="74B4D424" w14:textId="77777777" w:rsidR="00D71949" w:rsidRDefault="00D70D1D">
      <w:pPr>
        <w:spacing w:line="360" w:lineRule="auto"/>
        <w:ind w:firstLineChars="225" w:firstLine="540"/>
        <w:rPr>
          <w:bCs/>
          <w:sz w:val="24"/>
        </w:rPr>
      </w:pPr>
      <w:r>
        <w:rPr>
          <w:bCs/>
          <w:sz w:val="24"/>
        </w:rPr>
        <w:t>4</w:t>
      </w:r>
      <w:r w:rsidR="00D71949">
        <w:rPr>
          <w:bCs/>
          <w:sz w:val="24"/>
        </w:rPr>
        <w:t>、</w:t>
      </w:r>
      <w:r w:rsidR="00D71949">
        <w:rPr>
          <w:rFonts w:ascii="宋体" w:hAnsi="宋体" w:hint="eastAsia"/>
          <w:sz w:val="24"/>
        </w:rPr>
        <w:t>由于本基金</w:t>
      </w:r>
      <w:r w:rsidR="00D71949">
        <w:rPr>
          <w:rFonts w:ascii="宋体" w:hAnsi="宋体"/>
          <w:sz w:val="24"/>
        </w:rPr>
        <w:t>A</w:t>
      </w:r>
      <w:r w:rsidR="00D71949">
        <w:rPr>
          <w:rFonts w:ascii="宋体" w:hAnsi="宋体" w:hint="eastAsia"/>
          <w:sz w:val="24"/>
        </w:rPr>
        <w:t>类基金份额不收取销售服务费，而</w:t>
      </w:r>
      <w:r w:rsidR="00D71949">
        <w:rPr>
          <w:rFonts w:ascii="宋体" w:hAnsi="宋体"/>
          <w:sz w:val="24"/>
        </w:rPr>
        <w:t>C类</w:t>
      </w:r>
      <w:r w:rsidR="00D71949">
        <w:rPr>
          <w:rFonts w:ascii="宋体" w:hAnsi="宋体" w:hint="eastAsia"/>
          <w:sz w:val="24"/>
        </w:rPr>
        <w:t>基金份额收取销售服务费，各基金份额类别对应的可分配收益将有所不同。本基金同一类别的</w:t>
      </w:r>
      <w:r w:rsidR="00D71949">
        <w:rPr>
          <w:bCs/>
          <w:sz w:val="24"/>
        </w:rPr>
        <w:t>每一基金份额享有同等分配权；</w:t>
      </w:r>
    </w:p>
    <w:p w14:paraId="583B6515" w14:textId="77777777" w:rsidR="00D71949" w:rsidRDefault="00D70D1D">
      <w:pPr>
        <w:spacing w:line="360" w:lineRule="auto"/>
        <w:ind w:firstLineChars="225" w:firstLine="540"/>
        <w:rPr>
          <w:bCs/>
          <w:sz w:val="24"/>
        </w:rPr>
      </w:pPr>
      <w:r>
        <w:rPr>
          <w:bCs/>
          <w:sz w:val="24"/>
        </w:rPr>
        <w:t>5</w:t>
      </w:r>
      <w:r w:rsidR="00D71949">
        <w:rPr>
          <w:bCs/>
          <w:sz w:val="24"/>
        </w:rPr>
        <w:t>、法律法规或监管机关另有规定的，从其规定。</w:t>
      </w:r>
    </w:p>
    <w:p w14:paraId="79A1C824" w14:textId="77777777" w:rsidR="00D71949" w:rsidRDefault="00D71949">
      <w:pPr>
        <w:spacing w:line="360" w:lineRule="auto"/>
        <w:ind w:firstLineChars="225" w:firstLine="540"/>
        <w:rPr>
          <w:bCs/>
          <w:sz w:val="24"/>
        </w:rPr>
      </w:pPr>
      <w:r>
        <w:rPr>
          <w:rFonts w:hint="eastAsia"/>
          <w:bCs/>
          <w:sz w:val="24"/>
        </w:rPr>
        <w:t>在符合法律法规及基金合同约定，并对持有人利益无实质性不利影响的</w:t>
      </w:r>
      <w:r>
        <w:rPr>
          <w:bCs/>
          <w:sz w:val="24"/>
        </w:rPr>
        <w:t>前提</w:t>
      </w:r>
      <w:r>
        <w:rPr>
          <w:rFonts w:hint="eastAsia"/>
          <w:bCs/>
          <w:sz w:val="24"/>
        </w:rPr>
        <w:t>下，基金管理人可对基金收益分配原则和</w:t>
      </w:r>
      <w:r>
        <w:rPr>
          <w:bCs/>
          <w:sz w:val="24"/>
        </w:rPr>
        <w:t>支付方式</w:t>
      </w:r>
      <w:r>
        <w:rPr>
          <w:rFonts w:hint="eastAsia"/>
          <w:bCs/>
          <w:sz w:val="24"/>
        </w:rPr>
        <w:t>进行调整，不需召开基金份额持有人大会。</w:t>
      </w:r>
    </w:p>
    <w:p w14:paraId="4E881466" w14:textId="77777777" w:rsidR="00D71949" w:rsidRDefault="00D71949">
      <w:pPr>
        <w:spacing w:line="360" w:lineRule="auto"/>
        <w:ind w:firstLineChars="225" w:firstLine="540"/>
        <w:rPr>
          <w:bCs/>
          <w:sz w:val="24"/>
        </w:rPr>
      </w:pPr>
      <w:r>
        <w:rPr>
          <w:bCs/>
          <w:sz w:val="24"/>
        </w:rPr>
        <w:t>四、收益分配方案</w:t>
      </w:r>
    </w:p>
    <w:p w14:paraId="558368B1" w14:textId="77777777" w:rsidR="00D71949" w:rsidRDefault="00D71949">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2D542DC3" w14:textId="77777777" w:rsidR="00D71949" w:rsidRDefault="00D71949">
      <w:pPr>
        <w:spacing w:line="360" w:lineRule="auto"/>
        <w:ind w:firstLineChars="225" w:firstLine="540"/>
        <w:rPr>
          <w:bCs/>
          <w:sz w:val="24"/>
        </w:rPr>
      </w:pPr>
      <w:r>
        <w:rPr>
          <w:bCs/>
          <w:sz w:val="24"/>
        </w:rPr>
        <w:t>五、收益分配方案的确定、公告与实施</w:t>
      </w:r>
    </w:p>
    <w:p w14:paraId="116C550E" w14:textId="77777777" w:rsidR="00D71949" w:rsidRDefault="00D71949">
      <w:pPr>
        <w:spacing w:line="360" w:lineRule="auto"/>
        <w:ind w:firstLineChars="225" w:firstLine="540"/>
        <w:rPr>
          <w:bCs/>
          <w:sz w:val="24"/>
        </w:rPr>
      </w:pPr>
      <w:r>
        <w:rPr>
          <w:bCs/>
          <w:sz w:val="24"/>
        </w:rPr>
        <w:lastRenderedPageBreak/>
        <w:t>本基金收益分配方案由基金管理人拟定，并由基金托管人复核，在</w:t>
      </w:r>
      <w:r>
        <w:rPr>
          <w:bCs/>
          <w:sz w:val="24"/>
        </w:rPr>
        <w:t>2</w:t>
      </w:r>
      <w:r>
        <w:rPr>
          <w:bCs/>
          <w:sz w:val="24"/>
        </w:rPr>
        <w:t>个工作日内在指定媒介公告并报中国证监会备案。</w:t>
      </w:r>
    </w:p>
    <w:p w14:paraId="0407AAF1" w14:textId="77777777" w:rsidR="00D71949" w:rsidRDefault="00D71949">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3535A383" w14:textId="77777777" w:rsidR="00D71949" w:rsidRDefault="00D71949">
      <w:pPr>
        <w:spacing w:line="360" w:lineRule="auto"/>
        <w:ind w:firstLineChars="225" w:firstLine="540"/>
        <w:rPr>
          <w:bCs/>
          <w:sz w:val="24"/>
        </w:rPr>
      </w:pPr>
      <w:r>
        <w:rPr>
          <w:rFonts w:hint="eastAsia"/>
          <w:bCs/>
          <w:sz w:val="24"/>
        </w:rPr>
        <w:t>法律法规或监管机关另有规定的，从其规定。</w:t>
      </w:r>
    </w:p>
    <w:p w14:paraId="65CEA8C3" w14:textId="77777777" w:rsidR="00D71949" w:rsidRDefault="00D71949">
      <w:pPr>
        <w:spacing w:line="360" w:lineRule="auto"/>
        <w:ind w:firstLineChars="225" w:firstLine="540"/>
        <w:rPr>
          <w:bCs/>
          <w:sz w:val="24"/>
        </w:rPr>
      </w:pPr>
      <w:r>
        <w:rPr>
          <w:bCs/>
          <w:sz w:val="24"/>
        </w:rPr>
        <w:t>六、基金收益分配中发生的费用</w:t>
      </w:r>
    </w:p>
    <w:p w14:paraId="442D2851" w14:textId="77777777" w:rsidR="00D71949" w:rsidRDefault="00D71949">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13707F59"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347" w:name="_Toc93226150"/>
      <w:bookmarkStart w:id="348" w:name="_Toc92662708"/>
      <w:bookmarkStart w:id="349" w:name="_Toc128310500"/>
      <w:bookmarkStart w:id="350" w:name="_Toc141703897"/>
      <w:bookmarkStart w:id="351" w:name="_Toc139991747"/>
      <w:bookmarkStart w:id="352" w:name="_Toc1043"/>
      <w:bookmarkStart w:id="353" w:name="_Toc29695"/>
      <w:bookmarkStart w:id="354" w:name="_Toc23859"/>
      <w:bookmarkStart w:id="355" w:name="_Toc13255"/>
      <w:bookmarkStart w:id="356" w:name="_Toc17499"/>
      <w:bookmarkStart w:id="357" w:name="_Toc28961"/>
      <w:bookmarkStart w:id="358" w:name="_Toc10894"/>
      <w:bookmarkStart w:id="359" w:name="_Toc18007"/>
      <w:bookmarkStart w:id="360" w:name="_Toc31736"/>
      <w:bookmarkStart w:id="361" w:name="_Toc21206"/>
      <w:bookmarkStart w:id="362"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7"/>
      <w:bookmarkEnd w:id="348"/>
      <w:r>
        <w:rPr>
          <w:rFonts w:ascii="Times New Roman"/>
          <w:color w:val="auto"/>
          <w:sz w:val="30"/>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DD23D97" w14:textId="77777777" w:rsidR="00D71949" w:rsidRDefault="00D71949">
      <w:pPr>
        <w:spacing w:line="360" w:lineRule="auto"/>
        <w:ind w:firstLineChars="200" w:firstLine="480"/>
        <w:rPr>
          <w:bCs/>
          <w:sz w:val="24"/>
        </w:rPr>
      </w:pPr>
    </w:p>
    <w:p w14:paraId="6591B5E6" w14:textId="77777777" w:rsidR="00D71949" w:rsidRDefault="00D71949">
      <w:pPr>
        <w:spacing w:line="360" w:lineRule="auto"/>
        <w:ind w:firstLineChars="200" w:firstLine="480"/>
        <w:rPr>
          <w:bCs/>
          <w:sz w:val="24"/>
        </w:rPr>
      </w:pPr>
      <w:r>
        <w:rPr>
          <w:bCs/>
          <w:sz w:val="24"/>
        </w:rPr>
        <w:t>一、基金会计政策</w:t>
      </w:r>
    </w:p>
    <w:p w14:paraId="21FC35E9" w14:textId="77777777" w:rsidR="00D71949" w:rsidRDefault="00D71949">
      <w:pPr>
        <w:spacing w:line="360" w:lineRule="auto"/>
        <w:ind w:firstLineChars="200" w:firstLine="480"/>
        <w:rPr>
          <w:bCs/>
          <w:sz w:val="24"/>
        </w:rPr>
      </w:pPr>
      <w:r>
        <w:rPr>
          <w:bCs/>
          <w:sz w:val="24"/>
        </w:rPr>
        <w:t>1</w:t>
      </w:r>
      <w:r>
        <w:rPr>
          <w:bCs/>
          <w:sz w:val="24"/>
        </w:rPr>
        <w:t>、基金管理人为本基金的基金会计责任方；</w:t>
      </w:r>
    </w:p>
    <w:p w14:paraId="63AD0110" w14:textId="77777777" w:rsidR="00D71949" w:rsidRDefault="00D71949">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7F0E9F58" w14:textId="77777777" w:rsidR="00D71949" w:rsidRDefault="00D71949">
      <w:pPr>
        <w:spacing w:line="360" w:lineRule="auto"/>
        <w:ind w:firstLineChars="200" w:firstLine="480"/>
        <w:rPr>
          <w:bCs/>
          <w:sz w:val="24"/>
        </w:rPr>
      </w:pPr>
      <w:r>
        <w:rPr>
          <w:bCs/>
          <w:sz w:val="24"/>
        </w:rPr>
        <w:t>3</w:t>
      </w:r>
      <w:r>
        <w:rPr>
          <w:bCs/>
          <w:sz w:val="24"/>
        </w:rPr>
        <w:t>、基金核算以人民币为记账本位币，以人民币元为记账单位；</w:t>
      </w:r>
    </w:p>
    <w:p w14:paraId="6F03FFAE" w14:textId="77777777" w:rsidR="00D71949" w:rsidRDefault="00D71949">
      <w:pPr>
        <w:spacing w:line="360" w:lineRule="auto"/>
        <w:ind w:firstLineChars="200" w:firstLine="480"/>
        <w:rPr>
          <w:bCs/>
          <w:sz w:val="24"/>
        </w:rPr>
      </w:pPr>
      <w:r>
        <w:rPr>
          <w:bCs/>
          <w:sz w:val="24"/>
        </w:rPr>
        <w:t>4</w:t>
      </w:r>
      <w:r>
        <w:rPr>
          <w:bCs/>
          <w:sz w:val="24"/>
        </w:rPr>
        <w:t>、会计制度执行国家有关会计制度；</w:t>
      </w:r>
    </w:p>
    <w:p w14:paraId="0774BB36" w14:textId="77777777" w:rsidR="00D71949" w:rsidRDefault="00D71949">
      <w:pPr>
        <w:spacing w:line="360" w:lineRule="auto"/>
        <w:ind w:firstLineChars="200" w:firstLine="480"/>
        <w:rPr>
          <w:bCs/>
          <w:sz w:val="24"/>
        </w:rPr>
      </w:pPr>
      <w:r>
        <w:rPr>
          <w:bCs/>
          <w:sz w:val="24"/>
        </w:rPr>
        <w:t>5</w:t>
      </w:r>
      <w:r>
        <w:rPr>
          <w:bCs/>
          <w:sz w:val="24"/>
        </w:rPr>
        <w:t>、本基金独立建账、独立核算；</w:t>
      </w:r>
    </w:p>
    <w:p w14:paraId="243EC9FB" w14:textId="77777777" w:rsidR="00D71949" w:rsidRDefault="00D71949">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7D760FA" w14:textId="77777777" w:rsidR="00D71949" w:rsidRDefault="00D71949">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3CB0128A" w14:textId="77777777" w:rsidR="00D71949" w:rsidRDefault="00D71949">
      <w:pPr>
        <w:spacing w:line="360" w:lineRule="auto"/>
        <w:ind w:firstLineChars="200" w:firstLine="480"/>
        <w:rPr>
          <w:bCs/>
          <w:sz w:val="24"/>
        </w:rPr>
      </w:pPr>
      <w:r>
        <w:rPr>
          <w:bCs/>
          <w:sz w:val="24"/>
        </w:rPr>
        <w:t>二、基金的年度审计</w:t>
      </w:r>
    </w:p>
    <w:p w14:paraId="49C4090E" w14:textId="77777777" w:rsidR="00D71949" w:rsidRDefault="00D71949">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009C3E86" w14:textId="77777777" w:rsidR="00D71949" w:rsidRDefault="00D71949">
      <w:pPr>
        <w:spacing w:line="360" w:lineRule="auto"/>
        <w:ind w:firstLineChars="200" w:firstLine="480"/>
        <w:rPr>
          <w:bCs/>
          <w:sz w:val="24"/>
        </w:rPr>
      </w:pPr>
      <w:r>
        <w:rPr>
          <w:bCs/>
          <w:sz w:val="24"/>
        </w:rPr>
        <w:t>2</w:t>
      </w:r>
      <w:r>
        <w:rPr>
          <w:bCs/>
          <w:sz w:val="24"/>
        </w:rPr>
        <w:t>、会计师事务所更换经办注册会计师，应事先征得基金管理人同意。</w:t>
      </w:r>
    </w:p>
    <w:p w14:paraId="05174565" w14:textId="77777777" w:rsidR="00D71949" w:rsidRDefault="00D71949">
      <w:pPr>
        <w:spacing w:line="360" w:lineRule="auto"/>
        <w:ind w:firstLineChars="200" w:firstLine="480"/>
        <w:rPr>
          <w:bCs/>
          <w:sz w:val="24"/>
        </w:rPr>
      </w:pPr>
      <w:r>
        <w:rPr>
          <w:bCs/>
          <w:sz w:val="24"/>
        </w:rPr>
        <w:t>3</w:t>
      </w:r>
      <w:r>
        <w:rPr>
          <w:bCs/>
          <w:sz w:val="24"/>
        </w:rPr>
        <w:t>、</w:t>
      </w:r>
      <w:bookmarkStart w:id="363" w:name="_Hlt4221115"/>
      <w:bookmarkEnd w:id="363"/>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14:paraId="68CDD555"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364" w:name="_Toc93226151"/>
      <w:bookmarkStart w:id="365" w:name="_Toc92662709"/>
      <w:bookmarkStart w:id="366" w:name="_Toc3056"/>
      <w:bookmarkStart w:id="367" w:name="_Toc193"/>
      <w:bookmarkStart w:id="368" w:name="_Toc141703898"/>
      <w:bookmarkStart w:id="369" w:name="_Toc139991748"/>
      <w:bookmarkStart w:id="370" w:name="_Toc128310501"/>
      <w:bookmarkStart w:id="371" w:name="_Toc1421"/>
      <w:bookmarkStart w:id="372" w:name="_Toc8512"/>
      <w:bookmarkStart w:id="373" w:name="_Toc11049"/>
      <w:bookmarkStart w:id="374" w:name="_Toc1173"/>
      <w:bookmarkStart w:id="375" w:name="_Toc12028"/>
      <w:bookmarkStart w:id="376" w:name="_Toc31866"/>
      <w:bookmarkStart w:id="377" w:name="_Toc29289"/>
      <w:bookmarkStart w:id="378" w:name="_Toc11802"/>
      <w:bookmarkStart w:id="379"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64"/>
      <w:bookmarkEnd w:id="365"/>
      <w:r>
        <w:rPr>
          <w:rFonts w:ascii="Times New Roman"/>
          <w:color w:val="auto"/>
          <w:sz w:val="30"/>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B7E1892" w14:textId="77777777" w:rsidR="00D71949" w:rsidRDefault="00D71949">
      <w:pPr>
        <w:spacing w:line="360" w:lineRule="auto"/>
        <w:ind w:firstLineChars="200" w:firstLine="480"/>
        <w:rPr>
          <w:bCs/>
          <w:sz w:val="24"/>
        </w:rPr>
      </w:pPr>
    </w:p>
    <w:p w14:paraId="6F8168D6" w14:textId="77777777" w:rsidR="00D71949" w:rsidRDefault="00D71949">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相关法律对信息披露的方式、登载媒介、报备方式等规定发生变化时，本基金从其最新规定。</w:t>
      </w:r>
    </w:p>
    <w:p w14:paraId="529FC4BD" w14:textId="77777777" w:rsidR="00D71949" w:rsidRDefault="00D71949">
      <w:pPr>
        <w:spacing w:line="360" w:lineRule="auto"/>
        <w:ind w:firstLineChars="200" w:firstLine="480"/>
        <w:rPr>
          <w:bCs/>
          <w:sz w:val="24"/>
        </w:rPr>
      </w:pPr>
      <w:r>
        <w:rPr>
          <w:bCs/>
          <w:sz w:val="24"/>
        </w:rPr>
        <w:t>二、信息披露义务人</w:t>
      </w:r>
    </w:p>
    <w:p w14:paraId="564B6F2F" w14:textId="77777777" w:rsidR="00D71949" w:rsidRDefault="00D71949">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26F546D3" w14:textId="77777777" w:rsidR="00D71949" w:rsidRDefault="00D71949">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2AAAE3F2" w14:textId="77777777" w:rsidR="00D71949" w:rsidRDefault="00D71949">
      <w:pPr>
        <w:spacing w:line="360" w:lineRule="auto"/>
        <w:ind w:firstLineChars="200" w:firstLine="480"/>
        <w:rPr>
          <w:bCs/>
          <w:sz w:val="24"/>
        </w:rPr>
      </w:pPr>
      <w:r>
        <w:rPr>
          <w:bCs/>
          <w:sz w:val="24"/>
        </w:rPr>
        <w:t>本基金信息披露义务人应当在中国证监会规定时间内，将应予披露的基金信息通过中国证监会指定的媒介和基金管理人、基金托管人的互联网网站（以下简称</w:t>
      </w:r>
      <w:r>
        <w:rPr>
          <w:rFonts w:hint="eastAsia"/>
          <w:bCs/>
          <w:sz w:val="24"/>
        </w:rPr>
        <w:t>“</w:t>
      </w:r>
      <w:r>
        <w:rPr>
          <w:bCs/>
          <w:sz w:val="24"/>
        </w:rPr>
        <w:t>网站</w:t>
      </w:r>
      <w:r>
        <w:rPr>
          <w:rFonts w:hint="eastAsia"/>
          <w:bCs/>
          <w:sz w:val="24"/>
        </w:rPr>
        <w:t>”</w:t>
      </w:r>
      <w:r>
        <w:rPr>
          <w:bCs/>
          <w:sz w:val="24"/>
        </w:rPr>
        <w:t>）等媒介披露，并保证基金投资者能够按照《基金合同》约定的时间和方式查阅或者复制公开披露的信息资料。</w:t>
      </w:r>
    </w:p>
    <w:p w14:paraId="78F785D7" w14:textId="77777777" w:rsidR="00D71949" w:rsidRDefault="00D71949">
      <w:pPr>
        <w:spacing w:line="360" w:lineRule="auto"/>
        <w:ind w:firstLineChars="200" w:firstLine="480"/>
        <w:rPr>
          <w:bCs/>
          <w:sz w:val="24"/>
        </w:rPr>
      </w:pPr>
      <w:r>
        <w:rPr>
          <w:bCs/>
          <w:sz w:val="24"/>
        </w:rPr>
        <w:t>三、本基金信息披露义务人承诺公开披露的基金信息，不得有下列行为：</w:t>
      </w:r>
    </w:p>
    <w:p w14:paraId="4AD67B85" w14:textId="77777777" w:rsidR="00D71949" w:rsidRDefault="00D71949">
      <w:pPr>
        <w:spacing w:line="360" w:lineRule="auto"/>
        <w:ind w:firstLineChars="200" w:firstLine="480"/>
        <w:rPr>
          <w:bCs/>
          <w:sz w:val="24"/>
        </w:rPr>
      </w:pPr>
      <w:r>
        <w:rPr>
          <w:bCs/>
          <w:sz w:val="24"/>
        </w:rPr>
        <w:t>1</w:t>
      </w:r>
      <w:r>
        <w:rPr>
          <w:bCs/>
          <w:sz w:val="24"/>
        </w:rPr>
        <w:t>、虚假记载、误导性陈述或者重大遗漏；</w:t>
      </w:r>
    </w:p>
    <w:p w14:paraId="214D853F" w14:textId="77777777" w:rsidR="00D71949" w:rsidRDefault="00D71949">
      <w:pPr>
        <w:spacing w:line="360" w:lineRule="auto"/>
        <w:ind w:firstLineChars="200" w:firstLine="480"/>
        <w:rPr>
          <w:bCs/>
          <w:sz w:val="24"/>
        </w:rPr>
      </w:pPr>
      <w:r>
        <w:rPr>
          <w:bCs/>
          <w:sz w:val="24"/>
        </w:rPr>
        <w:t>2</w:t>
      </w:r>
      <w:r>
        <w:rPr>
          <w:bCs/>
          <w:sz w:val="24"/>
        </w:rPr>
        <w:t>、对证券投资业绩进行预测；</w:t>
      </w:r>
    </w:p>
    <w:p w14:paraId="35FD72E4" w14:textId="77777777" w:rsidR="00D71949" w:rsidRDefault="00D71949">
      <w:pPr>
        <w:spacing w:line="360" w:lineRule="auto"/>
        <w:ind w:firstLineChars="200" w:firstLine="480"/>
        <w:rPr>
          <w:bCs/>
          <w:sz w:val="24"/>
        </w:rPr>
      </w:pPr>
      <w:r>
        <w:rPr>
          <w:bCs/>
          <w:sz w:val="24"/>
        </w:rPr>
        <w:t>3</w:t>
      </w:r>
      <w:r>
        <w:rPr>
          <w:bCs/>
          <w:sz w:val="24"/>
        </w:rPr>
        <w:t>、违规承诺收益或者承担损失；</w:t>
      </w:r>
    </w:p>
    <w:p w14:paraId="572D66B9" w14:textId="77777777" w:rsidR="00D71949" w:rsidRDefault="00D71949">
      <w:pPr>
        <w:spacing w:line="360" w:lineRule="auto"/>
        <w:ind w:firstLineChars="200" w:firstLine="480"/>
        <w:rPr>
          <w:bCs/>
          <w:sz w:val="24"/>
        </w:rPr>
      </w:pPr>
      <w:r>
        <w:rPr>
          <w:bCs/>
          <w:sz w:val="24"/>
        </w:rPr>
        <w:t>4</w:t>
      </w:r>
      <w:r>
        <w:rPr>
          <w:bCs/>
          <w:sz w:val="24"/>
        </w:rPr>
        <w:t>、诋毁其他基金管理人、基金托管人或者基金销售机构；</w:t>
      </w:r>
    </w:p>
    <w:p w14:paraId="03CAB581" w14:textId="77777777" w:rsidR="00D71949" w:rsidRDefault="00D71949">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12A1D7BA" w14:textId="77777777" w:rsidR="00D71949" w:rsidRDefault="00D71949">
      <w:pPr>
        <w:spacing w:line="360" w:lineRule="auto"/>
        <w:ind w:firstLineChars="200" w:firstLine="480"/>
        <w:rPr>
          <w:bCs/>
          <w:sz w:val="24"/>
        </w:rPr>
      </w:pPr>
      <w:r>
        <w:rPr>
          <w:bCs/>
          <w:sz w:val="24"/>
        </w:rPr>
        <w:t>6</w:t>
      </w:r>
      <w:r>
        <w:rPr>
          <w:bCs/>
          <w:sz w:val="24"/>
        </w:rPr>
        <w:t>、中国证监会禁止的其他行为。</w:t>
      </w:r>
    </w:p>
    <w:p w14:paraId="65DDC772" w14:textId="77777777" w:rsidR="00D71949" w:rsidRDefault="00D71949">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08394832" w14:textId="77777777" w:rsidR="00D71949" w:rsidRDefault="00D71949">
      <w:pPr>
        <w:spacing w:line="360" w:lineRule="auto"/>
        <w:ind w:firstLineChars="200" w:firstLine="480"/>
        <w:rPr>
          <w:bCs/>
          <w:sz w:val="24"/>
        </w:rPr>
      </w:pPr>
      <w:r>
        <w:rPr>
          <w:bCs/>
          <w:sz w:val="24"/>
        </w:rPr>
        <w:t>本基金公开披露的信息采用阿拉伯数字；除特别说明外，货币单位为人民币元。</w:t>
      </w:r>
    </w:p>
    <w:p w14:paraId="1893493C" w14:textId="77777777" w:rsidR="00D71949" w:rsidRDefault="00D71949">
      <w:pPr>
        <w:spacing w:line="360" w:lineRule="auto"/>
        <w:ind w:firstLineChars="200" w:firstLine="480"/>
        <w:rPr>
          <w:bCs/>
          <w:sz w:val="24"/>
        </w:rPr>
      </w:pPr>
      <w:r>
        <w:rPr>
          <w:bCs/>
          <w:sz w:val="24"/>
        </w:rPr>
        <w:t>五、公开披露的基金信息</w:t>
      </w:r>
    </w:p>
    <w:p w14:paraId="656D3692" w14:textId="77777777" w:rsidR="00D71949" w:rsidRDefault="00D71949">
      <w:pPr>
        <w:spacing w:line="360" w:lineRule="auto"/>
        <w:ind w:firstLineChars="200" w:firstLine="480"/>
        <w:rPr>
          <w:bCs/>
          <w:sz w:val="24"/>
        </w:rPr>
      </w:pPr>
      <w:r>
        <w:rPr>
          <w:bCs/>
          <w:sz w:val="24"/>
        </w:rPr>
        <w:t>公开披露的基金信息包括：</w:t>
      </w:r>
    </w:p>
    <w:p w14:paraId="29D36C96" w14:textId="77777777" w:rsidR="00D71949" w:rsidRDefault="00D71949">
      <w:pPr>
        <w:spacing w:line="360" w:lineRule="auto"/>
        <w:ind w:firstLineChars="200" w:firstLine="480"/>
        <w:rPr>
          <w:bCs/>
          <w:sz w:val="24"/>
        </w:rPr>
      </w:pPr>
      <w:r>
        <w:rPr>
          <w:bCs/>
          <w:sz w:val="24"/>
        </w:rPr>
        <w:t>（一）基金招募说明书、《基金合同》、基金托管协议</w:t>
      </w:r>
    </w:p>
    <w:p w14:paraId="2EF97F66" w14:textId="77777777" w:rsidR="00D71949" w:rsidRDefault="00D71949">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4993BC8" w14:textId="77777777" w:rsidR="00D71949" w:rsidRDefault="00D71949">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14:paraId="75972552" w14:textId="77777777" w:rsidR="00D71949" w:rsidRDefault="00D71949">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27FA76F" w14:textId="77777777" w:rsidR="00D71949" w:rsidRDefault="00D71949">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14:paraId="364735DA" w14:textId="77777777" w:rsidR="00D71949" w:rsidRDefault="00D71949">
      <w:pPr>
        <w:spacing w:line="360" w:lineRule="auto"/>
        <w:ind w:firstLineChars="200" w:firstLine="480"/>
        <w:rPr>
          <w:bCs/>
          <w:sz w:val="24"/>
        </w:rPr>
      </w:pPr>
      <w:r>
        <w:rPr>
          <w:bCs/>
          <w:sz w:val="24"/>
        </w:rPr>
        <w:t>（二）基金份额发售公告</w:t>
      </w:r>
    </w:p>
    <w:p w14:paraId="64E9AE94" w14:textId="77777777" w:rsidR="00D71949" w:rsidRDefault="00D71949">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73DB616B" w14:textId="77777777" w:rsidR="00D71949" w:rsidRDefault="00D71949">
      <w:pPr>
        <w:spacing w:line="360" w:lineRule="auto"/>
        <w:ind w:firstLineChars="200" w:firstLine="480"/>
        <w:rPr>
          <w:bCs/>
          <w:sz w:val="24"/>
        </w:rPr>
      </w:pPr>
      <w:r>
        <w:rPr>
          <w:bCs/>
          <w:sz w:val="24"/>
        </w:rPr>
        <w:t>（三）《基金合同》生效公告</w:t>
      </w:r>
    </w:p>
    <w:p w14:paraId="4235372A" w14:textId="77777777" w:rsidR="00D71949" w:rsidRDefault="00D71949">
      <w:pPr>
        <w:spacing w:line="360" w:lineRule="auto"/>
        <w:ind w:firstLineChars="200" w:firstLine="480"/>
        <w:rPr>
          <w:bCs/>
          <w:sz w:val="24"/>
        </w:rPr>
      </w:pPr>
      <w:r>
        <w:rPr>
          <w:bCs/>
          <w:sz w:val="24"/>
        </w:rPr>
        <w:t>基金管理人应当在收到中国证监会确认文件的次日在指定媒介上登载《基金合同》生效公告。</w:t>
      </w:r>
    </w:p>
    <w:p w14:paraId="0E921250" w14:textId="77777777" w:rsidR="00D71949" w:rsidRDefault="00D71949">
      <w:pPr>
        <w:spacing w:line="360" w:lineRule="auto"/>
        <w:ind w:firstLineChars="200" w:firstLine="480"/>
        <w:rPr>
          <w:bCs/>
          <w:sz w:val="24"/>
        </w:rPr>
      </w:pPr>
      <w:r>
        <w:rPr>
          <w:bCs/>
          <w:sz w:val="24"/>
        </w:rPr>
        <w:t>（四）基金资产净值、</w:t>
      </w:r>
      <w:r>
        <w:rPr>
          <w:rFonts w:hint="eastAsia"/>
          <w:bCs/>
          <w:sz w:val="24"/>
        </w:rPr>
        <w:t>各类</w:t>
      </w:r>
      <w:r>
        <w:rPr>
          <w:bCs/>
          <w:sz w:val="24"/>
        </w:rPr>
        <w:t>基金份额的基金份额净值</w:t>
      </w:r>
    </w:p>
    <w:p w14:paraId="14D5488E" w14:textId="77777777" w:rsidR="00D71949" w:rsidRDefault="00D71949">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Pr>
          <w:rFonts w:hint="eastAsia"/>
          <w:bCs/>
          <w:sz w:val="24"/>
        </w:rPr>
        <w:t>各类</w:t>
      </w:r>
      <w:r>
        <w:rPr>
          <w:bCs/>
          <w:sz w:val="24"/>
        </w:rPr>
        <w:t>基金份额的基金份额净值。</w:t>
      </w:r>
    </w:p>
    <w:p w14:paraId="554D199F" w14:textId="77777777" w:rsidR="00D71949" w:rsidRDefault="00D71949">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w:t>
      </w:r>
      <w:r>
        <w:rPr>
          <w:rFonts w:hint="eastAsia"/>
          <w:bCs/>
          <w:sz w:val="24"/>
        </w:rPr>
        <w:t>前一</w:t>
      </w:r>
      <w:r>
        <w:rPr>
          <w:bCs/>
          <w:sz w:val="24"/>
        </w:rPr>
        <w:t>开放日的</w:t>
      </w:r>
      <w:r>
        <w:rPr>
          <w:rFonts w:hint="eastAsia"/>
          <w:bCs/>
          <w:sz w:val="24"/>
        </w:rPr>
        <w:t>各类基金</w:t>
      </w:r>
      <w:r>
        <w:rPr>
          <w:bCs/>
          <w:sz w:val="24"/>
        </w:rPr>
        <w:t>份额的基金份额净值和基金份额累计净值。</w:t>
      </w:r>
    </w:p>
    <w:p w14:paraId="09DCBEC8" w14:textId="77777777" w:rsidR="00D71949" w:rsidRDefault="00D71949">
      <w:pPr>
        <w:spacing w:line="360" w:lineRule="auto"/>
        <w:ind w:firstLineChars="200" w:firstLine="480"/>
        <w:rPr>
          <w:bCs/>
          <w:sz w:val="24"/>
        </w:rPr>
      </w:pPr>
      <w:r>
        <w:rPr>
          <w:bCs/>
          <w:sz w:val="24"/>
        </w:rPr>
        <w:t>基金管理人应当公告半年度和年度最后一个市场交易日基金资产净值和</w:t>
      </w:r>
      <w:r>
        <w:rPr>
          <w:rFonts w:hint="eastAsia"/>
          <w:bCs/>
          <w:sz w:val="24"/>
        </w:rPr>
        <w:t>各类</w:t>
      </w:r>
      <w:r>
        <w:rPr>
          <w:bCs/>
          <w:sz w:val="24"/>
        </w:rPr>
        <w:t>基金份额的基金份额净值。基金管理人应当在前款规定的市场交易日的次日，将基金资产净值、</w:t>
      </w:r>
      <w:r>
        <w:rPr>
          <w:rFonts w:hint="eastAsia"/>
          <w:bCs/>
          <w:sz w:val="24"/>
        </w:rPr>
        <w:t>各类</w:t>
      </w:r>
      <w:r>
        <w:rPr>
          <w:bCs/>
          <w:sz w:val="24"/>
        </w:rPr>
        <w:t>基金份额的基金份额净值和基金份额累计净值登载在指定</w:t>
      </w:r>
      <w:r>
        <w:rPr>
          <w:bCs/>
          <w:sz w:val="24"/>
        </w:rPr>
        <w:lastRenderedPageBreak/>
        <w:t>媒介上。</w:t>
      </w:r>
    </w:p>
    <w:p w14:paraId="748FC636" w14:textId="77777777" w:rsidR="00D71949" w:rsidRDefault="00D71949">
      <w:pPr>
        <w:spacing w:line="360" w:lineRule="auto"/>
        <w:ind w:firstLineChars="200" w:firstLine="480"/>
        <w:rPr>
          <w:bCs/>
          <w:sz w:val="24"/>
        </w:rPr>
      </w:pPr>
      <w:r>
        <w:rPr>
          <w:bCs/>
          <w:sz w:val="24"/>
        </w:rPr>
        <w:t>（五）基金份额申购、赎回价格</w:t>
      </w:r>
    </w:p>
    <w:p w14:paraId="4AB3F15D" w14:textId="77777777" w:rsidR="00D71949" w:rsidRDefault="00D71949">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份额申购、赎回价格的计算方式及有关申购、赎回费率，并保证投资者能够在基金份额发售网点查阅或者复制前述信息资料。</w:t>
      </w:r>
    </w:p>
    <w:p w14:paraId="743F5E6A" w14:textId="77777777" w:rsidR="00D71949" w:rsidRDefault="00D71949">
      <w:pPr>
        <w:spacing w:line="360" w:lineRule="auto"/>
        <w:ind w:firstLineChars="200" w:firstLine="480"/>
        <w:rPr>
          <w:bCs/>
          <w:sz w:val="24"/>
        </w:rPr>
      </w:pPr>
      <w:r>
        <w:rPr>
          <w:bCs/>
          <w:sz w:val="24"/>
        </w:rPr>
        <w:t>（六）基金定期报告，包括基金年度报告、基金半年度报告和基金季度报告</w:t>
      </w:r>
    </w:p>
    <w:p w14:paraId="3E15FC59" w14:textId="77777777" w:rsidR="00D71949" w:rsidRDefault="00D71949">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14:paraId="6C7EB546" w14:textId="77777777" w:rsidR="00D71949" w:rsidRDefault="00D71949">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14:paraId="53FD418E" w14:textId="77777777" w:rsidR="00D71949" w:rsidRDefault="00D71949">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35C8B9A1" w14:textId="77777777" w:rsidR="00D71949" w:rsidRDefault="00D71949">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7086358B" w14:textId="77777777" w:rsidR="00D71949" w:rsidRDefault="00D71949">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67C11074" w14:textId="77777777" w:rsidR="004321E9" w:rsidRPr="004321E9" w:rsidRDefault="004321E9" w:rsidP="004321E9">
      <w:pPr>
        <w:spacing w:line="360" w:lineRule="auto"/>
        <w:ind w:firstLineChars="200" w:firstLine="480"/>
        <w:rPr>
          <w:bCs/>
          <w:sz w:val="24"/>
        </w:rPr>
      </w:pPr>
      <w:r w:rsidRPr="004321E9">
        <w:rPr>
          <w:rFonts w:hint="eastAsia"/>
          <w:bCs/>
          <w:sz w:val="24"/>
        </w:rPr>
        <w:t>基金管理人应当在年度报告和半年度报告中披露基金组合资产情况及其流动性风险分析等。</w:t>
      </w:r>
    </w:p>
    <w:p w14:paraId="74A10ED3" w14:textId="77777777" w:rsidR="006B25D7" w:rsidRDefault="004321E9">
      <w:pPr>
        <w:spacing w:line="360" w:lineRule="auto"/>
        <w:ind w:firstLineChars="200" w:firstLine="480"/>
        <w:rPr>
          <w:bCs/>
          <w:sz w:val="24"/>
        </w:rPr>
      </w:pPr>
      <w:r w:rsidRPr="004321E9">
        <w:rPr>
          <w:rFonts w:hint="eastAsia"/>
          <w:bCs/>
          <w:sz w:val="24"/>
        </w:rPr>
        <w:t>报告期内出现单一投资者持有基金份额达到或超过基金总份额</w:t>
      </w:r>
      <w:r w:rsidRPr="004321E9">
        <w:rPr>
          <w:rFonts w:hint="eastAsia"/>
          <w:bCs/>
          <w:sz w:val="24"/>
        </w:rPr>
        <w:t>20%</w:t>
      </w:r>
      <w:r w:rsidRPr="004321E9">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r w:rsidR="006B25D7">
        <w:rPr>
          <w:rFonts w:hint="eastAsia"/>
          <w:bCs/>
          <w:sz w:val="24"/>
        </w:rPr>
        <w:t xml:space="preserve">  </w:t>
      </w:r>
    </w:p>
    <w:p w14:paraId="61C2A8F0" w14:textId="77777777" w:rsidR="00D71949" w:rsidRDefault="00D71949">
      <w:pPr>
        <w:spacing w:line="360" w:lineRule="auto"/>
        <w:ind w:firstLineChars="200" w:firstLine="480"/>
        <w:rPr>
          <w:bCs/>
          <w:sz w:val="24"/>
        </w:rPr>
      </w:pPr>
      <w:r>
        <w:rPr>
          <w:bCs/>
          <w:sz w:val="24"/>
        </w:rPr>
        <w:t>（七）临时报告</w:t>
      </w:r>
    </w:p>
    <w:p w14:paraId="03D7FBCC" w14:textId="77777777" w:rsidR="00D71949" w:rsidRDefault="00D71949">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14:paraId="0FE37736" w14:textId="77777777" w:rsidR="00D71949" w:rsidRDefault="00D71949">
      <w:pPr>
        <w:spacing w:line="360" w:lineRule="auto"/>
        <w:ind w:firstLineChars="200" w:firstLine="480"/>
        <w:rPr>
          <w:bCs/>
          <w:sz w:val="24"/>
        </w:rPr>
      </w:pPr>
      <w:r>
        <w:rPr>
          <w:bCs/>
          <w:sz w:val="24"/>
        </w:rPr>
        <w:t>前款所称重大事件，是指可能对基金份额持有人权益或者基金份额的价格产</w:t>
      </w:r>
      <w:r>
        <w:rPr>
          <w:bCs/>
          <w:sz w:val="24"/>
        </w:rPr>
        <w:lastRenderedPageBreak/>
        <w:t>生重大影响的下列事件：</w:t>
      </w:r>
    </w:p>
    <w:p w14:paraId="24610BA4" w14:textId="77777777" w:rsidR="00D71949" w:rsidRDefault="00D71949">
      <w:pPr>
        <w:spacing w:line="360" w:lineRule="auto"/>
        <w:ind w:firstLineChars="200" w:firstLine="480"/>
        <w:rPr>
          <w:bCs/>
          <w:sz w:val="24"/>
        </w:rPr>
      </w:pPr>
      <w:r>
        <w:rPr>
          <w:bCs/>
          <w:sz w:val="24"/>
        </w:rPr>
        <w:t>1</w:t>
      </w:r>
      <w:r>
        <w:rPr>
          <w:bCs/>
          <w:sz w:val="24"/>
        </w:rPr>
        <w:t>、基金份额持有人大会的召开；</w:t>
      </w:r>
    </w:p>
    <w:p w14:paraId="3A084ED2" w14:textId="77777777" w:rsidR="00D71949" w:rsidRDefault="00D71949">
      <w:pPr>
        <w:spacing w:line="360" w:lineRule="auto"/>
        <w:ind w:firstLineChars="200" w:firstLine="480"/>
        <w:rPr>
          <w:bCs/>
          <w:sz w:val="24"/>
        </w:rPr>
      </w:pPr>
      <w:r>
        <w:rPr>
          <w:bCs/>
          <w:sz w:val="24"/>
        </w:rPr>
        <w:t>2</w:t>
      </w:r>
      <w:r>
        <w:rPr>
          <w:bCs/>
          <w:sz w:val="24"/>
        </w:rPr>
        <w:t>、终止《基金合同》；</w:t>
      </w:r>
    </w:p>
    <w:p w14:paraId="6BC4A9A0" w14:textId="77777777" w:rsidR="00D71949" w:rsidRDefault="00D71949">
      <w:pPr>
        <w:spacing w:line="360" w:lineRule="auto"/>
        <w:ind w:firstLineChars="200" w:firstLine="480"/>
        <w:rPr>
          <w:bCs/>
          <w:sz w:val="24"/>
        </w:rPr>
      </w:pPr>
      <w:r>
        <w:rPr>
          <w:bCs/>
          <w:sz w:val="24"/>
        </w:rPr>
        <w:t>3</w:t>
      </w:r>
      <w:r>
        <w:rPr>
          <w:bCs/>
          <w:sz w:val="24"/>
        </w:rPr>
        <w:t>、转换基金运作方式；</w:t>
      </w:r>
    </w:p>
    <w:p w14:paraId="72AC4912" w14:textId="77777777" w:rsidR="00D71949" w:rsidRDefault="00D71949">
      <w:pPr>
        <w:spacing w:line="360" w:lineRule="auto"/>
        <w:ind w:firstLineChars="200" w:firstLine="480"/>
        <w:rPr>
          <w:bCs/>
          <w:sz w:val="24"/>
        </w:rPr>
      </w:pPr>
      <w:r>
        <w:rPr>
          <w:bCs/>
          <w:sz w:val="24"/>
        </w:rPr>
        <w:t>4</w:t>
      </w:r>
      <w:r>
        <w:rPr>
          <w:bCs/>
          <w:sz w:val="24"/>
        </w:rPr>
        <w:t>、更换基金管理人、基金托管人；</w:t>
      </w:r>
    </w:p>
    <w:p w14:paraId="567C31BF" w14:textId="77777777" w:rsidR="00D71949" w:rsidRDefault="00D71949">
      <w:pPr>
        <w:spacing w:line="360" w:lineRule="auto"/>
        <w:ind w:firstLineChars="200" w:firstLine="480"/>
        <w:rPr>
          <w:bCs/>
          <w:sz w:val="24"/>
        </w:rPr>
      </w:pPr>
      <w:r>
        <w:rPr>
          <w:bCs/>
          <w:sz w:val="24"/>
        </w:rPr>
        <w:t>5</w:t>
      </w:r>
      <w:r>
        <w:rPr>
          <w:bCs/>
          <w:sz w:val="24"/>
        </w:rPr>
        <w:t>、基金管理人、基金托管人的法定名称、住所发生变更；</w:t>
      </w:r>
    </w:p>
    <w:p w14:paraId="758D501D" w14:textId="77777777" w:rsidR="00D71949" w:rsidRDefault="00D71949">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49475FAC" w14:textId="77777777" w:rsidR="00D71949" w:rsidRDefault="00D71949">
      <w:pPr>
        <w:spacing w:line="360" w:lineRule="auto"/>
        <w:ind w:firstLineChars="200" w:firstLine="480"/>
        <w:rPr>
          <w:bCs/>
          <w:sz w:val="24"/>
        </w:rPr>
      </w:pPr>
      <w:r>
        <w:rPr>
          <w:bCs/>
          <w:sz w:val="24"/>
        </w:rPr>
        <w:t>7</w:t>
      </w:r>
      <w:r>
        <w:rPr>
          <w:bCs/>
          <w:sz w:val="24"/>
        </w:rPr>
        <w:t>、基金募集期延长；</w:t>
      </w:r>
    </w:p>
    <w:p w14:paraId="522E1C21" w14:textId="77777777" w:rsidR="00D71949" w:rsidRDefault="00D71949">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4DFA053D" w14:textId="77777777" w:rsidR="00D71949" w:rsidRDefault="00D71949">
      <w:pPr>
        <w:spacing w:line="360" w:lineRule="auto"/>
        <w:ind w:firstLineChars="200" w:firstLine="480"/>
        <w:rPr>
          <w:bCs/>
          <w:sz w:val="24"/>
        </w:rPr>
      </w:pPr>
      <w:r>
        <w:rPr>
          <w:bCs/>
          <w:sz w:val="24"/>
        </w:rPr>
        <w:t>9</w:t>
      </w:r>
      <w:r>
        <w:rPr>
          <w:bCs/>
          <w:sz w:val="24"/>
        </w:rPr>
        <w:t>、基金管理人的董事在一年内变更超过百分之五十；</w:t>
      </w:r>
    </w:p>
    <w:p w14:paraId="0BA7DA8B" w14:textId="77777777" w:rsidR="00D71949" w:rsidRDefault="00D71949">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4177B0C2" w14:textId="77777777" w:rsidR="00D71949" w:rsidRDefault="00D71949">
      <w:pPr>
        <w:spacing w:line="360" w:lineRule="auto"/>
        <w:ind w:firstLineChars="200" w:firstLine="480"/>
        <w:rPr>
          <w:bCs/>
          <w:sz w:val="24"/>
        </w:rPr>
      </w:pPr>
      <w:r>
        <w:rPr>
          <w:bCs/>
          <w:sz w:val="24"/>
        </w:rPr>
        <w:t>11</w:t>
      </w:r>
      <w:r>
        <w:rPr>
          <w:bCs/>
          <w:sz w:val="24"/>
        </w:rPr>
        <w:t>、涉及基金管理人、基金财产、基金托管业务的诉讼；</w:t>
      </w:r>
    </w:p>
    <w:p w14:paraId="27C4C70A" w14:textId="77777777" w:rsidR="00D71949" w:rsidRDefault="00D71949">
      <w:pPr>
        <w:spacing w:line="360" w:lineRule="auto"/>
        <w:ind w:firstLineChars="200" w:firstLine="480"/>
        <w:rPr>
          <w:bCs/>
          <w:sz w:val="24"/>
        </w:rPr>
      </w:pPr>
      <w:r>
        <w:rPr>
          <w:bCs/>
          <w:sz w:val="24"/>
        </w:rPr>
        <w:t>12</w:t>
      </w:r>
      <w:r>
        <w:rPr>
          <w:bCs/>
          <w:sz w:val="24"/>
        </w:rPr>
        <w:t>、基金管理人、基金托管人受到监管部门的调查；</w:t>
      </w:r>
    </w:p>
    <w:p w14:paraId="431485D4" w14:textId="77777777" w:rsidR="00D71949" w:rsidRDefault="00D71949">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055EDC87" w14:textId="77777777" w:rsidR="00D71949" w:rsidRDefault="00D71949">
      <w:pPr>
        <w:spacing w:line="360" w:lineRule="auto"/>
        <w:ind w:firstLineChars="200" w:firstLine="480"/>
        <w:rPr>
          <w:bCs/>
          <w:sz w:val="24"/>
        </w:rPr>
      </w:pPr>
      <w:r>
        <w:rPr>
          <w:bCs/>
          <w:sz w:val="24"/>
        </w:rPr>
        <w:t>14</w:t>
      </w:r>
      <w:r>
        <w:rPr>
          <w:bCs/>
          <w:sz w:val="24"/>
        </w:rPr>
        <w:t>、重大关联交易事项；</w:t>
      </w:r>
    </w:p>
    <w:p w14:paraId="233ED799" w14:textId="77777777" w:rsidR="00D71949" w:rsidRDefault="00D71949">
      <w:pPr>
        <w:spacing w:line="360" w:lineRule="auto"/>
        <w:ind w:firstLineChars="200" w:firstLine="480"/>
        <w:rPr>
          <w:bCs/>
          <w:sz w:val="24"/>
        </w:rPr>
      </w:pPr>
      <w:r>
        <w:rPr>
          <w:bCs/>
          <w:sz w:val="24"/>
        </w:rPr>
        <w:t>15</w:t>
      </w:r>
      <w:r>
        <w:rPr>
          <w:bCs/>
          <w:sz w:val="24"/>
        </w:rPr>
        <w:t>、基金收益分配事项；</w:t>
      </w:r>
    </w:p>
    <w:p w14:paraId="3CE1D708" w14:textId="77777777" w:rsidR="00D71949" w:rsidRDefault="00D71949">
      <w:pPr>
        <w:spacing w:line="360" w:lineRule="auto"/>
        <w:ind w:firstLineChars="200" w:firstLine="480"/>
        <w:rPr>
          <w:bCs/>
          <w:sz w:val="24"/>
        </w:rPr>
      </w:pPr>
      <w:r>
        <w:rPr>
          <w:bCs/>
          <w:sz w:val="24"/>
        </w:rPr>
        <w:t>16</w:t>
      </w:r>
      <w:r>
        <w:rPr>
          <w:bCs/>
          <w:sz w:val="24"/>
        </w:rPr>
        <w:t>、管理费、托管费</w:t>
      </w:r>
      <w:r>
        <w:rPr>
          <w:rFonts w:hint="eastAsia"/>
          <w:bCs/>
          <w:sz w:val="24"/>
        </w:rPr>
        <w:t>、</w:t>
      </w:r>
      <w:r>
        <w:rPr>
          <w:bCs/>
          <w:sz w:val="24"/>
        </w:rPr>
        <w:t>销售服务费等费用计提标准、计提方式和费率发生变更；</w:t>
      </w:r>
    </w:p>
    <w:p w14:paraId="3F032E90" w14:textId="77777777" w:rsidR="00D71949" w:rsidRDefault="00D71949">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14:paraId="781E3049" w14:textId="77777777" w:rsidR="00D71949" w:rsidRDefault="00D71949">
      <w:pPr>
        <w:spacing w:line="360" w:lineRule="auto"/>
        <w:ind w:firstLineChars="200" w:firstLine="480"/>
        <w:rPr>
          <w:bCs/>
          <w:sz w:val="24"/>
        </w:rPr>
      </w:pPr>
      <w:r>
        <w:rPr>
          <w:bCs/>
          <w:sz w:val="24"/>
        </w:rPr>
        <w:t>18</w:t>
      </w:r>
      <w:r>
        <w:rPr>
          <w:bCs/>
          <w:sz w:val="24"/>
        </w:rPr>
        <w:t>、基金改聘会计师事务所；</w:t>
      </w:r>
    </w:p>
    <w:p w14:paraId="392F68E4" w14:textId="77777777" w:rsidR="00D71949" w:rsidRDefault="00D71949">
      <w:pPr>
        <w:spacing w:line="360" w:lineRule="auto"/>
        <w:ind w:firstLineChars="200" w:firstLine="480"/>
        <w:rPr>
          <w:bCs/>
          <w:sz w:val="24"/>
        </w:rPr>
      </w:pPr>
      <w:r>
        <w:rPr>
          <w:bCs/>
          <w:sz w:val="24"/>
        </w:rPr>
        <w:t>19</w:t>
      </w:r>
      <w:r>
        <w:rPr>
          <w:bCs/>
          <w:sz w:val="24"/>
        </w:rPr>
        <w:t>、变更基金销售机构；</w:t>
      </w:r>
    </w:p>
    <w:p w14:paraId="6AD7BCC8" w14:textId="77777777" w:rsidR="00D71949" w:rsidRDefault="00D71949">
      <w:pPr>
        <w:spacing w:line="360" w:lineRule="auto"/>
        <w:ind w:firstLineChars="200" w:firstLine="480"/>
        <w:rPr>
          <w:bCs/>
          <w:sz w:val="24"/>
        </w:rPr>
      </w:pPr>
      <w:r>
        <w:rPr>
          <w:bCs/>
          <w:sz w:val="24"/>
        </w:rPr>
        <w:t>20</w:t>
      </w:r>
      <w:r>
        <w:rPr>
          <w:bCs/>
          <w:sz w:val="24"/>
        </w:rPr>
        <w:t>、更换基金登记机构；</w:t>
      </w:r>
    </w:p>
    <w:p w14:paraId="71722935" w14:textId="77777777" w:rsidR="00D71949" w:rsidRDefault="00D71949">
      <w:pPr>
        <w:spacing w:line="360" w:lineRule="auto"/>
        <w:ind w:firstLineChars="200" w:firstLine="480"/>
        <w:rPr>
          <w:bCs/>
          <w:sz w:val="24"/>
        </w:rPr>
      </w:pPr>
      <w:r>
        <w:rPr>
          <w:bCs/>
          <w:sz w:val="24"/>
        </w:rPr>
        <w:t>21</w:t>
      </w:r>
      <w:r>
        <w:rPr>
          <w:bCs/>
          <w:sz w:val="24"/>
        </w:rPr>
        <w:t>、本基金开始办理申购、赎回；</w:t>
      </w:r>
    </w:p>
    <w:p w14:paraId="43A3CD77" w14:textId="77777777" w:rsidR="00D71949" w:rsidRDefault="00D71949">
      <w:pPr>
        <w:spacing w:line="360" w:lineRule="auto"/>
        <w:ind w:firstLineChars="200" w:firstLine="480"/>
        <w:rPr>
          <w:bCs/>
          <w:sz w:val="24"/>
        </w:rPr>
      </w:pPr>
      <w:r>
        <w:rPr>
          <w:bCs/>
          <w:sz w:val="24"/>
        </w:rPr>
        <w:t>22</w:t>
      </w:r>
      <w:r>
        <w:rPr>
          <w:bCs/>
          <w:sz w:val="24"/>
        </w:rPr>
        <w:t>、本基金申购、赎回费率及其收费方式发生变更；</w:t>
      </w:r>
    </w:p>
    <w:p w14:paraId="7E0E27C4" w14:textId="77777777" w:rsidR="00D71949" w:rsidRDefault="00D71949">
      <w:pPr>
        <w:spacing w:line="360" w:lineRule="auto"/>
        <w:ind w:firstLineChars="200" w:firstLine="480"/>
        <w:rPr>
          <w:bCs/>
          <w:sz w:val="24"/>
        </w:rPr>
      </w:pPr>
      <w:r>
        <w:rPr>
          <w:bCs/>
          <w:sz w:val="24"/>
        </w:rPr>
        <w:t>23</w:t>
      </w:r>
      <w:r>
        <w:rPr>
          <w:bCs/>
          <w:sz w:val="24"/>
        </w:rPr>
        <w:t>、本基金发生巨额赎回并延期支付；</w:t>
      </w:r>
    </w:p>
    <w:p w14:paraId="00188CBC" w14:textId="77777777" w:rsidR="00D71949" w:rsidRDefault="00D71949">
      <w:pPr>
        <w:spacing w:line="360" w:lineRule="auto"/>
        <w:ind w:firstLineChars="200" w:firstLine="480"/>
        <w:rPr>
          <w:bCs/>
          <w:sz w:val="24"/>
        </w:rPr>
      </w:pPr>
      <w:r>
        <w:rPr>
          <w:bCs/>
          <w:sz w:val="24"/>
        </w:rPr>
        <w:t>24</w:t>
      </w:r>
      <w:r>
        <w:rPr>
          <w:bCs/>
          <w:sz w:val="24"/>
        </w:rPr>
        <w:t>、本基金连续发生巨额赎回并暂停接受赎回申请；</w:t>
      </w:r>
    </w:p>
    <w:p w14:paraId="48DBA598" w14:textId="77777777" w:rsidR="00D71949" w:rsidRDefault="00D71949">
      <w:pPr>
        <w:spacing w:line="360" w:lineRule="auto"/>
        <w:ind w:firstLineChars="200" w:firstLine="480"/>
        <w:rPr>
          <w:bCs/>
          <w:sz w:val="24"/>
        </w:rPr>
      </w:pPr>
      <w:r>
        <w:rPr>
          <w:bCs/>
          <w:sz w:val="24"/>
        </w:rPr>
        <w:lastRenderedPageBreak/>
        <w:t>25</w:t>
      </w:r>
      <w:r>
        <w:rPr>
          <w:bCs/>
          <w:sz w:val="24"/>
        </w:rPr>
        <w:t>、本基金暂停接受申购、赎回申请后重新接受申购、赎回；</w:t>
      </w:r>
    </w:p>
    <w:p w14:paraId="2D6C92E3" w14:textId="77777777" w:rsidR="0099103E" w:rsidRPr="0099103E" w:rsidRDefault="0099103E" w:rsidP="0099103E">
      <w:pPr>
        <w:spacing w:line="360" w:lineRule="auto"/>
        <w:ind w:firstLineChars="200" w:firstLine="480"/>
        <w:rPr>
          <w:bCs/>
          <w:sz w:val="24"/>
        </w:rPr>
      </w:pPr>
      <w:r w:rsidRPr="0099103E">
        <w:rPr>
          <w:rFonts w:hint="eastAsia"/>
          <w:bCs/>
          <w:sz w:val="24"/>
        </w:rPr>
        <w:t>26</w:t>
      </w:r>
      <w:r w:rsidRPr="0099103E">
        <w:rPr>
          <w:rFonts w:hint="eastAsia"/>
          <w:bCs/>
          <w:sz w:val="24"/>
        </w:rPr>
        <w:t>、本基金发生涉及基金申购、赎回事项调整或潜在影响投资者赎回等重大事项时；</w:t>
      </w:r>
    </w:p>
    <w:p w14:paraId="394BC756" w14:textId="77777777" w:rsidR="0099103E" w:rsidRDefault="0099103E" w:rsidP="0099103E">
      <w:pPr>
        <w:spacing w:line="360" w:lineRule="auto"/>
        <w:ind w:firstLineChars="200" w:firstLine="480"/>
        <w:rPr>
          <w:bCs/>
          <w:sz w:val="24"/>
        </w:rPr>
      </w:pPr>
      <w:r w:rsidRPr="0099103E">
        <w:rPr>
          <w:rFonts w:hint="eastAsia"/>
          <w:bCs/>
          <w:sz w:val="24"/>
        </w:rPr>
        <w:t>27</w:t>
      </w:r>
      <w:r w:rsidRPr="0099103E">
        <w:rPr>
          <w:rFonts w:hint="eastAsia"/>
          <w:bCs/>
          <w:sz w:val="24"/>
        </w:rPr>
        <w:t>、基金管理人采用摆动定价机制进行估值；</w:t>
      </w:r>
    </w:p>
    <w:p w14:paraId="2B2B02EA" w14:textId="77777777" w:rsidR="00D71949" w:rsidRDefault="00D71949">
      <w:pPr>
        <w:spacing w:line="360" w:lineRule="auto"/>
        <w:ind w:firstLineChars="200" w:firstLine="480"/>
        <w:rPr>
          <w:bCs/>
          <w:sz w:val="24"/>
        </w:rPr>
      </w:pPr>
      <w:r>
        <w:rPr>
          <w:rFonts w:hint="eastAsia"/>
          <w:bCs/>
          <w:sz w:val="24"/>
        </w:rPr>
        <w:t>2</w:t>
      </w:r>
      <w:r w:rsidR="0099103E">
        <w:rPr>
          <w:rFonts w:hint="eastAsia"/>
          <w:bCs/>
          <w:sz w:val="24"/>
        </w:rPr>
        <w:t>8</w:t>
      </w:r>
      <w:r>
        <w:rPr>
          <w:rFonts w:hint="eastAsia"/>
          <w:bCs/>
          <w:sz w:val="24"/>
        </w:rPr>
        <w:t>、基金份额取消分类或类别发生变化；</w:t>
      </w:r>
    </w:p>
    <w:p w14:paraId="2C1B883A" w14:textId="77777777" w:rsidR="00D71949" w:rsidRDefault="00D71949">
      <w:pPr>
        <w:spacing w:line="360" w:lineRule="auto"/>
        <w:ind w:firstLineChars="200" w:firstLine="480"/>
        <w:rPr>
          <w:sz w:val="24"/>
        </w:rPr>
      </w:pPr>
      <w:r>
        <w:rPr>
          <w:rFonts w:hint="eastAsia"/>
          <w:bCs/>
          <w:sz w:val="24"/>
        </w:rPr>
        <w:t>2</w:t>
      </w:r>
      <w:r w:rsidR="0099103E">
        <w:rPr>
          <w:rFonts w:hint="eastAsia"/>
          <w:bCs/>
          <w:sz w:val="24"/>
        </w:rPr>
        <w:t>9</w:t>
      </w:r>
      <w:r>
        <w:rPr>
          <w:rFonts w:hint="eastAsia"/>
          <w:bCs/>
          <w:sz w:val="24"/>
        </w:rPr>
        <w:t>、</w:t>
      </w:r>
      <w:r>
        <w:rPr>
          <w:rFonts w:hint="eastAsia"/>
          <w:sz w:val="24"/>
        </w:rPr>
        <w:t>基金推出新业务或服务；</w:t>
      </w:r>
    </w:p>
    <w:p w14:paraId="2AA0445A" w14:textId="17EB2935" w:rsidR="001D737B" w:rsidRDefault="001D737B">
      <w:pPr>
        <w:spacing w:line="360" w:lineRule="auto"/>
        <w:ind w:firstLineChars="200" w:firstLine="480"/>
        <w:rPr>
          <w:bCs/>
          <w:sz w:val="24"/>
        </w:rPr>
      </w:pPr>
      <w:r w:rsidRPr="001D737B">
        <w:rPr>
          <w:rFonts w:hint="eastAsia"/>
          <w:bCs/>
          <w:sz w:val="24"/>
        </w:rPr>
        <w:t>30</w:t>
      </w:r>
      <w:r w:rsidRPr="001D737B">
        <w:rPr>
          <w:rFonts w:hint="eastAsia"/>
          <w:bCs/>
          <w:sz w:val="24"/>
        </w:rPr>
        <w:t>、本基金连续四十个工作日、五十个工作日、五十五个工作日出现基金份额持有人数量不满</w:t>
      </w:r>
      <w:r w:rsidRPr="001D737B">
        <w:rPr>
          <w:rFonts w:hint="eastAsia"/>
          <w:bCs/>
          <w:sz w:val="24"/>
        </w:rPr>
        <w:t>200</w:t>
      </w:r>
      <w:r w:rsidRPr="001D737B">
        <w:rPr>
          <w:rFonts w:hint="eastAsia"/>
          <w:bCs/>
          <w:sz w:val="24"/>
        </w:rPr>
        <w:t>人或者基金资产净值低于</w:t>
      </w:r>
      <w:r w:rsidRPr="001D737B">
        <w:rPr>
          <w:rFonts w:hint="eastAsia"/>
          <w:bCs/>
          <w:sz w:val="24"/>
        </w:rPr>
        <w:t>5000</w:t>
      </w:r>
      <w:r w:rsidRPr="001D737B">
        <w:rPr>
          <w:rFonts w:hint="eastAsia"/>
          <w:bCs/>
          <w:sz w:val="24"/>
        </w:rPr>
        <w:t>万元人民币的情形；</w:t>
      </w:r>
    </w:p>
    <w:p w14:paraId="3745DBE8" w14:textId="04345AD9" w:rsidR="00D71949" w:rsidRDefault="001D737B">
      <w:pPr>
        <w:spacing w:line="360" w:lineRule="auto"/>
        <w:ind w:firstLineChars="200" w:firstLine="480"/>
        <w:rPr>
          <w:bCs/>
          <w:sz w:val="24"/>
        </w:rPr>
      </w:pPr>
      <w:r>
        <w:rPr>
          <w:rFonts w:hint="eastAsia"/>
          <w:bCs/>
          <w:sz w:val="24"/>
        </w:rPr>
        <w:t>3</w:t>
      </w:r>
      <w:r>
        <w:rPr>
          <w:bCs/>
          <w:sz w:val="24"/>
        </w:rPr>
        <w:t>1</w:t>
      </w:r>
      <w:r w:rsidR="00D71949">
        <w:rPr>
          <w:bCs/>
          <w:sz w:val="24"/>
        </w:rPr>
        <w:t>、中国证监会</w:t>
      </w:r>
      <w:r w:rsidR="00D71949">
        <w:rPr>
          <w:rFonts w:hint="eastAsia"/>
          <w:bCs/>
          <w:sz w:val="24"/>
        </w:rPr>
        <w:t>或</w:t>
      </w:r>
      <w:r w:rsidR="00D71949">
        <w:rPr>
          <w:bCs/>
          <w:sz w:val="24"/>
        </w:rPr>
        <w:t>本基金合同规定的其他事项。</w:t>
      </w:r>
    </w:p>
    <w:p w14:paraId="0E122E06" w14:textId="77777777" w:rsidR="00D71949" w:rsidRDefault="00D71949">
      <w:pPr>
        <w:spacing w:line="360" w:lineRule="auto"/>
        <w:ind w:firstLineChars="200" w:firstLine="480"/>
        <w:rPr>
          <w:bCs/>
          <w:sz w:val="24"/>
        </w:rPr>
      </w:pPr>
      <w:r>
        <w:rPr>
          <w:bCs/>
          <w:sz w:val="24"/>
        </w:rPr>
        <w:t>（八）澄清公告</w:t>
      </w:r>
    </w:p>
    <w:p w14:paraId="6A7C4E61" w14:textId="77777777" w:rsidR="00D71949" w:rsidRDefault="00D71949">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DD7D3E7" w14:textId="77777777" w:rsidR="00D71949" w:rsidRDefault="00D71949">
      <w:pPr>
        <w:spacing w:line="360" w:lineRule="auto"/>
        <w:ind w:firstLineChars="200" w:firstLine="480"/>
        <w:rPr>
          <w:bCs/>
          <w:sz w:val="24"/>
        </w:rPr>
      </w:pPr>
      <w:r>
        <w:rPr>
          <w:bCs/>
          <w:sz w:val="24"/>
        </w:rPr>
        <w:t>（九）基金份额持有人大会决议</w:t>
      </w:r>
    </w:p>
    <w:p w14:paraId="1BE917A4" w14:textId="77777777" w:rsidR="00D71949" w:rsidRDefault="00D71949">
      <w:pPr>
        <w:spacing w:line="360" w:lineRule="auto"/>
        <w:ind w:firstLineChars="200" w:firstLine="480"/>
        <w:rPr>
          <w:bCs/>
          <w:sz w:val="24"/>
        </w:rPr>
      </w:pPr>
      <w:r>
        <w:rPr>
          <w:bCs/>
          <w:sz w:val="24"/>
        </w:rPr>
        <w:t>基金份额持有人大会决定的事项，应当依法报国务院证券监督管理机构备案，并予以公告。</w:t>
      </w:r>
    </w:p>
    <w:p w14:paraId="583CB66F" w14:textId="77777777" w:rsidR="00D71949" w:rsidRDefault="00D71949">
      <w:pPr>
        <w:spacing w:line="360" w:lineRule="auto"/>
        <w:ind w:firstLineChars="200" w:firstLine="480"/>
        <w:rPr>
          <w:bCs/>
          <w:sz w:val="24"/>
        </w:rPr>
      </w:pPr>
      <w:r>
        <w:rPr>
          <w:bCs/>
          <w:sz w:val="24"/>
        </w:rPr>
        <w:t>（十）</w:t>
      </w:r>
      <w:r>
        <w:rPr>
          <w:rFonts w:hint="eastAsia"/>
          <w:bCs/>
          <w:sz w:val="24"/>
        </w:rPr>
        <w:t>投资于中小企业私募债券的信息披露</w:t>
      </w:r>
      <w:r>
        <w:rPr>
          <w:rFonts w:hint="eastAsia"/>
          <w:bCs/>
          <w:sz w:val="24"/>
        </w:rPr>
        <w:t xml:space="preserve"> </w:t>
      </w:r>
    </w:p>
    <w:p w14:paraId="2C2FA195" w14:textId="77777777" w:rsidR="00D71949" w:rsidRDefault="00D71949">
      <w:pPr>
        <w:spacing w:line="360" w:lineRule="auto"/>
        <w:ind w:firstLineChars="200" w:firstLine="480"/>
        <w:rPr>
          <w:bCs/>
          <w:sz w:val="24"/>
        </w:rPr>
      </w:pPr>
      <w:r>
        <w:rPr>
          <w:rFonts w:hint="eastAsia"/>
          <w:bCs/>
          <w:sz w:val="24"/>
        </w:rPr>
        <w:t>基金管理人应当在基金投资中小企业私募债券后两个交易日内，在中国证监会指定媒介披露所投资中小企业私募债券的名称、数量、期限、收益率等信息。</w:t>
      </w:r>
      <w:r>
        <w:rPr>
          <w:rFonts w:hint="eastAsia"/>
          <w:bCs/>
          <w:sz w:val="24"/>
        </w:rPr>
        <w:t xml:space="preserve"> </w:t>
      </w:r>
    </w:p>
    <w:p w14:paraId="3A56A221" w14:textId="77777777" w:rsidR="00D71949" w:rsidRDefault="00D71949">
      <w:pPr>
        <w:spacing w:line="360" w:lineRule="auto"/>
        <w:ind w:firstLineChars="200" w:firstLine="480"/>
        <w:rPr>
          <w:bCs/>
          <w:sz w:val="24"/>
        </w:rPr>
      </w:pPr>
      <w:r>
        <w:rPr>
          <w:rFonts w:hint="eastAsia"/>
          <w:bCs/>
          <w:sz w:val="24"/>
        </w:rPr>
        <w:t>基金管理人应当在季度报告、半年度报告、年度报告等定期报告和招募说明书（更新）等文件中披露中小企业私募债券的投资情况。</w:t>
      </w:r>
    </w:p>
    <w:p w14:paraId="28968D07" w14:textId="77777777" w:rsidR="00D71949" w:rsidRDefault="00D71949">
      <w:pPr>
        <w:spacing w:line="360" w:lineRule="auto"/>
        <w:ind w:firstLineChars="200" w:firstLine="480"/>
        <w:rPr>
          <w:bCs/>
          <w:sz w:val="24"/>
        </w:rPr>
      </w:pPr>
      <w:r>
        <w:rPr>
          <w:rFonts w:hint="eastAsia"/>
          <w:bCs/>
          <w:sz w:val="24"/>
        </w:rPr>
        <w:t>（十一）投资资产支持证券信息披露</w:t>
      </w:r>
    </w:p>
    <w:p w14:paraId="32AD127F" w14:textId="77777777" w:rsidR="00D71949" w:rsidRDefault="00D71949">
      <w:pPr>
        <w:spacing w:line="360" w:lineRule="auto"/>
        <w:ind w:firstLineChars="200" w:firstLine="480"/>
        <w:rPr>
          <w:bCs/>
          <w:sz w:val="24"/>
        </w:rPr>
      </w:pPr>
      <w:r>
        <w:rPr>
          <w:rFonts w:hint="eastAsia"/>
          <w:bCs/>
          <w:sz w:val="24"/>
        </w:rPr>
        <w:t>基金管理人应在基金年报及半年报中披露其持有的资产支持证券总额、资产支持证券市值占基金净资产的比例和报告期内所有的资产支持证券明细。</w:t>
      </w:r>
    </w:p>
    <w:p w14:paraId="34AB5A85" w14:textId="77777777" w:rsidR="00D71949" w:rsidRDefault="00D71949">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 xml:space="preserve">10 </w:t>
      </w:r>
      <w:proofErr w:type="gramStart"/>
      <w:r>
        <w:rPr>
          <w:rFonts w:hint="eastAsia"/>
          <w:bCs/>
          <w:sz w:val="24"/>
        </w:rPr>
        <w:t>名资产</w:t>
      </w:r>
      <w:proofErr w:type="gramEnd"/>
      <w:r>
        <w:rPr>
          <w:rFonts w:hint="eastAsia"/>
          <w:bCs/>
          <w:sz w:val="24"/>
        </w:rPr>
        <w:t>支持证券明细。</w:t>
      </w:r>
    </w:p>
    <w:p w14:paraId="007AA83E" w14:textId="0DAA16DE" w:rsidR="00D71949" w:rsidRDefault="00D71949">
      <w:pPr>
        <w:spacing w:line="360" w:lineRule="auto"/>
        <w:ind w:firstLineChars="200" w:firstLine="480"/>
        <w:rPr>
          <w:bCs/>
          <w:sz w:val="24"/>
        </w:rPr>
      </w:pPr>
      <w:r>
        <w:rPr>
          <w:bCs/>
          <w:sz w:val="24"/>
        </w:rPr>
        <w:t>（</w:t>
      </w:r>
      <w:r w:rsidR="00B461DC">
        <w:rPr>
          <w:bCs/>
          <w:sz w:val="24"/>
        </w:rPr>
        <w:t>十</w:t>
      </w:r>
      <w:r w:rsidR="00B461DC">
        <w:rPr>
          <w:rFonts w:hint="eastAsia"/>
          <w:bCs/>
          <w:sz w:val="24"/>
        </w:rPr>
        <w:t>二</w:t>
      </w:r>
      <w:r>
        <w:rPr>
          <w:bCs/>
          <w:sz w:val="24"/>
        </w:rPr>
        <w:t>）中国证监会规定的其他信息。</w:t>
      </w:r>
    </w:p>
    <w:p w14:paraId="7C9506D2" w14:textId="77777777" w:rsidR="00D71949" w:rsidRDefault="00D71949">
      <w:pPr>
        <w:spacing w:line="360" w:lineRule="auto"/>
        <w:ind w:firstLineChars="200" w:firstLine="480"/>
        <w:rPr>
          <w:bCs/>
          <w:sz w:val="24"/>
        </w:rPr>
      </w:pPr>
      <w:r>
        <w:rPr>
          <w:bCs/>
          <w:sz w:val="24"/>
        </w:rPr>
        <w:t>六、信息披露事务管理</w:t>
      </w:r>
    </w:p>
    <w:p w14:paraId="7C339E3F" w14:textId="77777777" w:rsidR="00D71949" w:rsidRDefault="00D71949">
      <w:pPr>
        <w:spacing w:line="360" w:lineRule="auto"/>
        <w:ind w:firstLineChars="200" w:firstLine="480"/>
        <w:rPr>
          <w:bCs/>
          <w:sz w:val="24"/>
        </w:rPr>
      </w:pPr>
      <w:r>
        <w:rPr>
          <w:bCs/>
          <w:sz w:val="24"/>
        </w:rPr>
        <w:lastRenderedPageBreak/>
        <w:t>基金管理人、基金托管人应当建立健全信息披露管理制度，指定专人负责管理信息披露事务。</w:t>
      </w:r>
    </w:p>
    <w:p w14:paraId="634ADB48" w14:textId="77777777" w:rsidR="00D71949" w:rsidRDefault="00D71949">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49CB57DC" w14:textId="77777777" w:rsidR="00D71949" w:rsidRDefault="00D71949">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基金份额的基金份额净值、基金份额申购赎回价格、基金定期报告和定期更新的招募说明书等公开披露的相关基金信息进行复核、审查，并向基金管理人出具书面文件或者盖章</w:t>
      </w:r>
      <w:r w:rsidR="00F870BF" w:rsidRPr="00F870BF">
        <w:rPr>
          <w:rFonts w:hint="eastAsia"/>
          <w:bCs/>
          <w:sz w:val="24"/>
        </w:rPr>
        <w:t>或者以</w:t>
      </w:r>
      <w:r w:rsidR="00F870BF" w:rsidRPr="00F870BF">
        <w:rPr>
          <w:rFonts w:hint="eastAsia"/>
          <w:bCs/>
          <w:sz w:val="24"/>
        </w:rPr>
        <w:t>XBRL</w:t>
      </w:r>
      <w:r w:rsidR="00F870BF" w:rsidRPr="00F870BF">
        <w:rPr>
          <w:rFonts w:hint="eastAsia"/>
          <w:bCs/>
          <w:sz w:val="24"/>
        </w:rPr>
        <w:t>电子方式</w:t>
      </w:r>
      <w:r>
        <w:rPr>
          <w:bCs/>
          <w:sz w:val="24"/>
        </w:rPr>
        <w:t>确认。</w:t>
      </w:r>
    </w:p>
    <w:p w14:paraId="18F672AF" w14:textId="77777777" w:rsidR="00D71949" w:rsidRDefault="00D71949">
      <w:pPr>
        <w:spacing w:line="360" w:lineRule="auto"/>
        <w:ind w:firstLineChars="200" w:firstLine="480"/>
        <w:rPr>
          <w:bCs/>
          <w:sz w:val="24"/>
        </w:rPr>
      </w:pPr>
      <w:r>
        <w:rPr>
          <w:bCs/>
          <w:sz w:val="24"/>
        </w:rPr>
        <w:t>基金管理人、基金托管人应当在指定媒介中选择披露信息的报刊。</w:t>
      </w:r>
    </w:p>
    <w:p w14:paraId="419A5C4C" w14:textId="77777777" w:rsidR="00D71949" w:rsidRDefault="00D71949">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9D39657" w14:textId="77777777" w:rsidR="00D71949" w:rsidRDefault="00D71949">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53B736E" w14:textId="77777777" w:rsidR="00D71949" w:rsidRDefault="00D71949">
      <w:pPr>
        <w:spacing w:line="360" w:lineRule="auto"/>
        <w:ind w:firstLineChars="200" w:firstLine="480"/>
        <w:rPr>
          <w:bCs/>
          <w:sz w:val="24"/>
        </w:rPr>
      </w:pPr>
      <w:r>
        <w:rPr>
          <w:bCs/>
          <w:sz w:val="24"/>
        </w:rPr>
        <w:t>七、信息披露文件的存放与查阅</w:t>
      </w:r>
    </w:p>
    <w:p w14:paraId="74C8050B" w14:textId="77777777" w:rsidR="00D71949" w:rsidRDefault="00D71949">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38767F24" w14:textId="77777777" w:rsidR="00D71949" w:rsidRDefault="00D71949">
      <w:pPr>
        <w:spacing w:line="360" w:lineRule="auto"/>
        <w:ind w:firstLineChars="200" w:firstLine="480"/>
        <w:rPr>
          <w:bCs/>
          <w:sz w:val="24"/>
        </w:rPr>
      </w:pPr>
      <w:r>
        <w:rPr>
          <w:bCs/>
          <w:sz w:val="24"/>
        </w:rPr>
        <w:t>基金定期报告公布后，应当分别置备于基金管理人和基金托管人的住所，以供公众查阅、复制。</w:t>
      </w:r>
    </w:p>
    <w:p w14:paraId="40C0AF52" w14:textId="77777777" w:rsidR="00D71949" w:rsidRDefault="00D71949">
      <w:pPr>
        <w:spacing w:line="360" w:lineRule="auto"/>
        <w:ind w:firstLineChars="200" w:firstLine="480"/>
        <w:rPr>
          <w:bCs/>
          <w:sz w:val="24"/>
        </w:rPr>
      </w:pPr>
    </w:p>
    <w:p w14:paraId="3B12BF3F" w14:textId="77777777" w:rsidR="00D71949" w:rsidRDefault="00D71949">
      <w:pPr>
        <w:pStyle w:val="1"/>
        <w:spacing w:before="0" w:after="0"/>
        <w:jc w:val="center"/>
        <w:rPr>
          <w:rFonts w:ascii="Times New Roman"/>
          <w:color w:val="auto"/>
          <w:sz w:val="30"/>
        </w:rPr>
      </w:pPr>
      <w:r>
        <w:rPr>
          <w:rFonts w:ascii="Times New Roman"/>
          <w:b w:val="0"/>
          <w:bCs/>
          <w:color w:val="auto"/>
          <w:kern w:val="44"/>
          <w:sz w:val="21"/>
        </w:rPr>
        <w:br w:type="page"/>
      </w:r>
      <w:bookmarkStart w:id="380" w:name="_Toc98560364"/>
      <w:bookmarkStart w:id="381" w:name="_Toc8059"/>
      <w:bookmarkStart w:id="382" w:name="_Toc7170"/>
      <w:bookmarkStart w:id="383" w:name="_Toc139991749"/>
      <w:bookmarkStart w:id="384" w:name="_Toc25647"/>
      <w:bookmarkStart w:id="385" w:name="_Toc123102466"/>
      <w:bookmarkStart w:id="386" w:name="_Toc29891"/>
      <w:bookmarkStart w:id="387" w:name="_Toc10006"/>
      <w:bookmarkStart w:id="388" w:name="_Toc9005"/>
      <w:bookmarkStart w:id="389" w:name="_Toc11113"/>
      <w:bookmarkStart w:id="390" w:name="_Toc141703899"/>
      <w:bookmarkStart w:id="391" w:name="_Toc8049"/>
      <w:bookmarkStart w:id="392" w:name="_Toc27464"/>
      <w:bookmarkStart w:id="393" w:name="_Toc123112247"/>
      <w:bookmarkStart w:id="394" w:name="_Toc6237"/>
      <w:bookmarkStart w:id="395" w:name="_Toc22978"/>
      <w:bookmarkStart w:id="396" w:name="_Toc123051465"/>
      <w:r>
        <w:rPr>
          <w:rFonts w:ascii="Times New Roman"/>
          <w:color w:val="auto"/>
          <w:sz w:val="30"/>
        </w:rPr>
        <w:lastRenderedPageBreak/>
        <w:t>第十九部分</w:t>
      </w:r>
      <w:r>
        <w:rPr>
          <w:rFonts w:ascii="Times New Roman"/>
          <w:color w:val="auto"/>
          <w:sz w:val="30"/>
        </w:rPr>
        <w:t xml:space="preserve">  </w:t>
      </w:r>
      <w:bookmarkStart w:id="397" w:name="_Hlt88828593"/>
      <w:r>
        <w:rPr>
          <w:rFonts w:ascii="Times New Roman"/>
          <w:color w:val="auto"/>
          <w:sz w:val="30"/>
        </w:rPr>
        <w:t>基金合同</w:t>
      </w:r>
      <w:bookmarkEnd w:id="397"/>
      <w:r>
        <w:rPr>
          <w:rFonts w:ascii="Times New Roman"/>
          <w:color w:val="auto"/>
          <w:sz w:val="30"/>
        </w:rPr>
        <w:t>的变更、终止与基金财产的清算</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3FA149" w14:textId="77777777" w:rsidR="00D71949" w:rsidRDefault="00D71949">
      <w:pPr>
        <w:spacing w:line="360" w:lineRule="auto"/>
        <w:ind w:firstLineChars="200" w:firstLine="480"/>
        <w:rPr>
          <w:bCs/>
          <w:sz w:val="24"/>
        </w:rPr>
      </w:pPr>
    </w:p>
    <w:p w14:paraId="791B5FB5" w14:textId="77777777" w:rsidR="00D71949" w:rsidRDefault="00D71949">
      <w:pPr>
        <w:spacing w:line="360" w:lineRule="auto"/>
        <w:ind w:firstLineChars="200" w:firstLine="480"/>
        <w:rPr>
          <w:bCs/>
          <w:sz w:val="24"/>
        </w:rPr>
      </w:pPr>
      <w:bookmarkStart w:id="398" w:name="_Toc79392639"/>
      <w:r>
        <w:rPr>
          <w:bCs/>
          <w:sz w:val="24"/>
        </w:rPr>
        <w:t>一、《基金合同》的变更</w:t>
      </w:r>
      <w:bookmarkEnd w:id="398"/>
    </w:p>
    <w:p w14:paraId="2A339C11" w14:textId="77777777" w:rsidR="00D71949" w:rsidRDefault="00D71949" w:rsidP="0073255B">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18F6EEA7" w14:textId="77777777" w:rsidR="00D71949" w:rsidRDefault="00D71949">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proofErr w:type="gramStart"/>
      <w:r>
        <w:rPr>
          <w:bCs/>
          <w:sz w:val="24"/>
        </w:rPr>
        <w:t>自决议</w:t>
      </w:r>
      <w:proofErr w:type="gramEnd"/>
      <w:r>
        <w:rPr>
          <w:bCs/>
          <w:sz w:val="24"/>
        </w:rPr>
        <w:t>生效后两</w:t>
      </w:r>
      <w:r>
        <w:rPr>
          <w:rFonts w:hint="eastAsia"/>
          <w:bCs/>
          <w:sz w:val="24"/>
        </w:rPr>
        <w:t>个</w:t>
      </w:r>
      <w:r>
        <w:rPr>
          <w:bCs/>
          <w:sz w:val="24"/>
        </w:rPr>
        <w:t>工作日内在指定媒介公告</w:t>
      </w:r>
      <w:r w:rsidR="00F870BF" w:rsidRPr="00F870BF">
        <w:rPr>
          <w:rFonts w:hint="eastAsia"/>
          <w:bCs/>
          <w:sz w:val="24"/>
        </w:rPr>
        <w:t>，并应当自通过之日起</w:t>
      </w:r>
      <w:r w:rsidR="00F870BF" w:rsidRPr="00F870BF">
        <w:rPr>
          <w:rFonts w:hint="eastAsia"/>
          <w:bCs/>
          <w:sz w:val="24"/>
        </w:rPr>
        <w:t>5</w:t>
      </w:r>
      <w:r w:rsidR="00F870BF" w:rsidRPr="00F870BF">
        <w:rPr>
          <w:rFonts w:hint="eastAsia"/>
          <w:bCs/>
          <w:sz w:val="24"/>
        </w:rPr>
        <w:t>日内报中国证监会备案</w:t>
      </w:r>
      <w:r>
        <w:rPr>
          <w:bCs/>
          <w:sz w:val="24"/>
        </w:rPr>
        <w:t>。</w:t>
      </w:r>
    </w:p>
    <w:p w14:paraId="542E322A" w14:textId="77777777" w:rsidR="00D71949" w:rsidRDefault="00D71949">
      <w:pPr>
        <w:spacing w:line="360" w:lineRule="auto"/>
        <w:ind w:firstLineChars="200" w:firstLine="480"/>
        <w:rPr>
          <w:bCs/>
          <w:sz w:val="24"/>
          <w:highlight w:val="yellow"/>
        </w:rPr>
      </w:pPr>
      <w:r w:rsidRPr="00475D16">
        <w:rPr>
          <w:bCs/>
          <w:sz w:val="24"/>
        </w:rPr>
        <w:t>二、《基金合同》的终止事由</w:t>
      </w:r>
    </w:p>
    <w:p w14:paraId="0B4769A0" w14:textId="77777777" w:rsidR="00D71949" w:rsidRDefault="00D71949">
      <w:pPr>
        <w:spacing w:line="360" w:lineRule="auto"/>
        <w:ind w:firstLineChars="200" w:firstLine="480"/>
        <w:rPr>
          <w:bCs/>
          <w:sz w:val="24"/>
        </w:rPr>
      </w:pPr>
      <w:r>
        <w:rPr>
          <w:bCs/>
          <w:sz w:val="24"/>
        </w:rPr>
        <w:t>有下列情形之一的，《基金合同》应当终止：</w:t>
      </w:r>
    </w:p>
    <w:p w14:paraId="4DABD5F9" w14:textId="77777777" w:rsidR="00D71949" w:rsidRDefault="00D71949">
      <w:pPr>
        <w:spacing w:line="360" w:lineRule="auto"/>
        <w:ind w:firstLineChars="200" w:firstLine="480"/>
        <w:rPr>
          <w:bCs/>
          <w:sz w:val="24"/>
        </w:rPr>
      </w:pPr>
      <w:r>
        <w:rPr>
          <w:bCs/>
          <w:sz w:val="24"/>
        </w:rPr>
        <w:t>1</w:t>
      </w:r>
      <w:r>
        <w:rPr>
          <w:bCs/>
          <w:sz w:val="24"/>
        </w:rPr>
        <w:t>、基金份额持有人大会决定终止的；</w:t>
      </w:r>
    </w:p>
    <w:p w14:paraId="543C89CC" w14:textId="77777777" w:rsidR="0089620F" w:rsidRDefault="00D71949" w:rsidP="00D70D1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17F36DE" w14:textId="77777777" w:rsidR="00F0237A" w:rsidRDefault="00F0237A" w:rsidP="00D70D1D">
      <w:pPr>
        <w:spacing w:line="360" w:lineRule="auto"/>
        <w:ind w:firstLineChars="200" w:firstLine="480"/>
        <w:rPr>
          <w:bCs/>
          <w:sz w:val="24"/>
        </w:rPr>
      </w:pPr>
      <w:r>
        <w:rPr>
          <w:rFonts w:hint="eastAsia"/>
          <w:bCs/>
          <w:sz w:val="24"/>
        </w:rPr>
        <w:t>3</w:t>
      </w:r>
      <w:r>
        <w:rPr>
          <w:rFonts w:hint="eastAsia"/>
          <w:bCs/>
          <w:sz w:val="24"/>
        </w:rPr>
        <w:t>、</w:t>
      </w:r>
      <w:r w:rsidRPr="00F0237A">
        <w:rPr>
          <w:rFonts w:hint="eastAsia"/>
          <w:bCs/>
          <w:sz w:val="24"/>
        </w:rPr>
        <w:t>连续</w:t>
      </w:r>
      <w:r>
        <w:rPr>
          <w:rFonts w:hint="eastAsia"/>
          <w:bCs/>
          <w:sz w:val="24"/>
        </w:rPr>
        <w:t>六</w:t>
      </w:r>
      <w:r w:rsidRPr="00F0237A">
        <w:rPr>
          <w:rFonts w:hint="eastAsia"/>
          <w:bCs/>
          <w:sz w:val="24"/>
        </w:rPr>
        <w:t>十个工作日出现基金份额持有人数量不满</w:t>
      </w:r>
      <w:r w:rsidRPr="00F0237A">
        <w:rPr>
          <w:rFonts w:hint="eastAsia"/>
          <w:bCs/>
          <w:sz w:val="24"/>
        </w:rPr>
        <w:t>200</w:t>
      </w:r>
      <w:r w:rsidRPr="00F0237A">
        <w:rPr>
          <w:rFonts w:hint="eastAsia"/>
          <w:bCs/>
          <w:sz w:val="24"/>
        </w:rPr>
        <w:t>人或者基金资产净值低于</w:t>
      </w:r>
      <w:r w:rsidRPr="00F0237A">
        <w:rPr>
          <w:rFonts w:hint="eastAsia"/>
          <w:bCs/>
          <w:sz w:val="24"/>
        </w:rPr>
        <w:t>5000</w:t>
      </w:r>
      <w:r>
        <w:rPr>
          <w:rFonts w:hint="eastAsia"/>
          <w:bCs/>
          <w:sz w:val="24"/>
        </w:rPr>
        <w:t>万元人民币情形的；</w:t>
      </w:r>
    </w:p>
    <w:p w14:paraId="7868C1BB" w14:textId="77777777" w:rsidR="00D71949" w:rsidRDefault="00110DD6">
      <w:pPr>
        <w:spacing w:line="360" w:lineRule="auto"/>
        <w:ind w:firstLineChars="200" w:firstLine="480"/>
        <w:rPr>
          <w:bCs/>
          <w:sz w:val="24"/>
        </w:rPr>
      </w:pPr>
      <w:r>
        <w:rPr>
          <w:bCs/>
          <w:sz w:val="24"/>
        </w:rPr>
        <w:t>4</w:t>
      </w:r>
      <w:r w:rsidR="00D71949">
        <w:rPr>
          <w:bCs/>
          <w:sz w:val="24"/>
        </w:rPr>
        <w:t>、《基金合同》约定的其他情形；</w:t>
      </w:r>
    </w:p>
    <w:p w14:paraId="65DD1007" w14:textId="77777777" w:rsidR="00D71949" w:rsidRDefault="00110DD6">
      <w:pPr>
        <w:spacing w:line="360" w:lineRule="auto"/>
        <w:ind w:firstLineChars="200" w:firstLine="480"/>
        <w:rPr>
          <w:bCs/>
          <w:sz w:val="24"/>
        </w:rPr>
      </w:pPr>
      <w:r>
        <w:rPr>
          <w:bCs/>
          <w:sz w:val="24"/>
        </w:rPr>
        <w:t>5</w:t>
      </w:r>
      <w:r w:rsidR="00D71949">
        <w:rPr>
          <w:bCs/>
          <w:sz w:val="24"/>
        </w:rPr>
        <w:t>、相关法律法规和中国证监会规定的其他情况。</w:t>
      </w:r>
    </w:p>
    <w:p w14:paraId="6CBCC85D" w14:textId="77777777" w:rsidR="00D71949" w:rsidRDefault="00D71949">
      <w:pPr>
        <w:spacing w:line="360" w:lineRule="auto"/>
        <w:ind w:firstLineChars="200" w:firstLine="480"/>
        <w:rPr>
          <w:bCs/>
          <w:sz w:val="24"/>
        </w:rPr>
      </w:pPr>
      <w:r>
        <w:rPr>
          <w:bCs/>
          <w:sz w:val="24"/>
        </w:rPr>
        <w:t>三、基金财产的清算</w:t>
      </w:r>
    </w:p>
    <w:p w14:paraId="215F803D" w14:textId="77777777" w:rsidR="00D71949" w:rsidRDefault="00D7194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7C75FBA" w14:textId="77777777" w:rsidR="00D71949" w:rsidRDefault="00D71949">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6B04BEB" w14:textId="77777777" w:rsidR="00D71949" w:rsidRDefault="00D7194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45D5F0D" w14:textId="77777777" w:rsidR="00D71949" w:rsidRDefault="00D71949">
      <w:pPr>
        <w:spacing w:line="360" w:lineRule="auto"/>
        <w:ind w:firstLineChars="200" w:firstLine="480"/>
        <w:rPr>
          <w:bCs/>
          <w:sz w:val="24"/>
        </w:rPr>
      </w:pPr>
      <w:r>
        <w:rPr>
          <w:bCs/>
          <w:sz w:val="24"/>
        </w:rPr>
        <w:t>4</w:t>
      </w:r>
      <w:r>
        <w:rPr>
          <w:bCs/>
          <w:sz w:val="24"/>
        </w:rPr>
        <w:t>、基金财产清算程序：</w:t>
      </w:r>
    </w:p>
    <w:p w14:paraId="5D141FAE" w14:textId="77777777" w:rsidR="00D71949" w:rsidRDefault="00D71949">
      <w:pPr>
        <w:spacing w:line="360" w:lineRule="auto"/>
        <w:ind w:firstLineChars="200" w:firstLine="480"/>
        <w:rPr>
          <w:bCs/>
          <w:sz w:val="24"/>
        </w:rPr>
      </w:pPr>
      <w:r>
        <w:rPr>
          <w:bCs/>
          <w:sz w:val="24"/>
        </w:rPr>
        <w:lastRenderedPageBreak/>
        <w:t>（</w:t>
      </w:r>
      <w:r>
        <w:rPr>
          <w:bCs/>
          <w:sz w:val="24"/>
        </w:rPr>
        <w:t>1</w:t>
      </w:r>
      <w:r>
        <w:rPr>
          <w:bCs/>
          <w:sz w:val="24"/>
        </w:rPr>
        <w:t>）《基金合同》终止情形出现时，由基金财产清算小组统一接管基金；</w:t>
      </w:r>
    </w:p>
    <w:p w14:paraId="68104B9F" w14:textId="77777777" w:rsidR="00D71949" w:rsidRDefault="00D7194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43204CD" w14:textId="77777777" w:rsidR="00D71949" w:rsidRDefault="00D71949">
      <w:pPr>
        <w:spacing w:line="360" w:lineRule="auto"/>
        <w:ind w:firstLineChars="200" w:firstLine="480"/>
        <w:rPr>
          <w:bCs/>
          <w:sz w:val="24"/>
        </w:rPr>
      </w:pPr>
      <w:r>
        <w:rPr>
          <w:bCs/>
          <w:sz w:val="24"/>
        </w:rPr>
        <w:t>（</w:t>
      </w:r>
      <w:r>
        <w:rPr>
          <w:bCs/>
          <w:sz w:val="24"/>
        </w:rPr>
        <w:t>3</w:t>
      </w:r>
      <w:r>
        <w:rPr>
          <w:bCs/>
          <w:sz w:val="24"/>
        </w:rPr>
        <w:t>）对基金财产进行估值和变现；</w:t>
      </w:r>
    </w:p>
    <w:p w14:paraId="1DEF17D9" w14:textId="77777777" w:rsidR="00D71949" w:rsidRDefault="00D71949">
      <w:pPr>
        <w:spacing w:line="360" w:lineRule="auto"/>
        <w:ind w:firstLineChars="200" w:firstLine="480"/>
        <w:rPr>
          <w:bCs/>
          <w:sz w:val="24"/>
        </w:rPr>
      </w:pPr>
      <w:r>
        <w:rPr>
          <w:bCs/>
          <w:sz w:val="24"/>
        </w:rPr>
        <w:t>（</w:t>
      </w:r>
      <w:r>
        <w:rPr>
          <w:bCs/>
          <w:sz w:val="24"/>
        </w:rPr>
        <w:t>4</w:t>
      </w:r>
      <w:r>
        <w:rPr>
          <w:bCs/>
          <w:sz w:val="24"/>
        </w:rPr>
        <w:t>）制作清算报告；</w:t>
      </w:r>
    </w:p>
    <w:p w14:paraId="78729E78" w14:textId="77777777" w:rsidR="00D71949" w:rsidRDefault="00D7194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0365C1A" w14:textId="77777777" w:rsidR="00D71949" w:rsidRDefault="00D71949">
      <w:pPr>
        <w:spacing w:line="360" w:lineRule="auto"/>
        <w:ind w:firstLineChars="200" w:firstLine="480"/>
        <w:rPr>
          <w:bCs/>
          <w:sz w:val="24"/>
        </w:rPr>
      </w:pPr>
      <w:r>
        <w:rPr>
          <w:bCs/>
          <w:sz w:val="24"/>
        </w:rPr>
        <w:t>（</w:t>
      </w:r>
      <w:r>
        <w:rPr>
          <w:bCs/>
          <w:sz w:val="24"/>
        </w:rPr>
        <w:t>6</w:t>
      </w:r>
      <w:r>
        <w:rPr>
          <w:bCs/>
          <w:sz w:val="24"/>
        </w:rPr>
        <w:t>）将清算报告报中国证监会备案</w:t>
      </w:r>
      <w:r>
        <w:rPr>
          <w:rFonts w:hint="eastAsia"/>
          <w:bCs/>
          <w:sz w:val="24"/>
        </w:rPr>
        <w:t>确认</w:t>
      </w:r>
      <w:r>
        <w:rPr>
          <w:bCs/>
          <w:sz w:val="24"/>
        </w:rPr>
        <w:t>并公告</w:t>
      </w:r>
      <w:r>
        <w:rPr>
          <w:rFonts w:hint="eastAsia"/>
          <w:bCs/>
          <w:sz w:val="24"/>
        </w:rPr>
        <w:t>；</w:t>
      </w:r>
    </w:p>
    <w:p w14:paraId="20782AB0" w14:textId="77777777" w:rsidR="00D71949" w:rsidRDefault="00D71949">
      <w:pPr>
        <w:spacing w:line="360" w:lineRule="auto"/>
        <w:ind w:firstLineChars="200" w:firstLine="480"/>
        <w:rPr>
          <w:bCs/>
          <w:sz w:val="24"/>
        </w:rPr>
      </w:pPr>
      <w:r>
        <w:rPr>
          <w:bCs/>
          <w:sz w:val="24"/>
        </w:rPr>
        <w:t>（</w:t>
      </w:r>
      <w:r>
        <w:rPr>
          <w:bCs/>
          <w:sz w:val="24"/>
        </w:rPr>
        <w:t>7</w:t>
      </w:r>
      <w:r>
        <w:rPr>
          <w:bCs/>
          <w:sz w:val="24"/>
        </w:rPr>
        <w:t>）对基金财产进行分配</w:t>
      </w:r>
      <w:r>
        <w:rPr>
          <w:rFonts w:hint="eastAsia"/>
          <w:bCs/>
          <w:sz w:val="24"/>
        </w:rPr>
        <w:t>。</w:t>
      </w:r>
    </w:p>
    <w:p w14:paraId="3D0A623A" w14:textId="77777777" w:rsidR="00D71949" w:rsidRDefault="00D71949">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，但因基金所持证券流动性受限等客观因素影响情形下，基金财产清算小组可根据清算的具体情况适当延长清算期限，并提前公告</w:t>
      </w:r>
      <w:r>
        <w:rPr>
          <w:bCs/>
          <w:sz w:val="24"/>
        </w:rPr>
        <w:t>。</w:t>
      </w:r>
    </w:p>
    <w:p w14:paraId="52671F10" w14:textId="77777777" w:rsidR="00D71949" w:rsidRDefault="00D71949">
      <w:pPr>
        <w:spacing w:line="360" w:lineRule="auto"/>
        <w:ind w:firstLineChars="200" w:firstLine="480"/>
        <w:rPr>
          <w:bCs/>
          <w:sz w:val="24"/>
        </w:rPr>
      </w:pPr>
      <w:r>
        <w:rPr>
          <w:bCs/>
          <w:sz w:val="24"/>
        </w:rPr>
        <w:t>四、清算费用</w:t>
      </w:r>
    </w:p>
    <w:p w14:paraId="591F9A67" w14:textId="77777777" w:rsidR="00D71949" w:rsidRDefault="00D71949">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2C734958" w14:textId="77777777" w:rsidR="00D71949" w:rsidRDefault="00D71949">
      <w:pPr>
        <w:spacing w:line="360" w:lineRule="auto"/>
        <w:ind w:firstLineChars="200" w:firstLine="480"/>
        <w:rPr>
          <w:bCs/>
          <w:sz w:val="24"/>
        </w:rPr>
      </w:pPr>
      <w:r>
        <w:rPr>
          <w:bCs/>
          <w:sz w:val="24"/>
        </w:rPr>
        <w:t>五、基金财产清算剩余资产的分配</w:t>
      </w:r>
    </w:p>
    <w:p w14:paraId="5DD18C55" w14:textId="77777777" w:rsidR="00D71949" w:rsidRDefault="00D71949">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B019123" w14:textId="77777777" w:rsidR="00D71949" w:rsidRDefault="00D71949">
      <w:pPr>
        <w:spacing w:line="360" w:lineRule="auto"/>
        <w:ind w:firstLineChars="200" w:firstLine="480"/>
        <w:rPr>
          <w:bCs/>
          <w:sz w:val="24"/>
        </w:rPr>
      </w:pPr>
      <w:r>
        <w:rPr>
          <w:bCs/>
          <w:sz w:val="24"/>
        </w:rPr>
        <w:t>六、基金财产清算的公告</w:t>
      </w:r>
    </w:p>
    <w:p w14:paraId="1629DA03" w14:textId="77777777" w:rsidR="00D71949" w:rsidRDefault="00D71949">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Pr>
          <w:rFonts w:hint="eastAsia"/>
          <w:bCs/>
          <w:sz w:val="24"/>
        </w:rPr>
        <w:t>并</w:t>
      </w:r>
      <w:r>
        <w:rPr>
          <w:bCs/>
          <w:sz w:val="24"/>
        </w:rPr>
        <w:t>确认后</w:t>
      </w:r>
      <w:r w:rsidRPr="00475D16">
        <w:rPr>
          <w:rFonts w:hint="eastAsia"/>
          <w:bCs/>
          <w:sz w:val="24"/>
        </w:rPr>
        <w:t>5</w:t>
      </w:r>
      <w:r>
        <w:rPr>
          <w:bCs/>
          <w:sz w:val="24"/>
        </w:rPr>
        <w:t>个工作日内由基金财产清算小组进行公告。</w:t>
      </w:r>
    </w:p>
    <w:p w14:paraId="5E9D66F3" w14:textId="77777777" w:rsidR="00D71949" w:rsidRDefault="00D71949">
      <w:pPr>
        <w:spacing w:line="360" w:lineRule="auto"/>
        <w:ind w:firstLineChars="200" w:firstLine="480"/>
        <w:rPr>
          <w:bCs/>
          <w:sz w:val="24"/>
        </w:rPr>
      </w:pPr>
      <w:r>
        <w:rPr>
          <w:bCs/>
          <w:sz w:val="24"/>
        </w:rPr>
        <w:t>七、基金财产清算账册及文件的保存</w:t>
      </w:r>
    </w:p>
    <w:p w14:paraId="57836B84" w14:textId="77777777" w:rsidR="00D71949" w:rsidRDefault="00D71949">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67C08EBA" w14:textId="77777777" w:rsidR="00D71949" w:rsidRDefault="00D71949">
      <w:pPr>
        <w:spacing w:line="360" w:lineRule="auto"/>
        <w:ind w:firstLineChars="200" w:firstLine="480"/>
        <w:rPr>
          <w:bCs/>
          <w:sz w:val="24"/>
        </w:rPr>
      </w:pPr>
    </w:p>
    <w:p w14:paraId="6130655D" w14:textId="77777777" w:rsidR="00D71949" w:rsidRDefault="00D71949">
      <w:pPr>
        <w:pStyle w:val="1"/>
        <w:spacing w:before="0" w:after="0"/>
        <w:jc w:val="center"/>
        <w:rPr>
          <w:rFonts w:ascii="Times New Roman"/>
          <w:color w:val="auto"/>
          <w:sz w:val="30"/>
        </w:rPr>
      </w:pPr>
      <w:bookmarkStart w:id="399" w:name="_Toc48649720"/>
      <w:bookmarkStart w:id="400" w:name="_Toc79392641"/>
      <w:bookmarkStart w:id="401" w:name="_Toc123051466"/>
      <w:bookmarkStart w:id="402" w:name="_Toc98560365"/>
      <w:bookmarkStart w:id="403" w:name="_Toc123102467"/>
      <w:bookmarkStart w:id="404" w:name="_Toc123112248"/>
      <w:r>
        <w:rPr>
          <w:rFonts w:ascii="Times New Roman"/>
          <w:b w:val="0"/>
          <w:bCs/>
          <w:color w:val="auto"/>
        </w:rPr>
        <w:br w:type="page"/>
      </w:r>
      <w:bookmarkStart w:id="405" w:name="_Toc12191"/>
      <w:bookmarkStart w:id="406" w:name="_Toc7367"/>
      <w:bookmarkStart w:id="407" w:name="_Toc28549"/>
      <w:bookmarkStart w:id="408" w:name="_Toc8710"/>
      <w:bookmarkStart w:id="409" w:name="_Toc141703901"/>
      <w:bookmarkStart w:id="410" w:name="_Toc27058"/>
      <w:bookmarkStart w:id="411" w:name="_Toc9708"/>
      <w:bookmarkStart w:id="412" w:name="_Toc23166"/>
      <w:bookmarkStart w:id="413" w:name="_Toc139991750"/>
      <w:bookmarkStart w:id="414" w:name="_Toc13398"/>
      <w:bookmarkStart w:id="415" w:name="_Toc21240"/>
      <w:bookmarkStart w:id="416" w:name="_Toc30645"/>
      <w:bookmarkStart w:id="417"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18AD7AED" w14:textId="77777777" w:rsidR="00D71949" w:rsidRDefault="00D71949">
      <w:pPr>
        <w:spacing w:line="360" w:lineRule="auto"/>
        <w:ind w:firstLineChars="200" w:firstLine="480"/>
        <w:rPr>
          <w:bCs/>
          <w:sz w:val="24"/>
        </w:rPr>
      </w:pPr>
    </w:p>
    <w:p w14:paraId="52519D47" w14:textId="77777777" w:rsidR="00D71949" w:rsidRDefault="00D71949">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但是发生下列情况，当事人可以免责：</w:t>
      </w:r>
    </w:p>
    <w:p w14:paraId="36378DE0" w14:textId="572424ED" w:rsidR="00A10E56" w:rsidRPr="00A10E56" w:rsidRDefault="00A10E56" w:rsidP="00A10E56">
      <w:pPr>
        <w:spacing w:line="360" w:lineRule="auto"/>
        <w:ind w:firstLineChars="200" w:firstLine="480"/>
        <w:rPr>
          <w:bCs/>
          <w:sz w:val="24"/>
        </w:rPr>
      </w:pPr>
      <w:r w:rsidRPr="00A10E56">
        <w:rPr>
          <w:rFonts w:hint="eastAsia"/>
          <w:bCs/>
          <w:sz w:val="24"/>
        </w:rPr>
        <w:t>1.</w:t>
      </w:r>
      <w:r w:rsidRPr="00A10E56">
        <w:rPr>
          <w:rFonts w:hint="eastAsia"/>
          <w:bCs/>
          <w:sz w:val="24"/>
        </w:rPr>
        <w:t>不可抗力；</w:t>
      </w:r>
    </w:p>
    <w:p w14:paraId="0C4AAD5C" w14:textId="77777777" w:rsidR="00A10E56" w:rsidRPr="00A10E56" w:rsidRDefault="00A10E56" w:rsidP="00A10E56">
      <w:pPr>
        <w:spacing w:line="360" w:lineRule="auto"/>
        <w:ind w:firstLineChars="200" w:firstLine="480"/>
        <w:rPr>
          <w:bCs/>
          <w:sz w:val="24"/>
        </w:rPr>
      </w:pPr>
      <w:r w:rsidRPr="00A10E56">
        <w:rPr>
          <w:rFonts w:hint="eastAsia"/>
          <w:bCs/>
          <w:sz w:val="24"/>
        </w:rPr>
        <w:t>2.</w:t>
      </w:r>
      <w:r w:rsidRPr="00A10E56">
        <w:rPr>
          <w:rFonts w:hint="eastAsia"/>
          <w:bCs/>
          <w:sz w:val="24"/>
        </w:rPr>
        <w:t>基金管理人、基金托管人按照当时有效的法律法规或中国证监会的规定作为或不作为而造成的损失等；</w:t>
      </w:r>
    </w:p>
    <w:p w14:paraId="27E953E0" w14:textId="77777777" w:rsidR="00A10E56" w:rsidRPr="00A10E56" w:rsidRDefault="00A10E56" w:rsidP="00A10E56">
      <w:pPr>
        <w:spacing w:line="360" w:lineRule="auto"/>
        <w:ind w:firstLineChars="200" w:firstLine="480"/>
        <w:rPr>
          <w:bCs/>
          <w:sz w:val="24"/>
        </w:rPr>
      </w:pPr>
      <w:r w:rsidRPr="00A10E56">
        <w:rPr>
          <w:rFonts w:hint="eastAsia"/>
          <w:bCs/>
          <w:sz w:val="24"/>
        </w:rPr>
        <w:t>3.</w:t>
      </w:r>
      <w:r w:rsidRPr="00A10E56">
        <w:rPr>
          <w:rFonts w:hint="eastAsia"/>
          <w:bCs/>
          <w:sz w:val="24"/>
        </w:rPr>
        <w:t>在没有过错的情况下，基金管理人由于按照《基金合同》规定的投资原则投资或不投资造成的直接损失或潜在损失等；</w:t>
      </w:r>
    </w:p>
    <w:p w14:paraId="76F9B374" w14:textId="3D438DB8" w:rsidR="00A10E56" w:rsidRDefault="00A10E56" w:rsidP="00A10E56">
      <w:pPr>
        <w:spacing w:line="360" w:lineRule="auto"/>
        <w:ind w:firstLineChars="200" w:firstLine="480"/>
        <w:rPr>
          <w:bCs/>
          <w:sz w:val="24"/>
        </w:rPr>
      </w:pPr>
      <w:r w:rsidRPr="00A10E56">
        <w:rPr>
          <w:rFonts w:hint="eastAsia"/>
          <w:bCs/>
          <w:sz w:val="24"/>
        </w:rPr>
        <w:t>4.</w:t>
      </w:r>
      <w:r w:rsidRPr="00A10E56">
        <w:rPr>
          <w:rFonts w:hint="eastAsia"/>
          <w:bCs/>
          <w:sz w:val="24"/>
        </w:rPr>
        <w:t>非因基金管理人、基金托管人的故意或重大过失造成的计算机系统故障、网络故障、通讯故障、电力故障、计算机病毒攻击及其它意外事故所导致的损失等。</w:t>
      </w:r>
    </w:p>
    <w:p w14:paraId="365D06D5" w14:textId="77777777" w:rsidR="00D71949" w:rsidRDefault="00D71949">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9DBE25C" w14:textId="77777777" w:rsidR="00D71949" w:rsidRDefault="00D71949">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CA0AC2">
        <w:rPr>
          <w:rFonts w:hint="eastAsia"/>
          <w:bCs/>
          <w:sz w:val="24"/>
        </w:rPr>
        <w:t>减轻</w:t>
      </w:r>
      <w:r w:rsidR="00CA0AC2">
        <w:rPr>
          <w:bCs/>
          <w:sz w:val="24"/>
        </w:rPr>
        <w:t>或</w:t>
      </w:r>
      <w:r>
        <w:rPr>
          <w:bCs/>
          <w:sz w:val="24"/>
        </w:rPr>
        <w:t>消除由此造成的影响。</w:t>
      </w:r>
    </w:p>
    <w:p w14:paraId="7387BA1C" w14:textId="77777777" w:rsidR="00D71949" w:rsidRDefault="00D71949">
      <w:pPr>
        <w:spacing w:line="360" w:lineRule="auto"/>
        <w:ind w:firstLineChars="200" w:firstLine="480"/>
        <w:rPr>
          <w:bCs/>
          <w:sz w:val="24"/>
        </w:rPr>
      </w:pPr>
    </w:p>
    <w:p w14:paraId="38FBCA72" w14:textId="77777777" w:rsidR="00D71949" w:rsidRDefault="00D71949">
      <w:pPr>
        <w:spacing w:line="360" w:lineRule="auto"/>
        <w:ind w:firstLineChars="200" w:firstLine="480"/>
        <w:rPr>
          <w:bCs/>
          <w:sz w:val="24"/>
        </w:rPr>
      </w:pPr>
    </w:p>
    <w:p w14:paraId="2E923E13" w14:textId="77777777" w:rsidR="00D71949" w:rsidRDefault="00D71949">
      <w:pPr>
        <w:spacing w:line="360" w:lineRule="auto"/>
        <w:ind w:firstLineChars="200" w:firstLine="480"/>
        <w:rPr>
          <w:bCs/>
          <w:sz w:val="24"/>
        </w:rPr>
      </w:pPr>
    </w:p>
    <w:p w14:paraId="3B641D65" w14:textId="77777777" w:rsidR="00D71949" w:rsidRDefault="00D71949">
      <w:pPr>
        <w:spacing w:line="360" w:lineRule="auto"/>
        <w:ind w:firstLineChars="200" w:firstLine="480"/>
        <w:rPr>
          <w:bCs/>
          <w:sz w:val="24"/>
        </w:rPr>
      </w:pPr>
    </w:p>
    <w:p w14:paraId="0AC871E7"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418" w:name="_Toc25651"/>
      <w:bookmarkStart w:id="419" w:name="_Toc6202"/>
      <w:bookmarkStart w:id="420" w:name="_Toc8636"/>
      <w:bookmarkStart w:id="421" w:name="_Toc3319"/>
      <w:bookmarkStart w:id="422" w:name="_Toc23999"/>
      <w:bookmarkStart w:id="423" w:name="_Toc21983"/>
      <w:bookmarkStart w:id="424" w:name="_Toc30350"/>
      <w:bookmarkStart w:id="425" w:name="_Toc24923"/>
      <w:bookmarkStart w:id="426" w:name="_Toc7288"/>
      <w:bookmarkStart w:id="427" w:name="_Toc141703902"/>
      <w:bookmarkStart w:id="428" w:name="_Toc6110"/>
      <w:bookmarkStart w:id="429" w:name="_Toc139991751"/>
      <w:bookmarkStart w:id="430" w:name="_Toc123112249"/>
      <w:bookmarkStart w:id="431" w:name="_Toc123102468"/>
      <w:bookmarkStart w:id="432" w:name="_Toc123051467"/>
      <w:bookmarkStart w:id="433" w:name="_Toc98560366"/>
      <w:bookmarkStart w:id="434" w:name="_Toc179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6C665F6" w14:textId="77777777" w:rsidR="00D71949" w:rsidRDefault="00D71949">
      <w:pPr>
        <w:spacing w:line="360" w:lineRule="auto"/>
        <w:ind w:firstLineChars="200" w:firstLine="480"/>
        <w:rPr>
          <w:bCs/>
          <w:sz w:val="24"/>
        </w:rPr>
      </w:pPr>
    </w:p>
    <w:p w14:paraId="44426D4D" w14:textId="77777777" w:rsidR="00D71949" w:rsidRDefault="00D71949">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中国国际经济贸易仲裁委员会根据该会当时有效的仲裁规则进行仲裁，仲裁地点为北京，仲裁裁决是终局性的并对各方当事人具有约束力，仲裁费由败诉方承担。</w:t>
      </w:r>
    </w:p>
    <w:p w14:paraId="43680222" w14:textId="77777777" w:rsidR="00D71949" w:rsidRDefault="00D71949">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0826A00E" w14:textId="77777777" w:rsidR="00D71949" w:rsidRDefault="00D71949">
      <w:pPr>
        <w:spacing w:line="360" w:lineRule="auto"/>
        <w:ind w:firstLineChars="200" w:firstLine="480"/>
        <w:rPr>
          <w:bCs/>
          <w:sz w:val="24"/>
        </w:rPr>
      </w:pPr>
      <w:r>
        <w:rPr>
          <w:bCs/>
          <w:sz w:val="24"/>
        </w:rPr>
        <w:t>《基金合同》受中国法律管辖。</w:t>
      </w:r>
    </w:p>
    <w:p w14:paraId="4CD6FA6C" w14:textId="77777777" w:rsidR="00D71949" w:rsidRDefault="00D71949">
      <w:pPr>
        <w:spacing w:line="360" w:lineRule="auto"/>
        <w:ind w:firstLineChars="200" w:firstLine="480"/>
        <w:rPr>
          <w:bCs/>
          <w:sz w:val="24"/>
        </w:rPr>
      </w:pPr>
      <w:r>
        <w:rPr>
          <w:bCs/>
          <w:sz w:val="24"/>
        </w:rPr>
        <w:br w:type="page"/>
      </w:r>
    </w:p>
    <w:p w14:paraId="6E51EA0E" w14:textId="77777777" w:rsidR="00D71949" w:rsidRDefault="00D71949">
      <w:pPr>
        <w:pStyle w:val="1"/>
        <w:spacing w:before="0" w:after="0"/>
        <w:jc w:val="center"/>
        <w:rPr>
          <w:rFonts w:ascii="Times New Roman"/>
          <w:color w:val="auto"/>
          <w:sz w:val="30"/>
        </w:rPr>
      </w:pPr>
      <w:bookmarkStart w:id="435" w:name="_Toc141703903"/>
      <w:bookmarkStart w:id="436" w:name="_Toc8454"/>
      <w:bookmarkStart w:id="437" w:name="_Toc123102469"/>
      <w:bookmarkStart w:id="438" w:name="_Toc2532"/>
      <w:bookmarkStart w:id="439" w:name="_Toc11618"/>
      <w:bookmarkStart w:id="440" w:name="_Toc123051468"/>
      <w:bookmarkStart w:id="441" w:name="_Toc484"/>
      <w:bookmarkStart w:id="442" w:name="_Toc20350"/>
      <w:bookmarkStart w:id="443" w:name="_Toc23991"/>
      <w:bookmarkStart w:id="444" w:name="_Toc139991752"/>
      <w:bookmarkStart w:id="445" w:name="_Toc8703"/>
      <w:bookmarkStart w:id="446" w:name="_Toc28690"/>
      <w:bookmarkStart w:id="447" w:name="_Toc123112250"/>
      <w:bookmarkStart w:id="448" w:name="_Toc31966"/>
      <w:bookmarkStart w:id="449" w:name="_Toc26461"/>
      <w:bookmarkStart w:id="450" w:name="_Toc29505"/>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78D1FB5" w14:textId="77777777" w:rsidR="00D71949" w:rsidRDefault="00D71949">
      <w:pPr>
        <w:spacing w:line="360" w:lineRule="auto"/>
        <w:ind w:firstLineChars="200" w:firstLine="480"/>
        <w:rPr>
          <w:bCs/>
          <w:sz w:val="24"/>
        </w:rPr>
      </w:pPr>
    </w:p>
    <w:p w14:paraId="5C065013" w14:textId="77777777" w:rsidR="00D71949" w:rsidRDefault="00D71949">
      <w:pPr>
        <w:spacing w:line="360" w:lineRule="auto"/>
        <w:ind w:firstLineChars="200" w:firstLine="480"/>
        <w:rPr>
          <w:bCs/>
          <w:sz w:val="24"/>
        </w:rPr>
      </w:pPr>
      <w:r>
        <w:rPr>
          <w:bCs/>
          <w:sz w:val="24"/>
        </w:rPr>
        <w:t>《基金合同》是约定基金当事人之间、基金与基金当事人之间权利义务关系的法律文件。</w:t>
      </w:r>
    </w:p>
    <w:p w14:paraId="793AC343" w14:textId="77777777" w:rsidR="00D71949" w:rsidRDefault="00D71949">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5E61E3CA" w14:textId="77777777" w:rsidR="00D71949" w:rsidRDefault="00D71949">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备案确认</w:t>
      </w:r>
      <w:r>
        <w:rPr>
          <w:bCs/>
          <w:sz w:val="24"/>
        </w:rPr>
        <w:t>并公告之日止。</w:t>
      </w:r>
    </w:p>
    <w:p w14:paraId="6C6C9F5C" w14:textId="77777777" w:rsidR="00D71949" w:rsidRDefault="00D71949">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E2A8A9A" w14:textId="77777777" w:rsidR="00D71949" w:rsidRDefault="00D71949">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61140B49" w14:textId="77777777" w:rsidR="00D71949" w:rsidRDefault="00D71949">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5901EB73" w14:textId="77777777" w:rsidR="00D71949" w:rsidRDefault="00D71949">
      <w:pPr>
        <w:pStyle w:val="1"/>
        <w:spacing w:before="0" w:after="0"/>
        <w:jc w:val="center"/>
        <w:rPr>
          <w:rFonts w:ascii="Times New Roman"/>
          <w:color w:val="auto"/>
          <w:sz w:val="30"/>
        </w:rPr>
      </w:pPr>
      <w:r>
        <w:rPr>
          <w:rFonts w:ascii="Times New Roman"/>
          <w:b w:val="0"/>
          <w:bCs/>
          <w:color w:val="auto"/>
        </w:rPr>
        <w:br w:type="page"/>
      </w:r>
      <w:bookmarkStart w:id="451" w:name="_Toc21726"/>
      <w:bookmarkStart w:id="452"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1"/>
      <w:bookmarkEnd w:id="452"/>
    </w:p>
    <w:p w14:paraId="39B28540" w14:textId="77777777" w:rsidR="00D71949" w:rsidRDefault="00D71949">
      <w:pPr>
        <w:spacing w:line="360" w:lineRule="auto"/>
        <w:ind w:firstLineChars="200" w:firstLine="480"/>
        <w:rPr>
          <w:rFonts w:ascii="宋体" w:hAnsi="宋体"/>
          <w:sz w:val="24"/>
        </w:rPr>
      </w:pPr>
    </w:p>
    <w:p w14:paraId="10AEC65D" w14:textId="77777777" w:rsidR="00D71949" w:rsidRDefault="00D71949">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1BFC96A9" w14:textId="77777777" w:rsidR="00D71949" w:rsidRDefault="00A82D1C">
      <w:pPr>
        <w:spacing w:line="360" w:lineRule="auto"/>
        <w:ind w:firstLineChars="200" w:firstLine="480"/>
        <w:rPr>
          <w:rFonts w:ascii="宋体" w:hAnsi="宋体"/>
          <w:sz w:val="24"/>
        </w:rPr>
      </w:pPr>
      <w:r>
        <w:rPr>
          <w:rFonts w:ascii="宋体" w:hAnsi="宋体"/>
          <w:sz w:val="24"/>
        </w:rPr>
        <w:br w:type="page"/>
      </w:r>
    </w:p>
    <w:p w14:paraId="442C7FB3" w14:textId="77777777" w:rsidR="00D71949" w:rsidRDefault="00D71949">
      <w:pPr>
        <w:pStyle w:val="1"/>
        <w:spacing w:before="0" w:after="0"/>
        <w:jc w:val="center"/>
        <w:rPr>
          <w:rFonts w:ascii="Times New Roman"/>
          <w:color w:val="auto"/>
          <w:sz w:val="30"/>
        </w:rPr>
      </w:pPr>
      <w:bookmarkStart w:id="453" w:name="_Toc141703905"/>
      <w:bookmarkStart w:id="454" w:name="_Toc9054"/>
      <w:bookmarkStart w:id="455" w:name="_Toc21122"/>
      <w:bookmarkStart w:id="456" w:name="_Toc17263"/>
      <w:bookmarkStart w:id="457" w:name="_Toc5108"/>
      <w:bookmarkStart w:id="458" w:name="_Toc32355"/>
      <w:bookmarkStart w:id="459" w:name="_Toc20098"/>
      <w:bookmarkStart w:id="460" w:name="_Toc1360"/>
      <w:bookmarkStart w:id="461" w:name="_Toc15664"/>
      <w:bookmarkStart w:id="462" w:name="_Toc12499"/>
      <w:bookmarkStart w:id="463" w:name="_Toc7437"/>
      <w:bookmarkStart w:id="464"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53"/>
      <w:bookmarkEnd w:id="454"/>
      <w:bookmarkEnd w:id="455"/>
      <w:bookmarkEnd w:id="456"/>
      <w:bookmarkEnd w:id="457"/>
      <w:bookmarkEnd w:id="458"/>
      <w:bookmarkEnd w:id="459"/>
      <w:bookmarkEnd w:id="460"/>
      <w:bookmarkEnd w:id="461"/>
      <w:bookmarkEnd w:id="462"/>
      <w:bookmarkEnd w:id="463"/>
      <w:bookmarkEnd w:id="464"/>
    </w:p>
    <w:p w14:paraId="1B410621" w14:textId="744CE9AA" w:rsidR="00667590" w:rsidRPr="00667590" w:rsidRDefault="00667590" w:rsidP="00667590">
      <w:pPr>
        <w:spacing w:line="360" w:lineRule="auto"/>
        <w:ind w:firstLineChars="200" w:firstLine="482"/>
        <w:rPr>
          <w:b/>
          <w:bCs/>
          <w:sz w:val="24"/>
        </w:rPr>
      </w:pPr>
      <w:r w:rsidRPr="00667590">
        <w:rPr>
          <w:b/>
          <w:bCs/>
          <w:sz w:val="24"/>
        </w:rPr>
        <w:t>一、基金</w:t>
      </w:r>
      <w:r w:rsidRPr="00667590">
        <w:rPr>
          <w:rFonts w:hint="eastAsia"/>
          <w:b/>
          <w:bCs/>
          <w:sz w:val="24"/>
        </w:rPr>
        <w:t>合同</w:t>
      </w:r>
      <w:r w:rsidRPr="00667590">
        <w:rPr>
          <w:b/>
          <w:bCs/>
          <w:sz w:val="24"/>
        </w:rPr>
        <w:t>当事人</w:t>
      </w:r>
      <w:r w:rsidRPr="00667590">
        <w:rPr>
          <w:rFonts w:hint="eastAsia"/>
          <w:b/>
          <w:bCs/>
          <w:sz w:val="24"/>
        </w:rPr>
        <w:t>及</w:t>
      </w:r>
      <w:r w:rsidRPr="00667590">
        <w:rPr>
          <w:b/>
          <w:bCs/>
          <w:sz w:val="24"/>
        </w:rPr>
        <w:t>权利义务</w:t>
      </w:r>
    </w:p>
    <w:p w14:paraId="72D38BA9" w14:textId="0520ED3B" w:rsidR="00667590" w:rsidRDefault="00667590" w:rsidP="00667590">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14:paraId="38A1B8D3" w14:textId="77777777" w:rsidR="00667590" w:rsidRDefault="00667590" w:rsidP="0066759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F3C35D1"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33E9717D"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DB384BB"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AF7B5E1"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）销售基金份额；</w:t>
      </w:r>
    </w:p>
    <w:p w14:paraId="5C093833" w14:textId="77777777" w:rsidR="00667590" w:rsidRDefault="00667590" w:rsidP="00667590">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68BDF6F5"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AB80D90"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61ED311E" w14:textId="77777777" w:rsidR="00667590" w:rsidRDefault="00667590" w:rsidP="00667590">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638223A3" w14:textId="77777777" w:rsidR="00667590" w:rsidRDefault="00667590" w:rsidP="0066759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129E18F5" w14:textId="77777777" w:rsidR="00667590" w:rsidRDefault="00667590" w:rsidP="0066759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6302254" w14:textId="77777777" w:rsidR="00667590" w:rsidRDefault="00667590" w:rsidP="0066759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sidRPr="00FA1C55">
        <w:rPr>
          <w:rFonts w:hint="eastAsia"/>
          <w:bCs/>
          <w:sz w:val="24"/>
        </w:rPr>
        <w:t>与转换</w:t>
      </w:r>
      <w:r>
        <w:rPr>
          <w:bCs/>
          <w:sz w:val="24"/>
        </w:rPr>
        <w:t>申请；</w:t>
      </w:r>
      <w:r>
        <w:rPr>
          <w:bCs/>
          <w:sz w:val="24"/>
        </w:rPr>
        <w:t xml:space="preserve"> </w:t>
      </w:r>
    </w:p>
    <w:p w14:paraId="0FA1DA9E" w14:textId="77777777" w:rsidR="00667590" w:rsidRDefault="00667590" w:rsidP="0066759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F4C9AAB" w14:textId="77777777" w:rsidR="00667590" w:rsidRDefault="00667590" w:rsidP="0066759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8D65F99" w14:textId="77777777" w:rsidR="00667590" w:rsidRDefault="00667590" w:rsidP="0066759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31E4360" w14:textId="77777777" w:rsidR="00667590" w:rsidRDefault="00667590" w:rsidP="00667590">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1B0BAF11" w14:textId="77777777" w:rsidR="00667590" w:rsidRDefault="00667590" w:rsidP="00667590">
      <w:pPr>
        <w:spacing w:line="440" w:lineRule="atLeast"/>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2A47D5F3" w14:textId="77777777" w:rsidR="00667590" w:rsidRDefault="00667590" w:rsidP="00667590">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20E79CA7" w14:textId="77777777" w:rsidR="00667590" w:rsidRDefault="00667590" w:rsidP="0066759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071702E" w14:textId="77777777" w:rsidR="00667590" w:rsidRDefault="00667590" w:rsidP="00667590">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，办理基金份额的发售和登记事宜；</w:t>
      </w:r>
    </w:p>
    <w:p w14:paraId="4AE999C9" w14:textId="77777777" w:rsidR="00667590" w:rsidRDefault="00667590" w:rsidP="00667590">
      <w:pPr>
        <w:spacing w:line="440" w:lineRule="atLeast"/>
        <w:ind w:firstLineChars="200" w:firstLine="480"/>
        <w:rPr>
          <w:bCs/>
          <w:sz w:val="24"/>
        </w:rPr>
      </w:pPr>
      <w:r>
        <w:rPr>
          <w:bCs/>
          <w:sz w:val="24"/>
        </w:rPr>
        <w:t>（</w:t>
      </w:r>
      <w:r>
        <w:rPr>
          <w:bCs/>
          <w:sz w:val="24"/>
        </w:rPr>
        <w:t>2</w:t>
      </w:r>
      <w:r>
        <w:rPr>
          <w:bCs/>
          <w:sz w:val="24"/>
        </w:rPr>
        <w:t>）办理基金备案手续；</w:t>
      </w:r>
    </w:p>
    <w:p w14:paraId="7EBD7E45" w14:textId="77777777" w:rsidR="00667590" w:rsidRDefault="00667590" w:rsidP="0066759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46A21D7E" w14:textId="77777777" w:rsidR="00667590" w:rsidRDefault="00667590" w:rsidP="0066759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4525180" w14:textId="77777777" w:rsidR="00667590" w:rsidRDefault="00667590" w:rsidP="0066759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50D7676" w14:textId="77777777" w:rsidR="00667590" w:rsidRDefault="00667590" w:rsidP="00667590">
      <w:pPr>
        <w:spacing w:line="440" w:lineRule="atLeast"/>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20867A57"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）依法接受基金托管人的监督；</w:t>
      </w:r>
    </w:p>
    <w:p w14:paraId="62101D9E" w14:textId="77777777" w:rsidR="00667590" w:rsidRDefault="00667590" w:rsidP="0066759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1F4D1137" w14:textId="77777777" w:rsidR="00667590" w:rsidRDefault="00667590" w:rsidP="0066759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A9A2426" w14:textId="77777777" w:rsidR="00667590" w:rsidRDefault="00667590" w:rsidP="00667590">
      <w:pPr>
        <w:spacing w:line="360" w:lineRule="auto"/>
        <w:ind w:firstLineChars="200" w:firstLine="480"/>
        <w:rPr>
          <w:bCs/>
          <w:sz w:val="24"/>
        </w:rPr>
      </w:pPr>
      <w:r>
        <w:rPr>
          <w:bCs/>
          <w:sz w:val="24"/>
        </w:rPr>
        <w:t>（</w:t>
      </w:r>
      <w:r>
        <w:rPr>
          <w:bCs/>
          <w:sz w:val="24"/>
        </w:rPr>
        <w:t>10</w:t>
      </w:r>
      <w:r>
        <w:rPr>
          <w:bCs/>
          <w:sz w:val="24"/>
        </w:rPr>
        <w:t>）编制季度、半年度和年度基金报告；</w:t>
      </w:r>
    </w:p>
    <w:p w14:paraId="3669B659" w14:textId="77777777" w:rsidR="00667590" w:rsidRDefault="00667590" w:rsidP="0066759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085476E" w14:textId="77777777" w:rsidR="00667590" w:rsidRDefault="00667590" w:rsidP="0066759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64120B4B" w14:textId="77777777" w:rsidR="00667590" w:rsidRDefault="00667590" w:rsidP="0066759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3482F43" w14:textId="77777777" w:rsidR="00667590" w:rsidRDefault="00667590" w:rsidP="0066759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349F036" w14:textId="77777777" w:rsidR="00667590" w:rsidRDefault="00667590" w:rsidP="00667590">
      <w:pPr>
        <w:spacing w:line="360" w:lineRule="auto"/>
        <w:ind w:firstLineChars="200" w:firstLine="480"/>
        <w:rPr>
          <w:bCs/>
          <w:sz w:val="24"/>
        </w:rPr>
      </w:pPr>
      <w:r>
        <w:rPr>
          <w:bCs/>
          <w:sz w:val="24"/>
        </w:rPr>
        <w:lastRenderedPageBreak/>
        <w:t>（</w:t>
      </w:r>
      <w:r>
        <w:rPr>
          <w:bCs/>
          <w:sz w:val="24"/>
        </w:rPr>
        <w:t>15</w:t>
      </w:r>
      <w:r>
        <w:rPr>
          <w:bCs/>
          <w:sz w:val="24"/>
        </w:rPr>
        <w:t>）依据《基金法》、《基金合同》及其他有关规定召集基金份额持有人大会或配合基金托管人、基金份额持有人依法召集基金份额持有人大会；</w:t>
      </w:r>
    </w:p>
    <w:p w14:paraId="66911D68" w14:textId="77777777" w:rsidR="00667590" w:rsidRDefault="00667590" w:rsidP="0066759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68221E28" w14:textId="77777777" w:rsidR="00667590" w:rsidRDefault="00667590" w:rsidP="0066759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FEBDCA3" w14:textId="77777777" w:rsidR="00667590" w:rsidRDefault="00667590" w:rsidP="0066759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167C5FF0" w14:textId="77777777" w:rsidR="00667590" w:rsidRDefault="00667590" w:rsidP="0066759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C794471" w14:textId="77777777" w:rsidR="00667590" w:rsidRDefault="00667590" w:rsidP="0066759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3437D1E" w14:textId="77777777" w:rsidR="00667590" w:rsidRDefault="00667590" w:rsidP="0066759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F23A81D" w14:textId="77777777" w:rsidR="00667590" w:rsidRDefault="00667590" w:rsidP="0066759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5F52D90" w14:textId="77777777" w:rsidR="00667590" w:rsidRDefault="00667590" w:rsidP="0066759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9E1BCAA" w14:textId="77777777" w:rsidR="00667590" w:rsidRDefault="00667590" w:rsidP="00667590">
      <w:pPr>
        <w:spacing w:line="360" w:lineRule="auto"/>
        <w:ind w:firstLineChars="200" w:firstLine="480"/>
        <w:rPr>
          <w:bCs/>
          <w:sz w:val="24"/>
        </w:rPr>
      </w:pPr>
      <w:r>
        <w:rPr>
          <w:bCs/>
          <w:sz w:val="24"/>
        </w:rPr>
        <w:t>（</w:t>
      </w:r>
      <w:r>
        <w:rPr>
          <w:bCs/>
          <w:sz w:val="24"/>
        </w:rPr>
        <w:t>24</w:t>
      </w:r>
      <w:r>
        <w:rPr>
          <w:bCs/>
          <w:sz w:val="24"/>
        </w:rPr>
        <w:t>）基金在募集期间未能达到基金的备案条件，《基金合同》不能生效，基金管理人承担全部募集费用，将已募集资金并加计银行同期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040F86F3" w14:textId="77777777" w:rsidR="00667590" w:rsidRDefault="00667590" w:rsidP="0066759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2B8CCCD" w14:textId="77777777" w:rsidR="00667590" w:rsidRDefault="00667590" w:rsidP="00667590">
      <w:pPr>
        <w:spacing w:line="360" w:lineRule="auto"/>
        <w:ind w:firstLineChars="200" w:firstLine="480"/>
        <w:rPr>
          <w:bCs/>
          <w:sz w:val="24"/>
        </w:rPr>
      </w:pPr>
      <w:r>
        <w:rPr>
          <w:bCs/>
          <w:sz w:val="24"/>
        </w:rPr>
        <w:t>（</w:t>
      </w:r>
      <w:r>
        <w:rPr>
          <w:bCs/>
          <w:sz w:val="24"/>
        </w:rPr>
        <w:t>26</w:t>
      </w:r>
      <w:r>
        <w:rPr>
          <w:bCs/>
          <w:sz w:val="24"/>
        </w:rPr>
        <w:t>）建立并保存基金份额持有人名册；</w:t>
      </w:r>
    </w:p>
    <w:p w14:paraId="6695BAF9" w14:textId="77777777" w:rsidR="00667590" w:rsidRDefault="00667590" w:rsidP="0066759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5E2C55F" w14:textId="77777777" w:rsidR="00667590" w:rsidRDefault="00667590" w:rsidP="00667590">
      <w:pPr>
        <w:spacing w:line="360" w:lineRule="auto"/>
        <w:ind w:firstLineChars="200" w:firstLine="480"/>
        <w:rPr>
          <w:bCs/>
          <w:sz w:val="24"/>
        </w:rPr>
      </w:pPr>
      <w:r>
        <w:rPr>
          <w:bCs/>
          <w:sz w:val="24"/>
        </w:rPr>
        <w:t>（二）</w:t>
      </w:r>
      <w:r>
        <w:rPr>
          <w:bCs/>
          <w:sz w:val="24"/>
        </w:rPr>
        <w:tab/>
      </w:r>
      <w:r>
        <w:rPr>
          <w:bCs/>
          <w:sz w:val="24"/>
        </w:rPr>
        <w:t>基金托管人的权利与义务</w:t>
      </w:r>
    </w:p>
    <w:p w14:paraId="47BACC11" w14:textId="77777777" w:rsidR="00667590" w:rsidRDefault="00667590" w:rsidP="0066759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43379FF" w14:textId="77777777" w:rsidR="00667590" w:rsidRDefault="00667590" w:rsidP="00667590">
      <w:pPr>
        <w:spacing w:line="360" w:lineRule="auto"/>
        <w:ind w:firstLineChars="200" w:firstLine="480"/>
        <w:rPr>
          <w:bCs/>
          <w:sz w:val="24"/>
        </w:rPr>
      </w:pPr>
      <w:r>
        <w:rPr>
          <w:bCs/>
          <w:sz w:val="24"/>
        </w:rPr>
        <w:lastRenderedPageBreak/>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5DC12F7"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6D053B8"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1285FFD"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w:t>
      </w:r>
      <w:r w:rsidRPr="00945F4E">
        <w:rPr>
          <w:rFonts w:hint="eastAsia"/>
          <w:bCs/>
          <w:sz w:val="24"/>
        </w:rPr>
        <w:t>资金账户等投资所需账户，</w:t>
      </w:r>
      <w:r>
        <w:rPr>
          <w:bCs/>
          <w:sz w:val="24"/>
        </w:rPr>
        <w:t>为基金办理证券交易资金清算</w:t>
      </w:r>
      <w:r>
        <w:rPr>
          <w:rFonts w:hint="eastAsia"/>
          <w:bCs/>
          <w:sz w:val="24"/>
        </w:rPr>
        <w:t>；</w:t>
      </w:r>
    </w:p>
    <w:p w14:paraId="04F70B7C" w14:textId="77777777" w:rsidR="00667590" w:rsidRDefault="00667590" w:rsidP="0066759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4804BB9"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8E5B59C"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F74DB20" w14:textId="77777777" w:rsidR="00667590" w:rsidRDefault="00667590" w:rsidP="0066759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107222B"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9B67283"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753C97C"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4655A60"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F48D935" w14:textId="77777777" w:rsidR="00667590" w:rsidRDefault="00667590" w:rsidP="0066759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8C1B946"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）按规定开设基金财产的资金账户和证券账户，按照《基金合同》的约定，根据基金管理人的投资指令，及时办理清算、交割事宜；</w:t>
      </w:r>
    </w:p>
    <w:p w14:paraId="0AED5EF1"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4F5FF2FB" w14:textId="77777777" w:rsidR="00667590" w:rsidRDefault="00667590" w:rsidP="0066759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w:t>
      </w:r>
      <w:r>
        <w:rPr>
          <w:bCs/>
          <w:sz w:val="24"/>
        </w:rPr>
        <w:lastRenderedPageBreak/>
        <w:t>格；</w:t>
      </w:r>
    </w:p>
    <w:p w14:paraId="2EF96033" w14:textId="77777777" w:rsidR="00667590" w:rsidRDefault="00667590" w:rsidP="0066759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FEC5647" w14:textId="77777777" w:rsidR="00667590" w:rsidRDefault="00667590" w:rsidP="0066759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18B69BCA" w14:textId="77777777" w:rsidR="00667590" w:rsidRDefault="00667590" w:rsidP="0066759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30835E7D" w14:textId="77777777" w:rsidR="00667590" w:rsidRDefault="00667590" w:rsidP="00667590">
      <w:pPr>
        <w:spacing w:line="360" w:lineRule="auto"/>
        <w:ind w:firstLineChars="200" w:firstLine="480"/>
        <w:rPr>
          <w:bCs/>
          <w:sz w:val="24"/>
        </w:rPr>
      </w:pPr>
      <w:r>
        <w:rPr>
          <w:bCs/>
          <w:sz w:val="24"/>
        </w:rPr>
        <w:t>（</w:t>
      </w:r>
      <w:r>
        <w:rPr>
          <w:bCs/>
          <w:sz w:val="24"/>
        </w:rPr>
        <w:t>12</w:t>
      </w:r>
      <w:r>
        <w:rPr>
          <w:bCs/>
          <w:sz w:val="24"/>
        </w:rPr>
        <w:t>）建立并保存基金份额持有人名册；</w:t>
      </w:r>
    </w:p>
    <w:p w14:paraId="3ACCAD8A" w14:textId="77777777" w:rsidR="00667590" w:rsidRDefault="00667590" w:rsidP="0066759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92A4F96" w14:textId="77777777" w:rsidR="00667590" w:rsidRDefault="00667590" w:rsidP="0066759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73C2022" w14:textId="77777777" w:rsidR="00667590" w:rsidRDefault="00667590" w:rsidP="0066759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8A98EBE" w14:textId="77777777" w:rsidR="00667590" w:rsidRDefault="00667590" w:rsidP="0066759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BD5F96C" w14:textId="77777777" w:rsidR="00667590" w:rsidRDefault="00667590" w:rsidP="0066759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ACE7B60" w14:textId="77777777" w:rsidR="00667590" w:rsidRDefault="00667590" w:rsidP="0066759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E5FF53C" w14:textId="77777777" w:rsidR="00667590" w:rsidRDefault="00667590" w:rsidP="0066759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24FACE2" w14:textId="77777777" w:rsidR="00667590" w:rsidRDefault="00667590" w:rsidP="0066759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15A8026A" w14:textId="77777777" w:rsidR="00667590" w:rsidRDefault="00667590" w:rsidP="00667590">
      <w:pPr>
        <w:spacing w:line="360" w:lineRule="auto"/>
        <w:ind w:firstLineChars="200" w:firstLine="480"/>
        <w:rPr>
          <w:bCs/>
          <w:sz w:val="24"/>
        </w:rPr>
      </w:pPr>
      <w:r>
        <w:rPr>
          <w:bCs/>
          <w:sz w:val="24"/>
        </w:rPr>
        <w:t>（</w:t>
      </w:r>
      <w:r>
        <w:rPr>
          <w:bCs/>
          <w:sz w:val="24"/>
        </w:rPr>
        <w:t>21</w:t>
      </w:r>
      <w:r>
        <w:rPr>
          <w:bCs/>
          <w:sz w:val="24"/>
        </w:rPr>
        <w:t>）执行生效的基金份额持有人大会的决</w:t>
      </w:r>
      <w:r w:rsidRPr="00EA5784">
        <w:rPr>
          <w:rFonts w:hint="eastAsia"/>
          <w:bCs/>
          <w:sz w:val="24"/>
        </w:rPr>
        <w:t>议</w:t>
      </w:r>
      <w:r>
        <w:rPr>
          <w:bCs/>
          <w:sz w:val="24"/>
        </w:rPr>
        <w:t>；</w:t>
      </w:r>
    </w:p>
    <w:p w14:paraId="69716BB4" w14:textId="77777777" w:rsidR="00667590" w:rsidRDefault="00667590" w:rsidP="00667590">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3F3DD85E" w14:textId="76CCAC91" w:rsidR="00667590" w:rsidRDefault="00667590" w:rsidP="00667590">
      <w:pPr>
        <w:spacing w:line="360" w:lineRule="auto"/>
        <w:ind w:firstLineChars="200" w:firstLine="480"/>
        <w:rPr>
          <w:bCs/>
          <w:sz w:val="24"/>
        </w:rPr>
      </w:pPr>
      <w:r>
        <w:rPr>
          <w:rFonts w:hint="eastAsia"/>
          <w:bCs/>
          <w:sz w:val="24"/>
        </w:rPr>
        <w:t>（</w:t>
      </w:r>
      <w:r>
        <w:rPr>
          <w:bCs/>
          <w:sz w:val="24"/>
        </w:rPr>
        <w:t>三）基金份额持有人</w:t>
      </w:r>
    </w:p>
    <w:p w14:paraId="42A27147" w14:textId="77777777" w:rsidR="00667590" w:rsidRDefault="00667590" w:rsidP="0066759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6CE0968B" w14:textId="77777777" w:rsidR="00667590" w:rsidRDefault="00667590" w:rsidP="00667590">
      <w:pPr>
        <w:spacing w:line="360" w:lineRule="auto"/>
        <w:ind w:firstLineChars="200" w:firstLine="480"/>
        <w:rPr>
          <w:bCs/>
          <w:sz w:val="24"/>
        </w:rPr>
      </w:pPr>
      <w:r>
        <w:rPr>
          <w:rFonts w:hint="eastAsia"/>
          <w:bCs/>
          <w:sz w:val="24"/>
        </w:rPr>
        <w:t>同一类别的</w:t>
      </w:r>
      <w:r>
        <w:rPr>
          <w:bCs/>
          <w:sz w:val="24"/>
        </w:rPr>
        <w:t>每份基金份额具有同等的合法权益。</w:t>
      </w:r>
    </w:p>
    <w:p w14:paraId="7EFC45F5" w14:textId="77777777" w:rsidR="00667590" w:rsidRDefault="00667590" w:rsidP="0066759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F14C4C3"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）分享基金财产收益；</w:t>
      </w:r>
    </w:p>
    <w:p w14:paraId="4ACD30F3"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）参与分配清算后的剩余基金财产；</w:t>
      </w:r>
    </w:p>
    <w:p w14:paraId="3CDBB863"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）依法申请赎回其持有的基金份额；</w:t>
      </w:r>
    </w:p>
    <w:p w14:paraId="543D8D33"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w:t>
      </w:r>
      <w:r>
        <w:rPr>
          <w:bCs/>
          <w:sz w:val="24"/>
        </w:rPr>
        <w:t>召集</w:t>
      </w:r>
      <w:r>
        <w:rPr>
          <w:rFonts w:hint="eastAsia"/>
          <w:bCs/>
          <w:sz w:val="24"/>
        </w:rPr>
        <w:t>基金</w:t>
      </w:r>
      <w:r>
        <w:rPr>
          <w:bCs/>
          <w:sz w:val="24"/>
        </w:rPr>
        <w:t>份额持有人大会；</w:t>
      </w:r>
    </w:p>
    <w:p w14:paraId="585EB232" w14:textId="77777777" w:rsidR="00667590" w:rsidRDefault="00667590" w:rsidP="0066759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3E70BBE"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1BA613A"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）监督基金管理人的投资运作；</w:t>
      </w:r>
    </w:p>
    <w:p w14:paraId="3630A272" w14:textId="77777777" w:rsidR="00667590" w:rsidRDefault="00667590" w:rsidP="0066759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02D4C7FC" w14:textId="77777777" w:rsidR="00667590" w:rsidRDefault="00667590" w:rsidP="0066759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808B67C" w14:textId="77777777" w:rsidR="00667590" w:rsidRDefault="00667590" w:rsidP="0066759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14D85C5"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）认真阅读并遵守《基金合同》</w:t>
      </w:r>
      <w:r w:rsidRPr="00825B55">
        <w:rPr>
          <w:rFonts w:hint="eastAsia"/>
          <w:bCs/>
          <w:sz w:val="24"/>
        </w:rPr>
        <w:t>、《招募说明书》</w:t>
      </w:r>
      <w:r>
        <w:rPr>
          <w:bCs/>
          <w:sz w:val="24"/>
        </w:rPr>
        <w:t>；</w:t>
      </w:r>
    </w:p>
    <w:p w14:paraId="5611B56D"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825B55">
        <w:rPr>
          <w:rFonts w:hint="eastAsia"/>
          <w:bCs/>
          <w:sz w:val="24"/>
        </w:rPr>
        <w:t>自主判断投资价值，自主做出投资决策，</w:t>
      </w:r>
      <w:r>
        <w:rPr>
          <w:bCs/>
          <w:sz w:val="24"/>
        </w:rPr>
        <w:t>自行承担投资风险；</w:t>
      </w:r>
    </w:p>
    <w:p w14:paraId="0069EECB"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AFA8D34"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7907EB37" w14:textId="77777777" w:rsidR="00667590" w:rsidRDefault="00667590" w:rsidP="0066759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FD797CA"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CE6EF22"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5270C185" w14:textId="77777777" w:rsidR="00667590" w:rsidRDefault="00667590" w:rsidP="0066759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ABCE0CF" w14:textId="77777777" w:rsidR="00667590" w:rsidRDefault="00667590" w:rsidP="0066759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5BBA5D2E" w14:textId="77777777" w:rsidR="0089620F" w:rsidRDefault="0089620F" w:rsidP="0089620F">
      <w:pPr>
        <w:spacing w:line="360" w:lineRule="auto"/>
        <w:ind w:firstLineChars="200" w:firstLine="480"/>
        <w:rPr>
          <w:bCs/>
          <w:sz w:val="24"/>
        </w:rPr>
      </w:pPr>
    </w:p>
    <w:p w14:paraId="179593D7" w14:textId="77777777" w:rsidR="0089620F" w:rsidRPr="00667590" w:rsidRDefault="0089620F" w:rsidP="0089620F">
      <w:pPr>
        <w:spacing w:line="360" w:lineRule="auto"/>
        <w:ind w:firstLineChars="200" w:firstLine="482"/>
        <w:rPr>
          <w:b/>
          <w:sz w:val="24"/>
        </w:rPr>
      </w:pPr>
      <w:r w:rsidRPr="00667590">
        <w:rPr>
          <w:rFonts w:hint="eastAsia"/>
          <w:b/>
          <w:sz w:val="24"/>
        </w:rPr>
        <w:lastRenderedPageBreak/>
        <w:t>二、基金份额持有人大会召集、议事及表决的程序规则</w:t>
      </w:r>
    </w:p>
    <w:p w14:paraId="544DED46" w14:textId="77777777" w:rsidR="00667590" w:rsidRDefault="00667590" w:rsidP="0066759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C947CEE" w14:textId="77777777" w:rsidR="00667590" w:rsidRDefault="00667590" w:rsidP="00667590">
      <w:pPr>
        <w:spacing w:line="360" w:lineRule="auto"/>
        <w:ind w:firstLineChars="200" w:firstLine="480"/>
        <w:rPr>
          <w:bCs/>
          <w:sz w:val="24"/>
        </w:rPr>
      </w:pPr>
      <w:r>
        <w:rPr>
          <w:rFonts w:hint="eastAsia"/>
          <w:bCs/>
          <w:sz w:val="24"/>
        </w:rPr>
        <w:t>本基金的基金份额持有人大会不设立日常机构。</w:t>
      </w:r>
    </w:p>
    <w:p w14:paraId="7789A2E1" w14:textId="7DBCEBDD" w:rsidR="00667590" w:rsidRDefault="00667590" w:rsidP="00667590">
      <w:pPr>
        <w:spacing w:line="360" w:lineRule="auto"/>
        <w:ind w:firstLineChars="200" w:firstLine="480"/>
        <w:rPr>
          <w:bCs/>
          <w:sz w:val="24"/>
        </w:rPr>
      </w:pPr>
      <w:r>
        <w:rPr>
          <w:rFonts w:hint="eastAsia"/>
          <w:bCs/>
          <w:sz w:val="24"/>
        </w:rPr>
        <w:t>（</w:t>
      </w:r>
      <w:r>
        <w:rPr>
          <w:bCs/>
          <w:sz w:val="24"/>
        </w:rPr>
        <w:t>一）召开事由</w:t>
      </w:r>
    </w:p>
    <w:p w14:paraId="763A8B92" w14:textId="77777777" w:rsidR="00667590" w:rsidRDefault="00667590" w:rsidP="00667590">
      <w:pPr>
        <w:spacing w:line="360" w:lineRule="auto"/>
        <w:ind w:firstLineChars="200" w:firstLine="480"/>
        <w:rPr>
          <w:bCs/>
          <w:sz w:val="24"/>
        </w:rPr>
      </w:pPr>
      <w:r>
        <w:rPr>
          <w:bCs/>
          <w:sz w:val="24"/>
        </w:rPr>
        <w:t>1</w:t>
      </w:r>
      <w:r>
        <w:rPr>
          <w:bCs/>
          <w:sz w:val="24"/>
        </w:rPr>
        <w:t>、</w:t>
      </w:r>
      <w:r>
        <w:rPr>
          <w:rFonts w:hint="eastAsia"/>
          <w:bCs/>
          <w:sz w:val="24"/>
        </w:rPr>
        <w:t>除法律法规</w:t>
      </w:r>
      <w:r w:rsidRPr="00825B55">
        <w:rPr>
          <w:rFonts w:hint="eastAsia"/>
          <w:bCs/>
          <w:sz w:val="24"/>
        </w:rPr>
        <w:t>、基金合同或</w:t>
      </w:r>
      <w:r>
        <w:rPr>
          <w:rFonts w:hint="eastAsia"/>
          <w:bCs/>
          <w:sz w:val="24"/>
        </w:rPr>
        <w:t>中国证监会另有规定外，</w:t>
      </w:r>
      <w:r>
        <w:rPr>
          <w:bCs/>
          <w:sz w:val="24"/>
        </w:rPr>
        <w:t>当出现或需要决定下列事由之一的，应当召开基金份额持有人大会：</w:t>
      </w:r>
    </w:p>
    <w:p w14:paraId="3F09475E" w14:textId="77777777" w:rsidR="00667590" w:rsidRDefault="00667590" w:rsidP="00667590">
      <w:pPr>
        <w:spacing w:line="440" w:lineRule="atLeast"/>
        <w:ind w:firstLineChars="200" w:firstLine="480"/>
        <w:rPr>
          <w:bCs/>
          <w:sz w:val="24"/>
        </w:rPr>
      </w:pPr>
      <w:r>
        <w:rPr>
          <w:bCs/>
          <w:sz w:val="24"/>
        </w:rPr>
        <w:t>（</w:t>
      </w:r>
      <w:r>
        <w:rPr>
          <w:bCs/>
          <w:sz w:val="24"/>
        </w:rPr>
        <w:t>1</w:t>
      </w:r>
      <w:r>
        <w:rPr>
          <w:bCs/>
          <w:sz w:val="24"/>
        </w:rPr>
        <w:t>）终止《基金合同》；</w:t>
      </w:r>
    </w:p>
    <w:p w14:paraId="6203A734" w14:textId="77777777" w:rsidR="00667590" w:rsidRDefault="00667590" w:rsidP="00667590">
      <w:pPr>
        <w:spacing w:line="440" w:lineRule="atLeast"/>
        <w:ind w:firstLineChars="200" w:firstLine="480"/>
        <w:rPr>
          <w:bCs/>
          <w:sz w:val="24"/>
        </w:rPr>
      </w:pPr>
      <w:r>
        <w:rPr>
          <w:bCs/>
          <w:sz w:val="24"/>
        </w:rPr>
        <w:t>（</w:t>
      </w:r>
      <w:r>
        <w:rPr>
          <w:bCs/>
          <w:sz w:val="24"/>
        </w:rPr>
        <w:t>2</w:t>
      </w:r>
      <w:r>
        <w:rPr>
          <w:bCs/>
          <w:sz w:val="24"/>
        </w:rPr>
        <w:t>）更换基金管理人；</w:t>
      </w:r>
    </w:p>
    <w:p w14:paraId="41326FB9" w14:textId="77777777" w:rsidR="00667590" w:rsidRDefault="00667590" w:rsidP="00667590">
      <w:pPr>
        <w:spacing w:line="440" w:lineRule="atLeast"/>
        <w:ind w:firstLineChars="200" w:firstLine="480"/>
        <w:rPr>
          <w:bCs/>
          <w:sz w:val="24"/>
        </w:rPr>
      </w:pPr>
      <w:r>
        <w:rPr>
          <w:bCs/>
          <w:sz w:val="24"/>
        </w:rPr>
        <w:t>（</w:t>
      </w:r>
      <w:r>
        <w:rPr>
          <w:bCs/>
          <w:sz w:val="24"/>
        </w:rPr>
        <w:t>3</w:t>
      </w:r>
      <w:r>
        <w:rPr>
          <w:bCs/>
          <w:sz w:val="24"/>
        </w:rPr>
        <w:t>）更换基金托管人；</w:t>
      </w:r>
    </w:p>
    <w:p w14:paraId="46F4F362" w14:textId="77777777" w:rsidR="00667590" w:rsidRDefault="00667590" w:rsidP="00667590">
      <w:pPr>
        <w:spacing w:line="440" w:lineRule="atLeast"/>
        <w:ind w:firstLineChars="200" w:firstLine="480"/>
        <w:rPr>
          <w:bCs/>
          <w:sz w:val="24"/>
        </w:rPr>
      </w:pPr>
      <w:r>
        <w:rPr>
          <w:bCs/>
          <w:sz w:val="24"/>
        </w:rPr>
        <w:t>（</w:t>
      </w:r>
      <w:r>
        <w:rPr>
          <w:bCs/>
          <w:sz w:val="24"/>
        </w:rPr>
        <w:t>4</w:t>
      </w:r>
      <w:r>
        <w:rPr>
          <w:bCs/>
          <w:sz w:val="24"/>
        </w:rPr>
        <w:t>）转换基金运作方式；</w:t>
      </w:r>
    </w:p>
    <w:p w14:paraId="3E29D503" w14:textId="77777777" w:rsidR="00667590" w:rsidRDefault="00667590" w:rsidP="0066759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，但法律法规要求调整该等报酬标准的除外</w:t>
      </w:r>
      <w:r>
        <w:rPr>
          <w:bCs/>
          <w:sz w:val="24"/>
        </w:rPr>
        <w:t>；</w:t>
      </w:r>
    </w:p>
    <w:p w14:paraId="65DDA8D5" w14:textId="77777777" w:rsidR="00667590" w:rsidRDefault="00667590" w:rsidP="00667590">
      <w:pPr>
        <w:spacing w:line="440" w:lineRule="atLeast"/>
        <w:ind w:firstLineChars="200" w:firstLine="480"/>
        <w:rPr>
          <w:bCs/>
          <w:sz w:val="24"/>
        </w:rPr>
      </w:pPr>
      <w:r>
        <w:rPr>
          <w:bCs/>
          <w:sz w:val="24"/>
        </w:rPr>
        <w:t>（</w:t>
      </w:r>
      <w:r>
        <w:rPr>
          <w:bCs/>
          <w:sz w:val="24"/>
        </w:rPr>
        <w:t>6</w:t>
      </w:r>
      <w:r>
        <w:rPr>
          <w:bCs/>
          <w:sz w:val="24"/>
        </w:rPr>
        <w:t>）变更基金类别；</w:t>
      </w:r>
    </w:p>
    <w:p w14:paraId="03A2DDEE" w14:textId="77777777" w:rsidR="00667590" w:rsidRDefault="00667590" w:rsidP="00667590">
      <w:pPr>
        <w:spacing w:line="440" w:lineRule="atLeast"/>
        <w:ind w:firstLineChars="200" w:firstLine="480"/>
        <w:rPr>
          <w:bCs/>
          <w:sz w:val="24"/>
        </w:rPr>
      </w:pPr>
      <w:r>
        <w:rPr>
          <w:bCs/>
          <w:sz w:val="24"/>
        </w:rPr>
        <w:t>（</w:t>
      </w:r>
      <w:r>
        <w:rPr>
          <w:bCs/>
          <w:sz w:val="24"/>
        </w:rPr>
        <w:t>7</w:t>
      </w:r>
      <w:r>
        <w:rPr>
          <w:bCs/>
          <w:sz w:val="24"/>
        </w:rPr>
        <w:t>）本基金与其他基金的合并；</w:t>
      </w:r>
    </w:p>
    <w:p w14:paraId="1A28B22E" w14:textId="77777777" w:rsidR="00667590" w:rsidRDefault="00667590" w:rsidP="00667590">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（法律法规和中国证监会另有规定的除外）</w:t>
      </w:r>
      <w:r>
        <w:rPr>
          <w:bCs/>
          <w:sz w:val="24"/>
        </w:rPr>
        <w:t>；</w:t>
      </w:r>
    </w:p>
    <w:p w14:paraId="26484376" w14:textId="77777777" w:rsidR="00667590" w:rsidRDefault="00667590" w:rsidP="00667590">
      <w:pPr>
        <w:spacing w:line="440" w:lineRule="atLeast"/>
        <w:ind w:firstLineChars="200" w:firstLine="480"/>
        <w:rPr>
          <w:bCs/>
          <w:sz w:val="24"/>
        </w:rPr>
      </w:pPr>
      <w:r>
        <w:rPr>
          <w:bCs/>
          <w:sz w:val="24"/>
        </w:rPr>
        <w:t>（</w:t>
      </w:r>
      <w:r>
        <w:rPr>
          <w:bCs/>
          <w:sz w:val="24"/>
        </w:rPr>
        <w:t>9</w:t>
      </w:r>
      <w:r>
        <w:rPr>
          <w:bCs/>
          <w:sz w:val="24"/>
        </w:rPr>
        <w:t>）变更基金份额持有人大会程序；</w:t>
      </w:r>
    </w:p>
    <w:p w14:paraId="3D50DAE9" w14:textId="77777777" w:rsidR="00667590" w:rsidRDefault="00667590" w:rsidP="0066759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1EAFCB3" w14:textId="77777777" w:rsidR="00667590" w:rsidRDefault="00667590" w:rsidP="0066759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EED59FD" w14:textId="77777777" w:rsidR="00667590" w:rsidRDefault="00667590" w:rsidP="00667590">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2A1F529" w14:textId="77777777" w:rsidR="00667590" w:rsidRDefault="00667590" w:rsidP="0066759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A46ECDA" w14:textId="0BB709C6" w:rsidR="00667590" w:rsidRDefault="00667590" w:rsidP="00667590">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sidR="001D737B" w:rsidRPr="00814A42">
        <w:rPr>
          <w:rFonts w:hint="eastAsia"/>
          <w:bCs/>
          <w:sz w:val="24"/>
        </w:rPr>
        <w:t>一致，履行适当程序后修改，</w:t>
      </w:r>
      <w:r>
        <w:rPr>
          <w:bCs/>
          <w:sz w:val="24"/>
        </w:rPr>
        <w:t>不需召开基金份额持有人大会：</w:t>
      </w:r>
    </w:p>
    <w:p w14:paraId="6DF9418E"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0E54E70A" w14:textId="77777777" w:rsidR="00667590" w:rsidRDefault="00667590" w:rsidP="00667590">
      <w:pPr>
        <w:spacing w:line="360" w:lineRule="auto"/>
        <w:ind w:firstLineChars="200" w:firstLine="480"/>
        <w:rPr>
          <w:bCs/>
          <w:sz w:val="24"/>
        </w:rPr>
      </w:pPr>
      <w:r w:rsidRPr="0045176B">
        <w:rPr>
          <w:bCs/>
          <w:sz w:val="24"/>
        </w:rPr>
        <w:t>（</w:t>
      </w:r>
      <w:r w:rsidRPr="0045176B">
        <w:rPr>
          <w:bCs/>
          <w:sz w:val="24"/>
        </w:rPr>
        <w:t>2</w:t>
      </w:r>
      <w:r w:rsidRPr="0045176B">
        <w:rPr>
          <w:bCs/>
          <w:sz w:val="24"/>
        </w:rPr>
        <w:t>）在法律法规和《基金合同》规定的范围内调整本基金的申购费率、调</w:t>
      </w:r>
      <w:r w:rsidRPr="0045176B">
        <w:rPr>
          <w:bCs/>
          <w:sz w:val="24"/>
        </w:rPr>
        <w:lastRenderedPageBreak/>
        <w:t>低赎回费率</w:t>
      </w:r>
      <w:r w:rsidRPr="0045176B">
        <w:rPr>
          <w:rFonts w:hint="eastAsia"/>
          <w:bCs/>
          <w:sz w:val="24"/>
        </w:rPr>
        <w:t>或变更收费方式，</w:t>
      </w:r>
      <w:r w:rsidRPr="00667590">
        <w:rPr>
          <w:rFonts w:hint="eastAsia"/>
          <w:bCs/>
          <w:sz w:val="24"/>
        </w:rPr>
        <w:t>调低基金的销售服务费率</w:t>
      </w:r>
      <w:r w:rsidRPr="0045176B">
        <w:rPr>
          <w:rFonts w:hint="eastAsia"/>
          <w:bCs/>
          <w:sz w:val="24"/>
        </w:rPr>
        <w:t>或调整基金份额类别设置</w:t>
      </w:r>
      <w:r w:rsidRPr="0045176B">
        <w:rPr>
          <w:bCs/>
          <w:sz w:val="24"/>
        </w:rPr>
        <w:t>；</w:t>
      </w:r>
    </w:p>
    <w:p w14:paraId="6A30273F"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的法律法规发生变动而应当对《基金合同》进行修改；</w:t>
      </w:r>
    </w:p>
    <w:p w14:paraId="545E9A11"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）对《基金合同》的修改对基金份额持有人利益无实质性不利影响或修改不涉及《基金合同》当事人权利义务关系发生变化；</w:t>
      </w:r>
    </w:p>
    <w:p w14:paraId="4C495385" w14:textId="77777777" w:rsidR="00667590" w:rsidRDefault="00667590" w:rsidP="00667590">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3415EAE3"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47E0CA93" w14:textId="77777777" w:rsidR="00667590" w:rsidRDefault="00667590" w:rsidP="0066759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w:t>
      </w:r>
    </w:p>
    <w:p w14:paraId="15C84784" w14:textId="77777777" w:rsidR="00667590" w:rsidRDefault="00667590" w:rsidP="0066759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按照法律法规和《基金合同》规定不需召开基金份额持有人大会的其他情形。</w:t>
      </w:r>
    </w:p>
    <w:p w14:paraId="3F6C4BD3" w14:textId="587AE14D" w:rsidR="00667590" w:rsidRDefault="00667590" w:rsidP="00667590">
      <w:pPr>
        <w:spacing w:line="360" w:lineRule="auto"/>
        <w:ind w:firstLineChars="200" w:firstLine="480"/>
        <w:rPr>
          <w:bCs/>
          <w:sz w:val="24"/>
        </w:rPr>
      </w:pPr>
      <w:r>
        <w:rPr>
          <w:rFonts w:hint="eastAsia"/>
          <w:bCs/>
          <w:sz w:val="24"/>
        </w:rPr>
        <w:t>（</w:t>
      </w:r>
      <w:r>
        <w:rPr>
          <w:bCs/>
          <w:sz w:val="24"/>
        </w:rPr>
        <w:t>二）会议召集人及召集方式</w:t>
      </w:r>
    </w:p>
    <w:p w14:paraId="38A5B252" w14:textId="77777777" w:rsidR="00667590" w:rsidRDefault="00667590" w:rsidP="00667590">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47B6D75E" w14:textId="77777777" w:rsidR="00667590" w:rsidRDefault="00667590" w:rsidP="00667590">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4C711A59" w14:textId="77777777" w:rsidR="00667590" w:rsidRDefault="00667590" w:rsidP="0066759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p>
    <w:p w14:paraId="2A0CA312" w14:textId="77777777" w:rsidR="00667590" w:rsidRDefault="00667590" w:rsidP="0066759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41D8C21B" w14:textId="77777777" w:rsidR="00667590" w:rsidRDefault="00667590" w:rsidP="00667590">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14:paraId="339B541C" w14:textId="77777777" w:rsidR="00667590" w:rsidRDefault="00667590" w:rsidP="00667590">
      <w:pPr>
        <w:spacing w:line="360" w:lineRule="auto"/>
        <w:ind w:firstLineChars="200" w:firstLine="480"/>
        <w:rPr>
          <w:bCs/>
          <w:sz w:val="24"/>
        </w:rPr>
      </w:pPr>
      <w:r>
        <w:rPr>
          <w:bCs/>
          <w:sz w:val="24"/>
        </w:rPr>
        <w:lastRenderedPageBreak/>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8F688E4" w14:textId="77777777" w:rsidR="00667590" w:rsidRDefault="00667590" w:rsidP="0066759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4EE810C" w14:textId="018CBC04" w:rsidR="00667590" w:rsidRDefault="00667590" w:rsidP="00667590">
      <w:pPr>
        <w:spacing w:line="360" w:lineRule="auto"/>
        <w:ind w:firstLineChars="200" w:firstLine="480"/>
        <w:rPr>
          <w:bCs/>
          <w:sz w:val="24"/>
        </w:rPr>
      </w:pPr>
      <w:r>
        <w:rPr>
          <w:rFonts w:hint="eastAsia"/>
          <w:bCs/>
          <w:sz w:val="24"/>
        </w:rPr>
        <w:t>（</w:t>
      </w:r>
      <w:r>
        <w:rPr>
          <w:bCs/>
          <w:sz w:val="24"/>
        </w:rPr>
        <w:t>三）召开基金份额持有人大会的通知时间、通知内容、通知方式</w:t>
      </w:r>
    </w:p>
    <w:p w14:paraId="5CD98A9D" w14:textId="77777777" w:rsidR="00667590" w:rsidRDefault="00667590" w:rsidP="0066759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20A7A066"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）会议召开的时间、地点和会议形式；</w:t>
      </w:r>
    </w:p>
    <w:p w14:paraId="59C12A17"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278A7AB"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9C539DD"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E49BEF5" w14:textId="77777777" w:rsidR="00667590" w:rsidRDefault="00667590" w:rsidP="00667590">
      <w:pPr>
        <w:spacing w:line="360" w:lineRule="auto"/>
        <w:ind w:firstLineChars="200" w:firstLine="480"/>
        <w:rPr>
          <w:bCs/>
          <w:sz w:val="24"/>
        </w:rPr>
      </w:pPr>
      <w:r>
        <w:rPr>
          <w:bCs/>
          <w:sz w:val="24"/>
        </w:rPr>
        <w:t>（</w:t>
      </w:r>
      <w:r>
        <w:rPr>
          <w:bCs/>
          <w:sz w:val="24"/>
        </w:rPr>
        <w:t>5</w:t>
      </w:r>
      <w:r>
        <w:rPr>
          <w:bCs/>
          <w:sz w:val="24"/>
        </w:rPr>
        <w:t>）会务常设联系人姓名及联系电话；</w:t>
      </w:r>
    </w:p>
    <w:p w14:paraId="5E2F9784"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2D48CFA"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）召集人需要通知的其他事项。</w:t>
      </w:r>
    </w:p>
    <w:p w14:paraId="0F312D7D" w14:textId="77777777" w:rsidR="00667590" w:rsidRDefault="00667590" w:rsidP="0066759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CAABFA4" w14:textId="77777777" w:rsidR="00667590" w:rsidRDefault="00667590" w:rsidP="0066759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14:paraId="6D86EF5C" w14:textId="187C220B" w:rsidR="00667590" w:rsidRDefault="00667590" w:rsidP="00667590">
      <w:pPr>
        <w:spacing w:line="360" w:lineRule="auto"/>
        <w:ind w:firstLineChars="200" w:firstLine="480"/>
        <w:rPr>
          <w:bCs/>
          <w:sz w:val="24"/>
        </w:rPr>
      </w:pPr>
      <w:r>
        <w:rPr>
          <w:rFonts w:hint="eastAsia"/>
          <w:bCs/>
          <w:sz w:val="24"/>
        </w:rPr>
        <w:t>（</w:t>
      </w:r>
      <w:r>
        <w:rPr>
          <w:bCs/>
          <w:sz w:val="24"/>
        </w:rPr>
        <w:t>四）基金份额持有人出席会议的方式</w:t>
      </w:r>
    </w:p>
    <w:p w14:paraId="6C999521" w14:textId="77777777" w:rsidR="00667590" w:rsidRDefault="00667590" w:rsidP="0066759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w:t>
      </w:r>
      <w:r>
        <w:rPr>
          <w:rFonts w:hint="eastAsia"/>
          <w:bCs/>
          <w:sz w:val="24"/>
        </w:rPr>
        <w:lastRenderedPageBreak/>
        <w:t>机关允许的其他方式</w:t>
      </w:r>
      <w:r>
        <w:rPr>
          <w:bCs/>
          <w:sz w:val="24"/>
        </w:rPr>
        <w:t>召开，会议的召开方式由会议召集人确定。</w:t>
      </w:r>
    </w:p>
    <w:p w14:paraId="5AFB04CE" w14:textId="77777777" w:rsidR="00667590" w:rsidRDefault="00667590" w:rsidP="0066759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6AF42960"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3E44036"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568026AA" w14:textId="77777777" w:rsidR="00667590" w:rsidRDefault="00667590" w:rsidP="00667590">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0D5839CD" w14:textId="77777777" w:rsidR="00667590" w:rsidRDefault="00667590" w:rsidP="00667590">
      <w:pPr>
        <w:spacing w:line="360" w:lineRule="auto"/>
        <w:ind w:firstLineChars="200" w:firstLine="480"/>
        <w:rPr>
          <w:bCs/>
          <w:sz w:val="24"/>
        </w:rPr>
      </w:pPr>
      <w:r>
        <w:rPr>
          <w:bCs/>
          <w:sz w:val="24"/>
        </w:rPr>
        <w:t>在同时符合以下条件时，通讯开会的方式视为有效：</w:t>
      </w:r>
    </w:p>
    <w:p w14:paraId="0CAE327C"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1D37DB1"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9899D14" w14:textId="77777777" w:rsidR="00667590" w:rsidRDefault="00667590" w:rsidP="00667590">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2F5C07CC"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78A3D694" w14:textId="77777777" w:rsidR="00667590" w:rsidRDefault="00667590" w:rsidP="00667590">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w:t>
      </w:r>
      <w:r>
        <w:rPr>
          <w:rFonts w:hint="eastAsia"/>
          <w:bCs/>
          <w:sz w:val="24"/>
        </w:rPr>
        <w:lastRenderedPageBreak/>
        <w:t>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406BD1D1" w14:textId="77777777" w:rsidR="00667590" w:rsidRDefault="00667590" w:rsidP="00667590">
      <w:pPr>
        <w:spacing w:line="360" w:lineRule="auto"/>
        <w:ind w:firstLineChars="200" w:firstLine="480"/>
        <w:rPr>
          <w:bCs/>
          <w:sz w:val="24"/>
        </w:rPr>
      </w:pPr>
      <w:r>
        <w:rPr>
          <w:bCs/>
          <w:sz w:val="24"/>
        </w:rPr>
        <w:t>3</w:t>
      </w:r>
      <w:r>
        <w:rPr>
          <w:bCs/>
          <w:sz w:val="24"/>
        </w:rPr>
        <w:t>、</w:t>
      </w:r>
      <w:r w:rsidRPr="0050401D">
        <w:rPr>
          <w:rFonts w:hint="eastAsia"/>
          <w:bCs/>
          <w:sz w:val="24"/>
        </w:rPr>
        <w:t>在法律法规及监管机构允许的前提下</w:t>
      </w:r>
      <w:r>
        <w:rPr>
          <w:bCs/>
          <w:sz w:val="24"/>
        </w:rPr>
        <w:t>，基金份额持有人大会可通过网络、电话或其他方式召开，基金份额持有人可以采用书面、网络、电话、短信或其他方式进行表决，具体方式由会议召集人确定并在会议通知中列明。</w:t>
      </w:r>
    </w:p>
    <w:p w14:paraId="035D280E" w14:textId="77777777" w:rsidR="00667590" w:rsidRDefault="00667590" w:rsidP="00667590">
      <w:pPr>
        <w:spacing w:line="360" w:lineRule="auto"/>
        <w:ind w:firstLineChars="200" w:firstLine="480"/>
        <w:rPr>
          <w:bCs/>
          <w:sz w:val="24"/>
        </w:rPr>
      </w:pPr>
      <w:r>
        <w:rPr>
          <w:bCs/>
          <w:sz w:val="24"/>
        </w:rPr>
        <w:t>4</w:t>
      </w:r>
      <w:r>
        <w:rPr>
          <w:bCs/>
          <w:sz w:val="24"/>
        </w:rPr>
        <w:t>、基金份额持有人授权他人代为出席会议并表决的，授权方式可以采用书面、网络、电话、短信或其他方式，具体方式在会议通知中列明。</w:t>
      </w:r>
    </w:p>
    <w:p w14:paraId="27D64E7F" w14:textId="11795387" w:rsidR="00667590" w:rsidRDefault="00667590" w:rsidP="00667590">
      <w:pPr>
        <w:spacing w:line="360" w:lineRule="auto"/>
        <w:ind w:firstLineChars="200" w:firstLine="480"/>
        <w:rPr>
          <w:bCs/>
          <w:sz w:val="24"/>
        </w:rPr>
      </w:pPr>
      <w:r>
        <w:rPr>
          <w:rFonts w:hint="eastAsia"/>
          <w:bCs/>
          <w:sz w:val="24"/>
        </w:rPr>
        <w:t>（</w:t>
      </w:r>
      <w:r>
        <w:rPr>
          <w:bCs/>
          <w:sz w:val="24"/>
        </w:rPr>
        <w:t>五）议事内容与程序</w:t>
      </w:r>
    </w:p>
    <w:p w14:paraId="638E1475" w14:textId="77777777" w:rsidR="00667590" w:rsidRDefault="00667590" w:rsidP="00667590">
      <w:pPr>
        <w:spacing w:line="360" w:lineRule="auto"/>
        <w:ind w:firstLineChars="200" w:firstLine="480"/>
        <w:rPr>
          <w:bCs/>
          <w:sz w:val="24"/>
        </w:rPr>
      </w:pPr>
      <w:r>
        <w:rPr>
          <w:bCs/>
          <w:sz w:val="24"/>
        </w:rPr>
        <w:t>1</w:t>
      </w:r>
      <w:r>
        <w:rPr>
          <w:bCs/>
          <w:sz w:val="24"/>
        </w:rPr>
        <w:t>、议事内容及提案权</w:t>
      </w:r>
    </w:p>
    <w:p w14:paraId="5CB3C0CB" w14:textId="77777777" w:rsidR="00667590" w:rsidRDefault="00667590" w:rsidP="0066759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6F801FC" w14:textId="77777777" w:rsidR="00667590" w:rsidRDefault="00667590" w:rsidP="0066759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3712360" w14:textId="77777777" w:rsidR="00667590" w:rsidRDefault="00667590" w:rsidP="00667590">
      <w:pPr>
        <w:spacing w:line="360" w:lineRule="auto"/>
        <w:ind w:firstLineChars="200" w:firstLine="480"/>
        <w:rPr>
          <w:bCs/>
          <w:sz w:val="24"/>
        </w:rPr>
      </w:pPr>
      <w:r>
        <w:rPr>
          <w:bCs/>
          <w:sz w:val="24"/>
        </w:rPr>
        <w:t>基金份额持有人大会不得对未事先公告的议事内容进行表决。</w:t>
      </w:r>
    </w:p>
    <w:p w14:paraId="4666D30C" w14:textId="77777777" w:rsidR="00667590" w:rsidRDefault="00667590" w:rsidP="00667590">
      <w:pPr>
        <w:spacing w:line="360" w:lineRule="auto"/>
        <w:ind w:firstLineChars="200" w:firstLine="480"/>
        <w:rPr>
          <w:bCs/>
          <w:sz w:val="24"/>
        </w:rPr>
      </w:pPr>
      <w:r>
        <w:rPr>
          <w:bCs/>
          <w:sz w:val="24"/>
        </w:rPr>
        <w:t>2</w:t>
      </w:r>
      <w:r>
        <w:rPr>
          <w:bCs/>
          <w:sz w:val="24"/>
        </w:rPr>
        <w:t>、议事程序</w:t>
      </w:r>
    </w:p>
    <w:p w14:paraId="71BB3D89"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）现场开会</w:t>
      </w:r>
    </w:p>
    <w:p w14:paraId="3734AA3B" w14:textId="77777777" w:rsidR="00667590" w:rsidRDefault="00667590" w:rsidP="0066759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A735DD7" w14:textId="77777777" w:rsidR="00667590" w:rsidRDefault="00667590" w:rsidP="0066759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w:t>
      </w:r>
      <w:r>
        <w:rPr>
          <w:bCs/>
          <w:sz w:val="24"/>
        </w:rPr>
        <w:lastRenderedPageBreak/>
        <w:t>（或单位名称）、身份证明文件号码、持有或代表有表决权的基金份额、委托人姓名（或单位名称）和联系方式等事项。</w:t>
      </w:r>
    </w:p>
    <w:p w14:paraId="36E3FB17"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）通讯开会</w:t>
      </w:r>
    </w:p>
    <w:p w14:paraId="6324701A" w14:textId="77777777" w:rsidR="00667590" w:rsidRDefault="00667590" w:rsidP="0066759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7ED91FB" w14:textId="5AB725F2" w:rsidR="00667590" w:rsidRDefault="00667590" w:rsidP="00667590">
      <w:pPr>
        <w:spacing w:line="360" w:lineRule="auto"/>
        <w:ind w:firstLineChars="200" w:firstLine="480"/>
        <w:rPr>
          <w:bCs/>
          <w:sz w:val="24"/>
        </w:rPr>
      </w:pPr>
      <w:r>
        <w:rPr>
          <w:rFonts w:hint="eastAsia"/>
          <w:bCs/>
          <w:sz w:val="24"/>
        </w:rPr>
        <w:t>（</w:t>
      </w:r>
      <w:r>
        <w:rPr>
          <w:bCs/>
          <w:sz w:val="24"/>
        </w:rPr>
        <w:t>六）表决</w:t>
      </w:r>
    </w:p>
    <w:p w14:paraId="4005F950" w14:textId="77777777" w:rsidR="00667590" w:rsidRDefault="00667590" w:rsidP="00667590">
      <w:pPr>
        <w:spacing w:line="360" w:lineRule="auto"/>
        <w:ind w:firstLineChars="200" w:firstLine="480"/>
        <w:rPr>
          <w:bCs/>
          <w:sz w:val="24"/>
        </w:rPr>
      </w:pPr>
      <w:r>
        <w:rPr>
          <w:bCs/>
          <w:sz w:val="24"/>
        </w:rPr>
        <w:t>基金份额持有人所持每份基金份额有一票表决权。</w:t>
      </w:r>
    </w:p>
    <w:p w14:paraId="403A5591" w14:textId="77777777" w:rsidR="00667590" w:rsidRDefault="00667590" w:rsidP="00667590">
      <w:pPr>
        <w:spacing w:line="360" w:lineRule="auto"/>
        <w:ind w:firstLineChars="200" w:firstLine="480"/>
        <w:rPr>
          <w:bCs/>
          <w:sz w:val="24"/>
        </w:rPr>
      </w:pPr>
      <w:r>
        <w:rPr>
          <w:bCs/>
          <w:sz w:val="24"/>
        </w:rPr>
        <w:t>基金份额持有人大会决议分为一般决议和特别决议：</w:t>
      </w:r>
    </w:p>
    <w:p w14:paraId="18F17DE9" w14:textId="77777777" w:rsidR="00667590" w:rsidRDefault="00667590" w:rsidP="0066759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03780C25" w14:textId="77777777" w:rsidR="00667590" w:rsidRDefault="00667590" w:rsidP="0066759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w:t>
      </w:r>
      <w:r>
        <w:rPr>
          <w:bCs/>
          <w:sz w:val="24"/>
        </w:rPr>
        <w:t>基金合同另有约定外，转换基金运作方式、更换基金管理人或者基金托管人、终止《基金合同》</w:t>
      </w:r>
      <w:r>
        <w:rPr>
          <w:rFonts w:hint="eastAsia"/>
          <w:bCs/>
          <w:sz w:val="24"/>
        </w:rPr>
        <w:t>、与其他基金合并</w:t>
      </w:r>
      <w:r>
        <w:rPr>
          <w:bCs/>
          <w:sz w:val="24"/>
        </w:rPr>
        <w:t>以特别决议通过方为有效。</w:t>
      </w:r>
    </w:p>
    <w:p w14:paraId="2F769945" w14:textId="77777777" w:rsidR="00667590" w:rsidRDefault="00667590" w:rsidP="00667590">
      <w:pPr>
        <w:spacing w:line="360" w:lineRule="auto"/>
        <w:ind w:firstLineChars="200" w:firstLine="480"/>
        <w:rPr>
          <w:bCs/>
          <w:sz w:val="24"/>
        </w:rPr>
      </w:pPr>
      <w:r>
        <w:rPr>
          <w:bCs/>
          <w:sz w:val="24"/>
        </w:rPr>
        <w:t>基金份额持有人大会采取记名方式进行投票表决。</w:t>
      </w:r>
    </w:p>
    <w:p w14:paraId="73E2BDE3" w14:textId="77777777" w:rsidR="00667590" w:rsidRDefault="00667590" w:rsidP="0066759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C9B94CA" w14:textId="77777777" w:rsidR="00667590" w:rsidRDefault="00667590" w:rsidP="00667590">
      <w:pPr>
        <w:spacing w:line="360" w:lineRule="auto"/>
        <w:ind w:firstLineChars="200" w:firstLine="480"/>
        <w:rPr>
          <w:bCs/>
          <w:sz w:val="24"/>
        </w:rPr>
      </w:pPr>
      <w:r>
        <w:rPr>
          <w:bCs/>
          <w:sz w:val="24"/>
        </w:rPr>
        <w:t>基金份额持有人大会的各项提案或同一项提案内并列的各项议题应当分开审议、逐项表决。</w:t>
      </w:r>
    </w:p>
    <w:p w14:paraId="57A7F5CE" w14:textId="2D9C5D8E" w:rsidR="00667590" w:rsidRDefault="00667590" w:rsidP="00667590">
      <w:pPr>
        <w:spacing w:line="360" w:lineRule="auto"/>
        <w:ind w:firstLineChars="200" w:firstLine="480"/>
        <w:rPr>
          <w:bCs/>
          <w:sz w:val="24"/>
        </w:rPr>
      </w:pPr>
      <w:r>
        <w:rPr>
          <w:rFonts w:hint="eastAsia"/>
          <w:bCs/>
          <w:sz w:val="24"/>
        </w:rPr>
        <w:t>（</w:t>
      </w:r>
      <w:r>
        <w:rPr>
          <w:bCs/>
          <w:sz w:val="24"/>
        </w:rPr>
        <w:t>七）计票</w:t>
      </w:r>
    </w:p>
    <w:p w14:paraId="618DB34E" w14:textId="77777777" w:rsidR="00667590" w:rsidRDefault="00667590" w:rsidP="00667590">
      <w:pPr>
        <w:spacing w:line="360" w:lineRule="auto"/>
        <w:ind w:firstLineChars="200" w:firstLine="480"/>
        <w:rPr>
          <w:bCs/>
          <w:sz w:val="24"/>
        </w:rPr>
      </w:pPr>
      <w:r>
        <w:rPr>
          <w:bCs/>
          <w:sz w:val="24"/>
        </w:rPr>
        <w:t>1</w:t>
      </w:r>
      <w:r>
        <w:rPr>
          <w:bCs/>
          <w:sz w:val="24"/>
        </w:rPr>
        <w:t>、现场开会</w:t>
      </w:r>
    </w:p>
    <w:p w14:paraId="14249E84"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bCs/>
          <w:sz w:val="24"/>
        </w:rPr>
        <w:lastRenderedPageBreak/>
        <w:t>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BE1E600" w14:textId="77777777" w:rsidR="00667590" w:rsidRDefault="00667590" w:rsidP="0066759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44162BF" w14:textId="77777777" w:rsidR="00667590" w:rsidRDefault="00667590" w:rsidP="0066759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B75FD92" w14:textId="77777777" w:rsidR="00667590" w:rsidRDefault="00667590" w:rsidP="0066759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588DAF1E" w14:textId="77777777" w:rsidR="00667590" w:rsidRDefault="00667590" w:rsidP="00667590">
      <w:pPr>
        <w:spacing w:line="360" w:lineRule="auto"/>
        <w:ind w:firstLineChars="200" w:firstLine="480"/>
        <w:rPr>
          <w:bCs/>
          <w:sz w:val="24"/>
        </w:rPr>
      </w:pPr>
      <w:r>
        <w:rPr>
          <w:bCs/>
          <w:sz w:val="24"/>
        </w:rPr>
        <w:t>2</w:t>
      </w:r>
      <w:r>
        <w:rPr>
          <w:bCs/>
          <w:sz w:val="24"/>
        </w:rPr>
        <w:t>、通讯开会</w:t>
      </w:r>
    </w:p>
    <w:p w14:paraId="4E83ED03" w14:textId="77777777" w:rsidR="00667590" w:rsidRDefault="00667590" w:rsidP="0066759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代表对书面表决意见的计票进行监督的，不影响计票和表决结果。</w:t>
      </w:r>
    </w:p>
    <w:p w14:paraId="36286122" w14:textId="1945C23D" w:rsidR="00667590" w:rsidRDefault="00667590" w:rsidP="00667590">
      <w:pPr>
        <w:spacing w:line="360" w:lineRule="auto"/>
        <w:ind w:firstLineChars="200" w:firstLine="480"/>
        <w:rPr>
          <w:bCs/>
          <w:sz w:val="24"/>
        </w:rPr>
      </w:pPr>
      <w:r>
        <w:rPr>
          <w:rFonts w:hint="eastAsia"/>
          <w:bCs/>
          <w:sz w:val="24"/>
        </w:rPr>
        <w:t>（</w:t>
      </w:r>
      <w:r>
        <w:rPr>
          <w:bCs/>
          <w:sz w:val="24"/>
        </w:rPr>
        <w:t>八）生效与公告</w:t>
      </w:r>
    </w:p>
    <w:p w14:paraId="46233569" w14:textId="77777777" w:rsidR="00667590" w:rsidRDefault="00667590" w:rsidP="0066759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FC4D1BD" w14:textId="77777777" w:rsidR="00667590" w:rsidRDefault="00667590" w:rsidP="00667590">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4CAF1C45" w14:textId="77777777" w:rsidR="00667590" w:rsidRDefault="00667590" w:rsidP="0066759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14:paraId="74DC7062" w14:textId="77777777" w:rsidR="00667590" w:rsidRDefault="00667590" w:rsidP="0066759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7D06054" w14:textId="2C7711E8" w:rsidR="00667590" w:rsidRDefault="00667590" w:rsidP="00667590">
      <w:pPr>
        <w:spacing w:line="360" w:lineRule="auto"/>
        <w:ind w:firstLineChars="200" w:firstLine="480"/>
        <w:rPr>
          <w:bCs/>
          <w:sz w:val="24"/>
        </w:rPr>
      </w:pPr>
      <w:r>
        <w:rPr>
          <w:rFonts w:hint="eastAsia"/>
          <w:bCs/>
          <w:sz w:val="24"/>
        </w:rPr>
        <w:t>（</w:t>
      </w:r>
      <w:r>
        <w:rPr>
          <w:bCs/>
          <w:sz w:val="24"/>
        </w:rPr>
        <w:t>九）本部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w:t>
      </w:r>
      <w:r>
        <w:rPr>
          <w:bCs/>
          <w:sz w:val="24"/>
        </w:rPr>
        <w:lastRenderedPageBreak/>
        <w:t>管规则修改导致相关内容被取消或变更的，基金管理人经与基金托管人协商一致报监管机关并提前公告后，可直接对本部分内容进行修改和调整，无需召开基金份额持有人大会审议。</w:t>
      </w:r>
    </w:p>
    <w:p w14:paraId="7BDCA2D5" w14:textId="77777777" w:rsidR="00581021" w:rsidRPr="00667590" w:rsidRDefault="00581021" w:rsidP="00475D16">
      <w:pPr>
        <w:autoSpaceDE w:val="0"/>
        <w:autoSpaceDN w:val="0"/>
        <w:adjustRightInd w:val="0"/>
        <w:spacing w:line="360" w:lineRule="auto"/>
        <w:ind w:firstLineChars="200" w:firstLine="480"/>
        <w:jc w:val="left"/>
        <w:rPr>
          <w:bCs/>
          <w:sz w:val="24"/>
        </w:rPr>
      </w:pPr>
    </w:p>
    <w:p w14:paraId="5A5FD2B1" w14:textId="77777777" w:rsidR="00581021" w:rsidRPr="00DB1A7B" w:rsidRDefault="00581021" w:rsidP="00DB1A7B">
      <w:pPr>
        <w:spacing w:line="360" w:lineRule="auto"/>
        <w:ind w:firstLineChars="225" w:firstLine="542"/>
        <w:rPr>
          <w:b/>
          <w:bCs/>
          <w:sz w:val="24"/>
        </w:rPr>
      </w:pPr>
      <w:r w:rsidRPr="00DB1A7B">
        <w:rPr>
          <w:rFonts w:hint="eastAsia"/>
          <w:b/>
          <w:bCs/>
          <w:sz w:val="24"/>
        </w:rPr>
        <w:t>三、基金收益分配原则、执行方式</w:t>
      </w:r>
    </w:p>
    <w:p w14:paraId="3A689D47" w14:textId="72167038" w:rsidR="00667590" w:rsidRDefault="00667590" w:rsidP="00667590">
      <w:pPr>
        <w:spacing w:line="360" w:lineRule="auto"/>
        <w:ind w:firstLineChars="225" w:firstLine="540"/>
        <w:rPr>
          <w:bCs/>
          <w:sz w:val="24"/>
        </w:rPr>
      </w:pPr>
      <w:r>
        <w:rPr>
          <w:rFonts w:hint="eastAsia"/>
          <w:bCs/>
          <w:sz w:val="24"/>
        </w:rPr>
        <w:t>（</w:t>
      </w:r>
      <w:r>
        <w:rPr>
          <w:bCs/>
          <w:sz w:val="24"/>
        </w:rPr>
        <w:t>一）基金利润的构成</w:t>
      </w:r>
    </w:p>
    <w:p w14:paraId="5A667FD0" w14:textId="77777777" w:rsidR="00667590" w:rsidRDefault="00667590" w:rsidP="0066759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942324B" w14:textId="48AD4C0C" w:rsidR="00667590" w:rsidRDefault="00667590" w:rsidP="00667590">
      <w:pPr>
        <w:spacing w:line="360" w:lineRule="auto"/>
        <w:ind w:firstLineChars="225" w:firstLine="540"/>
        <w:rPr>
          <w:bCs/>
          <w:sz w:val="24"/>
        </w:rPr>
      </w:pPr>
      <w:r>
        <w:rPr>
          <w:rFonts w:hint="eastAsia"/>
          <w:bCs/>
          <w:sz w:val="24"/>
        </w:rPr>
        <w:t>（</w:t>
      </w:r>
      <w:r>
        <w:rPr>
          <w:bCs/>
          <w:sz w:val="24"/>
        </w:rPr>
        <w:t>二）基金可供分配利润</w:t>
      </w:r>
    </w:p>
    <w:p w14:paraId="6B903804" w14:textId="77777777" w:rsidR="00667590" w:rsidRDefault="00667590" w:rsidP="0066759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6C1EA51" w14:textId="666F2046" w:rsidR="00667590" w:rsidRDefault="00667590" w:rsidP="00667590">
      <w:pPr>
        <w:spacing w:line="360" w:lineRule="auto"/>
        <w:ind w:firstLineChars="225" w:firstLine="540"/>
        <w:rPr>
          <w:bCs/>
          <w:sz w:val="24"/>
        </w:rPr>
      </w:pPr>
      <w:r>
        <w:rPr>
          <w:rFonts w:hint="eastAsia"/>
          <w:bCs/>
          <w:sz w:val="24"/>
        </w:rPr>
        <w:t>（</w:t>
      </w:r>
      <w:r>
        <w:rPr>
          <w:bCs/>
          <w:sz w:val="24"/>
        </w:rPr>
        <w:t>三）基金收益分配原则</w:t>
      </w:r>
    </w:p>
    <w:p w14:paraId="2846D874" w14:textId="77777777" w:rsidR="00667590" w:rsidRDefault="00667590" w:rsidP="00667590">
      <w:pPr>
        <w:spacing w:line="360" w:lineRule="auto"/>
        <w:ind w:firstLineChars="225" w:firstLine="540"/>
        <w:rPr>
          <w:bCs/>
          <w:sz w:val="24"/>
        </w:rPr>
      </w:pPr>
      <w:r>
        <w:rPr>
          <w:rFonts w:hint="eastAsia"/>
          <w:bCs/>
          <w:sz w:val="24"/>
        </w:rPr>
        <w:t>1</w:t>
      </w:r>
      <w:r>
        <w:rPr>
          <w:rFonts w:hint="eastAsia"/>
          <w:bCs/>
          <w:sz w:val="24"/>
        </w:rPr>
        <w:t>、</w:t>
      </w:r>
      <w:r w:rsidRPr="00D70D1D">
        <w:rPr>
          <w:rFonts w:hint="eastAsia"/>
          <w:bCs/>
          <w:sz w:val="24"/>
        </w:rPr>
        <w:t>在符合有关基金分红条件的前提下，本基金每季度至少进行一次收益分配，本基金每年收益分配次数最多为</w:t>
      </w:r>
      <w:r w:rsidRPr="00D70D1D">
        <w:rPr>
          <w:rFonts w:hint="eastAsia"/>
          <w:bCs/>
          <w:sz w:val="24"/>
        </w:rPr>
        <w:t>12</w:t>
      </w:r>
      <w:r w:rsidRPr="00D70D1D">
        <w:rPr>
          <w:rFonts w:hint="eastAsia"/>
          <w:bCs/>
          <w:sz w:val="24"/>
        </w:rPr>
        <w:t>次，</w:t>
      </w:r>
      <w:r>
        <w:rPr>
          <w:rFonts w:hint="eastAsia"/>
          <w:bCs/>
          <w:sz w:val="24"/>
        </w:rPr>
        <w:t>每</w:t>
      </w:r>
      <w:r>
        <w:rPr>
          <w:bCs/>
          <w:sz w:val="24"/>
        </w:rPr>
        <w:t>份基金份额</w:t>
      </w:r>
      <w:r w:rsidRPr="00D70D1D">
        <w:rPr>
          <w:rFonts w:hint="eastAsia"/>
          <w:bCs/>
          <w:sz w:val="24"/>
        </w:rPr>
        <w:t>每次收益分配比例不得低于收益分配基准日</w:t>
      </w:r>
      <w:r>
        <w:rPr>
          <w:rFonts w:hint="eastAsia"/>
          <w:bCs/>
          <w:sz w:val="24"/>
        </w:rPr>
        <w:t>每份</w:t>
      </w:r>
      <w:r>
        <w:rPr>
          <w:bCs/>
          <w:sz w:val="24"/>
        </w:rPr>
        <w:t>基金份额</w:t>
      </w:r>
      <w:r w:rsidRPr="00D70D1D">
        <w:rPr>
          <w:rFonts w:hint="eastAsia"/>
          <w:bCs/>
          <w:sz w:val="24"/>
        </w:rPr>
        <w:t>可供分配利润的</w:t>
      </w:r>
      <w:r>
        <w:rPr>
          <w:bCs/>
          <w:sz w:val="24"/>
        </w:rPr>
        <w:t>1</w:t>
      </w:r>
      <w:r w:rsidRPr="00D70D1D">
        <w:rPr>
          <w:rFonts w:hint="eastAsia"/>
          <w:bCs/>
          <w:sz w:val="24"/>
        </w:rPr>
        <w:t>0%</w:t>
      </w:r>
      <w:r w:rsidRPr="00D70D1D">
        <w:rPr>
          <w:rFonts w:hint="eastAsia"/>
          <w:bCs/>
          <w:sz w:val="24"/>
        </w:rPr>
        <w:t>，若《基金合同》生效不满</w:t>
      </w:r>
      <w:r w:rsidRPr="00D70D1D">
        <w:rPr>
          <w:rFonts w:hint="eastAsia"/>
          <w:bCs/>
          <w:sz w:val="24"/>
        </w:rPr>
        <w:t>3</w:t>
      </w:r>
      <w:r w:rsidRPr="00D70D1D">
        <w:rPr>
          <w:rFonts w:hint="eastAsia"/>
          <w:bCs/>
          <w:sz w:val="24"/>
        </w:rPr>
        <w:t>个月可不进行收益分配</w:t>
      </w:r>
      <w:r>
        <w:rPr>
          <w:rFonts w:hint="eastAsia"/>
          <w:bCs/>
          <w:sz w:val="24"/>
        </w:rPr>
        <w:t>；</w:t>
      </w:r>
    </w:p>
    <w:p w14:paraId="40EAA85E" w14:textId="77777777" w:rsidR="00667590" w:rsidRDefault="00667590" w:rsidP="00667590">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0549E9E8" w14:textId="77777777" w:rsidR="00667590" w:rsidRDefault="00667590" w:rsidP="00667590">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7F9F0EE4" w14:textId="77777777" w:rsidR="00667590" w:rsidRDefault="00667590" w:rsidP="00667590">
      <w:pPr>
        <w:spacing w:line="360" w:lineRule="auto"/>
        <w:ind w:firstLineChars="225" w:firstLine="540"/>
        <w:rPr>
          <w:bCs/>
          <w:sz w:val="24"/>
        </w:rPr>
      </w:pPr>
      <w:r>
        <w:rPr>
          <w:bCs/>
          <w:sz w:val="24"/>
        </w:rPr>
        <w:t>4</w:t>
      </w:r>
      <w:r>
        <w:rPr>
          <w:bCs/>
          <w:sz w:val="24"/>
        </w:rPr>
        <w:t>、</w:t>
      </w:r>
      <w:r>
        <w:rPr>
          <w:rFonts w:ascii="宋体" w:hAnsi="宋体" w:hint="eastAsia"/>
          <w:sz w:val="24"/>
        </w:rPr>
        <w:t>由于本基金</w:t>
      </w:r>
      <w:r>
        <w:rPr>
          <w:rFonts w:ascii="宋体" w:hAnsi="宋体"/>
          <w:sz w:val="24"/>
        </w:rPr>
        <w:t>A</w:t>
      </w:r>
      <w:r>
        <w:rPr>
          <w:rFonts w:ascii="宋体" w:hAnsi="宋体" w:hint="eastAsia"/>
          <w:sz w:val="24"/>
        </w:rPr>
        <w:t>类基金份额不收取销售服务费，而</w:t>
      </w:r>
      <w:r>
        <w:rPr>
          <w:rFonts w:ascii="宋体" w:hAnsi="宋体"/>
          <w:sz w:val="24"/>
        </w:rPr>
        <w:t>C类</w:t>
      </w:r>
      <w:r>
        <w:rPr>
          <w:rFonts w:ascii="宋体" w:hAnsi="宋体" w:hint="eastAsia"/>
          <w:sz w:val="24"/>
        </w:rPr>
        <w:t>基金份额收取销售服务费，各基金份额类别对应的可分配收益将有所不同。本基金同一类别的</w:t>
      </w:r>
      <w:r>
        <w:rPr>
          <w:bCs/>
          <w:sz w:val="24"/>
        </w:rPr>
        <w:t>每一基金份额享有同等分配权；</w:t>
      </w:r>
    </w:p>
    <w:p w14:paraId="140B4814" w14:textId="77777777" w:rsidR="00667590" w:rsidRDefault="00667590" w:rsidP="00667590">
      <w:pPr>
        <w:spacing w:line="360" w:lineRule="auto"/>
        <w:ind w:firstLineChars="225" w:firstLine="540"/>
        <w:rPr>
          <w:bCs/>
          <w:sz w:val="24"/>
        </w:rPr>
      </w:pPr>
      <w:r>
        <w:rPr>
          <w:bCs/>
          <w:sz w:val="24"/>
        </w:rPr>
        <w:t>5</w:t>
      </w:r>
      <w:r>
        <w:rPr>
          <w:bCs/>
          <w:sz w:val="24"/>
        </w:rPr>
        <w:t>、法律法规或监管机关另有规定的，从其规定。</w:t>
      </w:r>
    </w:p>
    <w:p w14:paraId="0FD8D580" w14:textId="77777777" w:rsidR="00667590" w:rsidRDefault="00667590" w:rsidP="00667590">
      <w:pPr>
        <w:spacing w:line="360" w:lineRule="auto"/>
        <w:ind w:firstLineChars="225" w:firstLine="540"/>
        <w:rPr>
          <w:bCs/>
          <w:sz w:val="24"/>
        </w:rPr>
      </w:pPr>
      <w:r>
        <w:rPr>
          <w:rFonts w:hint="eastAsia"/>
          <w:bCs/>
          <w:sz w:val="24"/>
        </w:rPr>
        <w:t>在符合法律法规及基金合同约定，并对持有人利益无实质性不利影响的</w:t>
      </w:r>
      <w:r>
        <w:rPr>
          <w:bCs/>
          <w:sz w:val="24"/>
        </w:rPr>
        <w:t>前提</w:t>
      </w:r>
      <w:r>
        <w:rPr>
          <w:rFonts w:hint="eastAsia"/>
          <w:bCs/>
          <w:sz w:val="24"/>
        </w:rPr>
        <w:t>下，基金管理人可对基金收益分配原则和</w:t>
      </w:r>
      <w:r>
        <w:rPr>
          <w:bCs/>
          <w:sz w:val="24"/>
        </w:rPr>
        <w:t>支付方式</w:t>
      </w:r>
      <w:r>
        <w:rPr>
          <w:rFonts w:hint="eastAsia"/>
          <w:bCs/>
          <w:sz w:val="24"/>
        </w:rPr>
        <w:t>进行调整，不需召开基金份额持有人大会。</w:t>
      </w:r>
    </w:p>
    <w:p w14:paraId="0C8345C0" w14:textId="0B0AD6C1" w:rsidR="00667590" w:rsidRDefault="00667590" w:rsidP="00667590">
      <w:pPr>
        <w:spacing w:line="360" w:lineRule="auto"/>
        <w:ind w:firstLineChars="225" w:firstLine="540"/>
        <w:rPr>
          <w:bCs/>
          <w:sz w:val="24"/>
        </w:rPr>
      </w:pPr>
      <w:r>
        <w:rPr>
          <w:rFonts w:hint="eastAsia"/>
          <w:bCs/>
          <w:sz w:val="24"/>
        </w:rPr>
        <w:t>（</w:t>
      </w:r>
      <w:r>
        <w:rPr>
          <w:bCs/>
          <w:sz w:val="24"/>
        </w:rPr>
        <w:t>四）收益分配方案</w:t>
      </w:r>
    </w:p>
    <w:p w14:paraId="23179DB6" w14:textId="77777777" w:rsidR="00667590" w:rsidRDefault="00667590" w:rsidP="00667590">
      <w:pPr>
        <w:spacing w:line="360" w:lineRule="auto"/>
        <w:ind w:firstLineChars="225" w:firstLine="540"/>
        <w:rPr>
          <w:bCs/>
          <w:sz w:val="24"/>
        </w:rPr>
      </w:pPr>
      <w:r>
        <w:rPr>
          <w:bCs/>
          <w:sz w:val="24"/>
        </w:rPr>
        <w:lastRenderedPageBreak/>
        <w:t>基金收益分配方案中应载明截止收益分配基准日的可供分配利润、基金收益分配对象、分配时间、分配数额及比例、分配方式等内容。</w:t>
      </w:r>
    </w:p>
    <w:p w14:paraId="5C0A031E" w14:textId="445A04DF" w:rsidR="00667590" w:rsidRDefault="00667590" w:rsidP="00667590">
      <w:pPr>
        <w:spacing w:line="360" w:lineRule="auto"/>
        <w:ind w:firstLineChars="225" w:firstLine="540"/>
        <w:rPr>
          <w:bCs/>
          <w:sz w:val="24"/>
        </w:rPr>
      </w:pPr>
      <w:r>
        <w:rPr>
          <w:rFonts w:hint="eastAsia"/>
          <w:bCs/>
          <w:sz w:val="24"/>
        </w:rPr>
        <w:t>（五</w:t>
      </w:r>
      <w:r>
        <w:rPr>
          <w:bCs/>
          <w:sz w:val="24"/>
        </w:rPr>
        <w:t>）收益分配方案的确定、公告与实施</w:t>
      </w:r>
    </w:p>
    <w:p w14:paraId="072671FD" w14:textId="77777777" w:rsidR="00667590" w:rsidRDefault="00667590" w:rsidP="00667590">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68EFB373" w14:textId="77777777" w:rsidR="00667590" w:rsidRDefault="00667590" w:rsidP="00667590">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4EC439FD" w14:textId="77777777" w:rsidR="00667590" w:rsidRDefault="00667590" w:rsidP="00667590">
      <w:pPr>
        <w:spacing w:line="360" w:lineRule="auto"/>
        <w:ind w:firstLineChars="225" w:firstLine="540"/>
        <w:rPr>
          <w:bCs/>
          <w:sz w:val="24"/>
        </w:rPr>
      </w:pPr>
      <w:r>
        <w:rPr>
          <w:rFonts w:hint="eastAsia"/>
          <w:bCs/>
          <w:sz w:val="24"/>
        </w:rPr>
        <w:t>法律法规或监管机关另有规定的，从其规定。</w:t>
      </w:r>
    </w:p>
    <w:p w14:paraId="58F17860" w14:textId="6C67478B" w:rsidR="00667590" w:rsidRDefault="00667590" w:rsidP="00667590">
      <w:pPr>
        <w:spacing w:line="360" w:lineRule="auto"/>
        <w:ind w:firstLineChars="225" w:firstLine="540"/>
        <w:rPr>
          <w:bCs/>
          <w:sz w:val="24"/>
        </w:rPr>
      </w:pPr>
      <w:r>
        <w:rPr>
          <w:rFonts w:hint="eastAsia"/>
          <w:bCs/>
          <w:sz w:val="24"/>
        </w:rPr>
        <w:t>（</w:t>
      </w:r>
      <w:r>
        <w:rPr>
          <w:bCs/>
          <w:sz w:val="24"/>
        </w:rPr>
        <w:t>六）基金收益分配中发生的费用</w:t>
      </w:r>
    </w:p>
    <w:p w14:paraId="42A3D012" w14:textId="77777777" w:rsidR="00667590" w:rsidRDefault="00667590" w:rsidP="00667590">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39BB6EFF" w14:textId="77777777" w:rsidR="00581021" w:rsidRPr="00667590" w:rsidRDefault="00581021" w:rsidP="00475D16">
      <w:pPr>
        <w:autoSpaceDE w:val="0"/>
        <w:autoSpaceDN w:val="0"/>
        <w:adjustRightInd w:val="0"/>
        <w:spacing w:line="360" w:lineRule="auto"/>
        <w:ind w:firstLineChars="200" w:firstLine="480"/>
        <w:jc w:val="left"/>
        <w:rPr>
          <w:bCs/>
          <w:sz w:val="24"/>
        </w:rPr>
      </w:pPr>
    </w:p>
    <w:p w14:paraId="669DFF48" w14:textId="77777777" w:rsidR="00581021" w:rsidRPr="00DB1A7B" w:rsidRDefault="00581021" w:rsidP="00DB1A7B">
      <w:pPr>
        <w:spacing w:line="360" w:lineRule="auto"/>
        <w:ind w:firstLineChars="200" w:firstLine="482"/>
        <w:rPr>
          <w:b/>
          <w:bCs/>
          <w:sz w:val="24"/>
        </w:rPr>
      </w:pPr>
      <w:r w:rsidRPr="00DB1A7B">
        <w:rPr>
          <w:rFonts w:hint="eastAsia"/>
          <w:b/>
          <w:bCs/>
          <w:sz w:val="24"/>
        </w:rPr>
        <w:t>四、与基金财产管理、运作有关费用的提取、支付方式与比例</w:t>
      </w:r>
    </w:p>
    <w:p w14:paraId="75E0A887" w14:textId="03C893B5" w:rsidR="00667590" w:rsidRDefault="00667590" w:rsidP="00667590">
      <w:pPr>
        <w:spacing w:line="360" w:lineRule="auto"/>
        <w:ind w:firstLineChars="200" w:firstLine="480"/>
        <w:rPr>
          <w:bCs/>
          <w:sz w:val="24"/>
        </w:rPr>
      </w:pPr>
      <w:r>
        <w:rPr>
          <w:rFonts w:hint="eastAsia"/>
          <w:bCs/>
          <w:sz w:val="24"/>
        </w:rPr>
        <w:t>（</w:t>
      </w:r>
      <w:r>
        <w:rPr>
          <w:bCs/>
          <w:sz w:val="24"/>
        </w:rPr>
        <w:t>一）基金费用的种类</w:t>
      </w:r>
    </w:p>
    <w:p w14:paraId="46AE4498" w14:textId="77777777" w:rsidR="00667590" w:rsidRDefault="00667590" w:rsidP="00667590">
      <w:pPr>
        <w:spacing w:line="360" w:lineRule="auto"/>
        <w:ind w:firstLineChars="200" w:firstLine="480"/>
        <w:rPr>
          <w:bCs/>
          <w:sz w:val="24"/>
        </w:rPr>
      </w:pPr>
      <w:r>
        <w:rPr>
          <w:bCs/>
          <w:sz w:val="24"/>
        </w:rPr>
        <w:t>1</w:t>
      </w:r>
      <w:r>
        <w:rPr>
          <w:bCs/>
          <w:sz w:val="24"/>
        </w:rPr>
        <w:t>、基金管理人的管理费；</w:t>
      </w:r>
    </w:p>
    <w:p w14:paraId="268A574F" w14:textId="77777777" w:rsidR="00667590" w:rsidRDefault="00667590" w:rsidP="00667590">
      <w:pPr>
        <w:spacing w:line="360" w:lineRule="auto"/>
        <w:ind w:firstLineChars="200" w:firstLine="480"/>
        <w:rPr>
          <w:bCs/>
          <w:sz w:val="24"/>
        </w:rPr>
      </w:pPr>
      <w:r>
        <w:rPr>
          <w:bCs/>
          <w:sz w:val="24"/>
        </w:rPr>
        <w:t>2</w:t>
      </w:r>
      <w:r>
        <w:rPr>
          <w:bCs/>
          <w:sz w:val="24"/>
        </w:rPr>
        <w:t>、基金托管人的托管费；</w:t>
      </w:r>
    </w:p>
    <w:p w14:paraId="24442E3E" w14:textId="77777777" w:rsidR="00667590" w:rsidRDefault="00667590" w:rsidP="00667590">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6AED15E" w14:textId="77777777" w:rsidR="00667590" w:rsidRDefault="00667590" w:rsidP="00667590">
      <w:pPr>
        <w:spacing w:line="360" w:lineRule="auto"/>
        <w:ind w:firstLineChars="200" w:firstLine="480"/>
        <w:rPr>
          <w:bCs/>
          <w:sz w:val="24"/>
        </w:rPr>
      </w:pPr>
      <w:r>
        <w:rPr>
          <w:bCs/>
          <w:sz w:val="24"/>
        </w:rPr>
        <w:t>4</w:t>
      </w:r>
      <w:r>
        <w:rPr>
          <w:bCs/>
          <w:sz w:val="24"/>
        </w:rPr>
        <w:t>、《基金合同》生效后与基金相关的信息披露费用；</w:t>
      </w:r>
    </w:p>
    <w:p w14:paraId="5BA302FA" w14:textId="77777777" w:rsidR="00667590" w:rsidRDefault="00667590" w:rsidP="00667590">
      <w:pPr>
        <w:spacing w:line="360" w:lineRule="auto"/>
        <w:ind w:firstLineChars="200" w:firstLine="480"/>
        <w:rPr>
          <w:bCs/>
          <w:sz w:val="24"/>
        </w:rPr>
      </w:pPr>
      <w:r>
        <w:rPr>
          <w:bCs/>
          <w:sz w:val="24"/>
        </w:rPr>
        <w:t>5</w:t>
      </w:r>
      <w:r>
        <w:rPr>
          <w:bCs/>
          <w:sz w:val="24"/>
        </w:rPr>
        <w:t>、《基金合同》生效后与基金相关的会计师费、律师费和诉讼费；</w:t>
      </w:r>
    </w:p>
    <w:p w14:paraId="17B60604" w14:textId="77777777" w:rsidR="00667590" w:rsidRDefault="00667590" w:rsidP="00667590">
      <w:pPr>
        <w:spacing w:line="360" w:lineRule="auto"/>
        <w:ind w:firstLineChars="200" w:firstLine="480"/>
        <w:rPr>
          <w:bCs/>
          <w:sz w:val="24"/>
        </w:rPr>
      </w:pPr>
      <w:r>
        <w:rPr>
          <w:bCs/>
          <w:sz w:val="24"/>
        </w:rPr>
        <w:t>6</w:t>
      </w:r>
      <w:r>
        <w:rPr>
          <w:bCs/>
          <w:sz w:val="24"/>
        </w:rPr>
        <w:t>、基金份额持有人大会费用；</w:t>
      </w:r>
    </w:p>
    <w:p w14:paraId="3D118F16" w14:textId="77777777" w:rsidR="00667590" w:rsidRDefault="00667590" w:rsidP="00667590">
      <w:pPr>
        <w:spacing w:line="360" w:lineRule="auto"/>
        <w:ind w:firstLineChars="200" w:firstLine="480"/>
        <w:rPr>
          <w:bCs/>
          <w:sz w:val="24"/>
        </w:rPr>
      </w:pPr>
      <w:r>
        <w:rPr>
          <w:bCs/>
          <w:sz w:val="24"/>
        </w:rPr>
        <w:t>7</w:t>
      </w:r>
      <w:r>
        <w:rPr>
          <w:bCs/>
          <w:sz w:val="24"/>
        </w:rPr>
        <w:t>、基金的证券交易费用；</w:t>
      </w:r>
    </w:p>
    <w:p w14:paraId="65AB0B58" w14:textId="77777777" w:rsidR="00667590" w:rsidRDefault="00667590" w:rsidP="00667590">
      <w:pPr>
        <w:spacing w:line="360" w:lineRule="auto"/>
        <w:ind w:firstLineChars="200" w:firstLine="480"/>
        <w:rPr>
          <w:bCs/>
          <w:sz w:val="24"/>
        </w:rPr>
      </w:pPr>
      <w:r>
        <w:rPr>
          <w:bCs/>
          <w:sz w:val="24"/>
        </w:rPr>
        <w:t>8</w:t>
      </w:r>
      <w:r>
        <w:rPr>
          <w:bCs/>
          <w:sz w:val="24"/>
        </w:rPr>
        <w:t>、基金的银行汇划费用；</w:t>
      </w:r>
    </w:p>
    <w:p w14:paraId="6DDF0C54" w14:textId="77777777" w:rsidR="00667590" w:rsidRDefault="00667590" w:rsidP="00667590">
      <w:pPr>
        <w:spacing w:line="360" w:lineRule="auto"/>
        <w:ind w:firstLineChars="200" w:firstLine="480"/>
        <w:rPr>
          <w:bCs/>
          <w:sz w:val="24"/>
        </w:rPr>
      </w:pPr>
      <w:r>
        <w:rPr>
          <w:bCs/>
          <w:sz w:val="24"/>
        </w:rPr>
        <w:t>9</w:t>
      </w:r>
      <w:r>
        <w:rPr>
          <w:bCs/>
          <w:sz w:val="24"/>
        </w:rPr>
        <w:t>、</w:t>
      </w:r>
      <w:r>
        <w:rPr>
          <w:rFonts w:hint="eastAsia"/>
          <w:bCs/>
          <w:sz w:val="24"/>
        </w:rPr>
        <w:t>证券账户开户费用和银行账户维护费；</w:t>
      </w:r>
    </w:p>
    <w:p w14:paraId="20E8D8CC" w14:textId="77777777" w:rsidR="00667590" w:rsidRDefault="00667590" w:rsidP="00667590">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1FD1BB57" w14:textId="77777777" w:rsidR="00667590" w:rsidRDefault="00667590" w:rsidP="00667590">
      <w:pPr>
        <w:spacing w:line="360" w:lineRule="auto"/>
        <w:ind w:firstLineChars="200" w:firstLine="480"/>
        <w:rPr>
          <w:bCs/>
          <w:sz w:val="24"/>
        </w:rPr>
      </w:pPr>
      <w:r>
        <w:rPr>
          <w:rFonts w:hint="eastAsia"/>
          <w:bCs/>
          <w:sz w:val="24"/>
        </w:rPr>
        <w:t>本基金终止清算时所发生费用，按实际支出额从基金财产总值中扣除。</w:t>
      </w:r>
    </w:p>
    <w:p w14:paraId="4C0CB90B" w14:textId="09191729" w:rsidR="00667590" w:rsidRDefault="00667590" w:rsidP="00667590">
      <w:pPr>
        <w:spacing w:line="360" w:lineRule="auto"/>
        <w:ind w:firstLineChars="200" w:firstLine="480"/>
        <w:rPr>
          <w:bCs/>
          <w:sz w:val="24"/>
        </w:rPr>
      </w:pPr>
      <w:r>
        <w:rPr>
          <w:rFonts w:hint="eastAsia"/>
          <w:bCs/>
          <w:sz w:val="24"/>
        </w:rPr>
        <w:t>（</w:t>
      </w:r>
      <w:r>
        <w:rPr>
          <w:bCs/>
          <w:sz w:val="24"/>
        </w:rPr>
        <w:t>二）基金费用计提方法、计提标准和支付方式</w:t>
      </w:r>
    </w:p>
    <w:p w14:paraId="1F23BCEE" w14:textId="77777777" w:rsidR="00667590" w:rsidRDefault="00667590" w:rsidP="00667590">
      <w:pPr>
        <w:spacing w:line="360" w:lineRule="auto"/>
        <w:ind w:firstLineChars="200" w:firstLine="480"/>
        <w:rPr>
          <w:bCs/>
          <w:sz w:val="24"/>
        </w:rPr>
      </w:pPr>
      <w:r>
        <w:rPr>
          <w:bCs/>
          <w:sz w:val="24"/>
        </w:rPr>
        <w:lastRenderedPageBreak/>
        <w:t>1</w:t>
      </w:r>
      <w:r>
        <w:rPr>
          <w:bCs/>
          <w:sz w:val="24"/>
        </w:rPr>
        <w:t>、基金管理人的管理费</w:t>
      </w:r>
      <w:r>
        <w:rPr>
          <w:bCs/>
          <w:sz w:val="24"/>
        </w:rPr>
        <w:t xml:space="preserve"> </w:t>
      </w:r>
    </w:p>
    <w:p w14:paraId="3913B973" w14:textId="77777777" w:rsidR="00667590" w:rsidRDefault="00667590" w:rsidP="00667590">
      <w:pPr>
        <w:spacing w:line="360" w:lineRule="auto"/>
        <w:ind w:firstLineChars="200" w:firstLine="480"/>
        <w:rPr>
          <w:bCs/>
          <w:sz w:val="24"/>
        </w:rPr>
      </w:pPr>
      <w:r>
        <w:rPr>
          <w:bCs/>
          <w:sz w:val="24"/>
        </w:rPr>
        <w:t>本基金的管理费按前一日基金资产净值的</w:t>
      </w:r>
      <w:r>
        <w:rPr>
          <w:bCs/>
          <w:sz w:val="24"/>
        </w:rPr>
        <w:t>0.30%</w:t>
      </w:r>
      <w:r>
        <w:rPr>
          <w:bCs/>
          <w:sz w:val="24"/>
        </w:rPr>
        <w:t>年费率计提。管理费的计算方法如下：</w:t>
      </w:r>
    </w:p>
    <w:p w14:paraId="44BE3317" w14:textId="77777777" w:rsidR="00667590" w:rsidRDefault="00667590" w:rsidP="00667590">
      <w:pPr>
        <w:spacing w:line="360" w:lineRule="auto"/>
        <w:ind w:firstLineChars="200" w:firstLine="480"/>
        <w:rPr>
          <w:bCs/>
          <w:sz w:val="24"/>
        </w:rPr>
      </w:pPr>
      <w:r>
        <w:rPr>
          <w:bCs/>
          <w:sz w:val="24"/>
        </w:rPr>
        <w:t>H</w:t>
      </w:r>
      <w:r>
        <w:rPr>
          <w:bCs/>
          <w:sz w:val="24"/>
        </w:rPr>
        <w:t>＝</w:t>
      </w:r>
      <w:r>
        <w:rPr>
          <w:bCs/>
          <w:sz w:val="24"/>
        </w:rPr>
        <w:t>E×0.30%÷</w:t>
      </w:r>
      <w:r>
        <w:rPr>
          <w:bCs/>
          <w:sz w:val="24"/>
        </w:rPr>
        <w:t>当年天数</w:t>
      </w:r>
    </w:p>
    <w:p w14:paraId="4FBAC9AE" w14:textId="77777777" w:rsidR="00667590" w:rsidRDefault="00667590" w:rsidP="00667590">
      <w:pPr>
        <w:spacing w:line="360" w:lineRule="auto"/>
        <w:ind w:firstLineChars="200" w:firstLine="480"/>
        <w:rPr>
          <w:bCs/>
          <w:sz w:val="24"/>
        </w:rPr>
      </w:pPr>
      <w:r>
        <w:rPr>
          <w:bCs/>
          <w:sz w:val="24"/>
        </w:rPr>
        <w:t>H</w:t>
      </w:r>
      <w:r>
        <w:rPr>
          <w:bCs/>
          <w:sz w:val="24"/>
        </w:rPr>
        <w:t>为每日应计提的基金管理费</w:t>
      </w:r>
    </w:p>
    <w:p w14:paraId="4BD7E743" w14:textId="77777777" w:rsidR="00667590" w:rsidRDefault="00667590" w:rsidP="00667590">
      <w:pPr>
        <w:spacing w:line="360" w:lineRule="auto"/>
        <w:ind w:firstLineChars="200" w:firstLine="480"/>
        <w:rPr>
          <w:bCs/>
          <w:sz w:val="24"/>
        </w:rPr>
      </w:pPr>
      <w:r>
        <w:rPr>
          <w:bCs/>
          <w:sz w:val="24"/>
        </w:rPr>
        <w:t>E</w:t>
      </w:r>
      <w:r>
        <w:rPr>
          <w:bCs/>
          <w:sz w:val="24"/>
        </w:rPr>
        <w:t>为前一日的基金资产净值</w:t>
      </w:r>
    </w:p>
    <w:p w14:paraId="34CFC105" w14:textId="77777777" w:rsidR="00667590" w:rsidRDefault="00667590" w:rsidP="00667590">
      <w:pPr>
        <w:spacing w:line="360" w:lineRule="auto"/>
        <w:ind w:firstLineChars="200" w:firstLine="480"/>
        <w:rPr>
          <w:bCs/>
          <w:sz w:val="24"/>
        </w:rPr>
      </w:pPr>
      <w:r w:rsidRPr="0050401D">
        <w:rPr>
          <w:rFonts w:hint="eastAsia"/>
          <w:bCs/>
          <w:sz w:val="24"/>
        </w:rPr>
        <w:t>基金管理费每日</w:t>
      </w:r>
      <w:r>
        <w:rPr>
          <w:rFonts w:hint="eastAsia"/>
          <w:bCs/>
          <w:sz w:val="24"/>
        </w:rPr>
        <w:t>计提</w:t>
      </w:r>
      <w:r w:rsidRPr="0050401D">
        <w:rPr>
          <w:rFonts w:hint="eastAsia"/>
          <w:bCs/>
          <w:sz w:val="24"/>
        </w:rPr>
        <w:t>，逐日累计至每月月末，按月支付，</w:t>
      </w:r>
      <w:r w:rsidRPr="00A7434C">
        <w:rPr>
          <w:rFonts w:hint="eastAsia"/>
          <w:bCs/>
          <w:sz w:val="24"/>
        </w:rPr>
        <w:t>由基金托管人根据与基金管理人核对一致的财务数据，自动在</w:t>
      </w:r>
      <w:r>
        <w:rPr>
          <w:rFonts w:hint="eastAsia"/>
          <w:bCs/>
          <w:sz w:val="24"/>
        </w:rPr>
        <w:t>次月前</w:t>
      </w:r>
      <w:r w:rsidRPr="00A7434C">
        <w:rPr>
          <w:rFonts w:hint="eastAsia"/>
          <w:bCs/>
          <w:sz w:val="24"/>
        </w:rPr>
        <w:t>5</w:t>
      </w:r>
      <w:r>
        <w:rPr>
          <w:rFonts w:hint="eastAsia"/>
          <w:bCs/>
          <w:sz w:val="24"/>
        </w:rPr>
        <w:t>个工作日内从基金</w:t>
      </w:r>
      <w:r>
        <w:rPr>
          <w:bCs/>
          <w:sz w:val="24"/>
        </w:rPr>
        <w:t>财产中一次性支付给</w:t>
      </w:r>
      <w:r>
        <w:rPr>
          <w:rFonts w:hint="eastAsia"/>
          <w:bCs/>
          <w:sz w:val="24"/>
        </w:rPr>
        <w:t>基金</w:t>
      </w:r>
      <w:r>
        <w:rPr>
          <w:bCs/>
          <w:sz w:val="24"/>
        </w:rPr>
        <w:t>管理人</w:t>
      </w:r>
      <w:r w:rsidRPr="00A7434C">
        <w:rPr>
          <w:rFonts w:hint="eastAsia"/>
          <w:bCs/>
          <w:sz w:val="24"/>
        </w:rPr>
        <w:t>，基金管理人无需再出具资金划拨指令。若遇法定节假日、休息日等，支付日期顺延。</w:t>
      </w:r>
    </w:p>
    <w:p w14:paraId="212CA1D4" w14:textId="77777777" w:rsidR="00667590" w:rsidRDefault="00667590" w:rsidP="00667590">
      <w:pPr>
        <w:spacing w:line="360" w:lineRule="auto"/>
        <w:ind w:firstLineChars="200" w:firstLine="480"/>
        <w:rPr>
          <w:bCs/>
          <w:sz w:val="24"/>
        </w:rPr>
      </w:pPr>
      <w:r>
        <w:rPr>
          <w:bCs/>
          <w:sz w:val="24"/>
        </w:rPr>
        <w:t>2</w:t>
      </w:r>
      <w:r>
        <w:rPr>
          <w:bCs/>
          <w:sz w:val="24"/>
        </w:rPr>
        <w:t>、基金托管人的托管费</w:t>
      </w:r>
    </w:p>
    <w:p w14:paraId="484900A8" w14:textId="77777777" w:rsidR="00667590" w:rsidRDefault="00667590" w:rsidP="00667590">
      <w:pPr>
        <w:spacing w:line="360" w:lineRule="auto"/>
        <w:ind w:firstLineChars="200" w:firstLine="480"/>
        <w:rPr>
          <w:bCs/>
          <w:sz w:val="24"/>
        </w:rPr>
      </w:pPr>
      <w:r>
        <w:rPr>
          <w:bCs/>
          <w:sz w:val="24"/>
        </w:rPr>
        <w:t>本基金的托管费按前一日基金资产净值的</w:t>
      </w:r>
      <w:r>
        <w:rPr>
          <w:bCs/>
          <w:sz w:val="24"/>
        </w:rPr>
        <w:t>0.1</w:t>
      </w:r>
      <w:r>
        <w:rPr>
          <w:rFonts w:hint="eastAsia"/>
          <w:bCs/>
          <w:sz w:val="24"/>
        </w:rPr>
        <w:t>0</w:t>
      </w:r>
      <w:r>
        <w:rPr>
          <w:bCs/>
          <w:sz w:val="24"/>
        </w:rPr>
        <w:t>%</w:t>
      </w:r>
      <w:r>
        <w:rPr>
          <w:bCs/>
          <w:sz w:val="24"/>
        </w:rPr>
        <w:t>的年费率计提。托管费的计算方法如下：</w:t>
      </w:r>
    </w:p>
    <w:p w14:paraId="33AB012D" w14:textId="77777777" w:rsidR="00667590" w:rsidRDefault="00667590" w:rsidP="00667590">
      <w:pPr>
        <w:spacing w:line="360" w:lineRule="auto"/>
        <w:ind w:firstLineChars="200" w:firstLine="480"/>
        <w:rPr>
          <w:bCs/>
          <w:sz w:val="24"/>
        </w:rPr>
      </w:pPr>
      <w:r>
        <w:rPr>
          <w:bCs/>
          <w:sz w:val="24"/>
        </w:rPr>
        <w:t>H</w:t>
      </w:r>
      <w:r>
        <w:rPr>
          <w:bCs/>
          <w:sz w:val="24"/>
        </w:rPr>
        <w:t>＝</w:t>
      </w:r>
      <w:r>
        <w:rPr>
          <w:bCs/>
          <w:sz w:val="24"/>
        </w:rPr>
        <w:t>E×0.1</w:t>
      </w:r>
      <w:r>
        <w:rPr>
          <w:rFonts w:hint="eastAsia"/>
          <w:bCs/>
          <w:sz w:val="24"/>
        </w:rPr>
        <w:t>0</w:t>
      </w:r>
      <w:r>
        <w:rPr>
          <w:bCs/>
          <w:sz w:val="24"/>
        </w:rPr>
        <w:t>%÷</w:t>
      </w:r>
      <w:r>
        <w:rPr>
          <w:bCs/>
          <w:sz w:val="24"/>
        </w:rPr>
        <w:t>当年天数</w:t>
      </w:r>
    </w:p>
    <w:p w14:paraId="4258F483" w14:textId="77777777" w:rsidR="00667590" w:rsidRDefault="00667590" w:rsidP="00667590">
      <w:pPr>
        <w:spacing w:line="360" w:lineRule="auto"/>
        <w:ind w:firstLineChars="200" w:firstLine="480"/>
        <w:rPr>
          <w:bCs/>
          <w:sz w:val="24"/>
        </w:rPr>
      </w:pPr>
      <w:r>
        <w:rPr>
          <w:bCs/>
          <w:sz w:val="24"/>
        </w:rPr>
        <w:t>H</w:t>
      </w:r>
      <w:r>
        <w:rPr>
          <w:bCs/>
          <w:sz w:val="24"/>
        </w:rPr>
        <w:t>为每日应计提的基金托管费</w:t>
      </w:r>
    </w:p>
    <w:p w14:paraId="69A92545" w14:textId="77777777" w:rsidR="00667590" w:rsidRDefault="00667590" w:rsidP="00667590">
      <w:pPr>
        <w:spacing w:line="360" w:lineRule="auto"/>
        <w:ind w:firstLineChars="200" w:firstLine="480"/>
        <w:rPr>
          <w:bCs/>
          <w:sz w:val="24"/>
        </w:rPr>
      </w:pPr>
      <w:r>
        <w:rPr>
          <w:bCs/>
          <w:sz w:val="24"/>
        </w:rPr>
        <w:t>E</w:t>
      </w:r>
      <w:r>
        <w:rPr>
          <w:bCs/>
          <w:sz w:val="24"/>
        </w:rPr>
        <w:t>为前一日的基金资产净值</w:t>
      </w:r>
    </w:p>
    <w:p w14:paraId="1907C68C" w14:textId="77777777" w:rsidR="00667590" w:rsidRDefault="00667590" w:rsidP="00667590">
      <w:pPr>
        <w:spacing w:line="360" w:lineRule="auto"/>
        <w:ind w:firstLineChars="200" w:firstLine="480"/>
        <w:rPr>
          <w:bCs/>
          <w:sz w:val="24"/>
        </w:rPr>
      </w:pPr>
      <w:r w:rsidRPr="0050401D">
        <w:rPr>
          <w:rFonts w:hint="eastAsia"/>
          <w:bCs/>
          <w:sz w:val="24"/>
        </w:rPr>
        <w:t>基金托管费每日</w:t>
      </w:r>
      <w:r>
        <w:rPr>
          <w:rFonts w:hint="eastAsia"/>
          <w:bCs/>
          <w:sz w:val="24"/>
        </w:rPr>
        <w:t>计提</w:t>
      </w:r>
      <w:r w:rsidRPr="0050401D">
        <w:rPr>
          <w:rFonts w:hint="eastAsia"/>
          <w:bCs/>
          <w:sz w:val="24"/>
        </w:rPr>
        <w:t>，逐日累计至每月月末，按月支付，</w:t>
      </w:r>
      <w:r w:rsidRPr="00A7434C">
        <w:rPr>
          <w:rFonts w:hint="eastAsia"/>
          <w:bCs/>
          <w:sz w:val="24"/>
        </w:rPr>
        <w:t>由基金托管人根据与基金管理人核对一致的财务数据，自动在</w:t>
      </w:r>
      <w:r>
        <w:rPr>
          <w:rFonts w:hint="eastAsia"/>
          <w:bCs/>
          <w:sz w:val="24"/>
        </w:rPr>
        <w:t>次月前</w:t>
      </w:r>
      <w:r w:rsidRPr="00A7434C">
        <w:rPr>
          <w:rFonts w:hint="eastAsia"/>
          <w:bCs/>
          <w:sz w:val="24"/>
        </w:rPr>
        <w:t>5</w:t>
      </w:r>
      <w:r w:rsidRPr="00A7434C">
        <w:rPr>
          <w:rFonts w:hint="eastAsia"/>
          <w:bCs/>
          <w:sz w:val="24"/>
        </w:rPr>
        <w:t>个工作日内</w:t>
      </w:r>
      <w:r>
        <w:rPr>
          <w:rFonts w:hint="eastAsia"/>
          <w:bCs/>
          <w:sz w:val="24"/>
        </w:rPr>
        <w:t>从基金财产中一次性支付给基金托管人</w:t>
      </w:r>
      <w:r w:rsidRPr="00A7434C">
        <w:rPr>
          <w:rFonts w:hint="eastAsia"/>
          <w:bCs/>
          <w:sz w:val="24"/>
        </w:rPr>
        <w:t>，基金管理人无需再出具资金划拨指令。若遇法定节假日、休息日等，支付日期顺延。</w:t>
      </w:r>
    </w:p>
    <w:p w14:paraId="5A58B3B6" w14:textId="77777777" w:rsidR="00667590" w:rsidRDefault="00667590" w:rsidP="00667590">
      <w:pPr>
        <w:spacing w:line="360" w:lineRule="auto"/>
        <w:ind w:firstLineChars="200" w:firstLine="480"/>
        <w:rPr>
          <w:bCs/>
          <w:sz w:val="24"/>
        </w:rPr>
      </w:pPr>
      <w:r>
        <w:rPr>
          <w:rFonts w:hint="eastAsia"/>
          <w:bCs/>
          <w:sz w:val="24"/>
        </w:rPr>
        <w:t>3</w:t>
      </w:r>
      <w:r>
        <w:rPr>
          <w:rFonts w:hint="eastAsia"/>
          <w:bCs/>
          <w:sz w:val="24"/>
        </w:rPr>
        <w:t>、销售服务费</w:t>
      </w:r>
    </w:p>
    <w:p w14:paraId="17F33891" w14:textId="77777777" w:rsidR="00667590" w:rsidRDefault="00667590" w:rsidP="0066759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4</w:t>
      </w:r>
      <w:r>
        <w:rPr>
          <w:rFonts w:hint="eastAsia"/>
          <w:bCs/>
          <w:sz w:val="24"/>
        </w:rPr>
        <w:t>0%</w:t>
      </w:r>
      <w:r>
        <w:rPr>
          <w:rFonts w:hint="eastAsia"/>
          <w:bCs/>
          <w:sz w:val="24"/>
        </w:rPr>
        <w:t>。</w:t>
      </w:r>
      <w:r>
        <w:rPr>
          <w:rFonts w:hint="eastAsia"/>
          <w:bCs/>
          <w:sz w:val="24"/>
        </w:rPr>
        <w:t xml:space="preserve"> </w:t>
      </w:r>
    </w:p>
    <w:p w14:paraId="68CDD848" w14:textId="77777777" w:rsidR="00667590" w:rsidRDefault="00667590" w:rsidP="00667590">
      <w:pPr>
        <w:spacing w:line="360" w:lineRule="auto"/>
        <w:ind w:firstLineChars="200" w:firstLine="480"/>
        <w:rPr>
          <w:bCs/>
          <w:sz w:val="24"/>
        </w:rPr>
      </w:pP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类份额基金资产净值的</w:t>
      </w:r>
      <w:r>
        <w:rPr>
          <w:rFonts w:hint="eastAsia"/>
          <w:bCs/>
          <w:sz w:val="24"/>
        </w:rPr>
        <w:t>0.</w:t>
      </w:r>
      <w:r>
        <w:rPr>
          <w:bCs/>
          <w:sz w:val="24"/>
        </w:rPr>
        <w:t>4</w:t>
      </w:r>
      <w:r>
        <w:rPr>
          <w:rFonts w:hint="eastAsia"/>
          <w:bCs/>
          <w:sz w:val="24"/>
        </w:rPr>
        <w:t>0%</w:t>
      </w:r>
      <w:r>
        <w:rPr>
          <w:rFonts w:hint="eastAsia"/>
          <w:bCs/>
          <w:sz w:val="24"/>
        </w:rPr>
        <w:t>年费率计提。计算方法如下：</w:t>
      </w:r>
      <w:r>
        <w:rPr>
          <w:rFonts w:hint="eastAsia"/>
          <w:bCs/>
          <w:sz w:val="24"/>
        </w:rPr>
        <w:t xml:space="preserve"> </w:t>
      </w:r>
    </w:p>
    <w:p w14:paraId="3BEF388B" w14:textId="77777777" w:rsidR="00667590" w:rsidRDefault="00667590" w:rsidP="0066759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r>
        <w:rPr>
          <w:rFonts w:hint="eastAsia"/>
          <w:bCs/>
          <w:sz w:val="24"/>
        </w:rPr>
        <w:t xml:space="preserve"> </w:t>
      </w:r>
    </w:p>
    <w:p w14:paraId="63590609" w14:textId="77777777" w:rsidR="00667590" w:rsidRDefault="00667590" w:rsidP="00667590">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r>
        <w:rPr>
          <w:rFonts w:hint="eastAsia"/>
          <w:bCs/>
          <w:sz w:val="24"/>
        </w:rPr>
        <w:t xml:space="preserve"> </w:t>
      </w:r>
    </w:p>
    <w:p w14:paraId="6949636E" w14:textId="77777777" w:rsidR="00667590" w:rsidRDefault="00667590" w:rsidP="0066759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r>
        <w:rPr>
          <w:rFonts w:hint="eastAsia"/>
          <w:bCs/>
          <w:sz w:val="24"/>
        </w:rPr>
        <w:t xml:space="preserve"> </w:t>
      </w:r>
    </w:p>
    <w:p w14:paraId="3F785CD6" w14:textId="77777777" w:rsidR="00667590" w:rsidRDefault="00667590" w:rsidP="00667590">
      <w:pPr>
        <w:spacing w:line="360" w:lineRule="auto"/>
        <w:ind w:firstLineChars="200" w:firstLine="480"/>
        <w:rPr>
          <w:bCs/>
          <w:sz w:val="24"/>
        </w:rPr>
      </w:pPr>
      <w:r>
        <w:rPr>
          <w:rFonts w:hint="eastAsia"/>
          <w:bCs/>
          <w:sz w:val="24"/>
        </w:rPr>
        <w:t>C</w:t>
      </w:r>
      <w:r>
        <w:rPr>
          <w:rFonts w:hint="eastAsia"/>
          <w:bCs/>
          <w:sz w:val="24"/>
        </w:rPr>
        <w:t>类基金份额的</w:t>
      </w:r>
      <w:r w:rsidRPr="0050401D">
        <w:rPr>
          <w:rFonts w:hint="eastAsia"/>
          <w:bCs/>
          <w:sz w:val="24"/>
        </w:rPr>
        <w:t>销售服务费每日</w:t>
      </w:r>
      <w:r>
        <w:rPr>
          <w:rFonts w:hint="eastAsia"/>
          <w:bCs/>
          <w:sz w:val="24"/>
        </w:rPr>
        <w:t>计提</w:t>
      </w:r>
      <w:r w:rsidRPr="0050401D">
        <w:rPr>
          <w:rFonts w:hint="eastAsia"/>
          <w:bCs/>
          <w:sz w:val="24"/>
        </w:rPr>
        <w:t>，按月支付，</w:t>
      </w:r>
      <w:r w:rsidRPr="00A7434C">
        <w:rPr>
          <w:rFonts w:hint="eastAsia"/>
          <w:bCs/>
          <w:sz w:val="24"/>
        </w:rPr>
        <w:t>由基金托管人根据与基金</w:t>
      </w:r>
      <w:r w:rsidRPr="00A7434C">
        <w:rPr>
          <w:rFonts w:hint="eastAsia"/>
          <w:bCs/>
          <w:sz w:val="24"/>
        </w:rPr>
        <w:lastRenderedPageBreak/>
        <w:t>管理人核对一致的财务数据，自动在次月前</w:t>
      </w:r>
      <w:r w:rsidRPr="00A7434C">
        <w:rPr>
          <w:rFonts w:hint="eastAsia"/>
          <w:bCs/>
          <w:sz w:val="24"/>
        </w:rPr>
        <w:t>5</w:t>
      </w:r>
      <w:r w:rsidRPr="00A7434C">
        <w:rPr>
          <w:rFonts w:hint="eastAsia"/>
          <w:bCs/>
          <w:sz w:val="24"/>
        </w:rPr>
        <w:t>个工作日内从基金财产中一次性支付给</w:t>
      </w:r>
      <w:r>
        <w:rPr>
          <w:rFonts w:hint="eastAsia"/>
          <w:bCs/>
          <w:sz w:val="24"/>
        </w:rPr>
        <w:t>注册</w:t>
      </w:r>
      <w:r>
        <w:rPr>
          <w:bCs/>
          <w:sz w:val="24"/>
        </w:rPr>
        <w:t>登记机构</w:t>
      </w:r>
      <w:r w:rsidRPr="00A7434C">
        <w:rPr>
          <w:rFonts w:hint="eastAsia"/>
          <w:bCs/>
          <w:sz w:val="24"/>
        </w:rPr>
        <w:t>，基金管理人无需再出具资金划拨指令。</w:t>
      </w:r>
      <w:r>
        <w:rPr>
          <w:rFonts w:hint="eastAsia"/>
          <w:bCs/>
          <w:sz w:val="24"/>
        </w:rPr>
        <w:t>注册</w:t>
      </w:r>
      <w:r>
        <w:rPr>
          <w:bCs/>
          <w:sz w:val="24"/>
        </w:rPr>
        <w:t>登记机构收到后按相关合同规定支付给基金销售机构等。</w:t>
      </w:r>
      <w:r w:rsidRPr="00A7434C">
        <w:rPr>
          <w:rFonts w:hint="eastAsia"/>
          <w:bCs/>
          <w:sz w:val="24"/>
        </w:rPr>
        <w:t>若遇法定节假日、休息日等，支付日期顺延。</w:t>
      </w:r>
    </w:p>
    <w:p w14:paraId="078E4A79" w14:textId="77777777" w:rsidR="00667590" w:rsidRDefault="00667590" w:rsidP="00667590">
      <w:pPr>
        <w:spacing w:line="360" w:lineRule="auto"/>
        <w:ind w:firstLineChars="200" w:firstLine="480"/>
        <w:rPr>
          <w:bCs/>
          <w:sz w:val="24"/>
        </w:rPr>
      </w:pPr>
      <w:r>
        <w:rPr>
          <w:rFonts w:hint="eastAsia"/>
          <w:bCs/>
          <w:sz w:val="24"/>
        </w:rPr>
        <w:t>销售服务费主要用于支付销售机构佣金、以及基金管理人的基金行销广告费、促销活动费、持有人服务费等。销售服务费不包括基金募集期间的上述费用。</w:t>
      </w:r>
    </w:p>
    <w:p w14:paraId="78CBB76E" w14:textId="77777777" w:rsidR="00667590" w:rsidRDefault="00667590" w:rsidP="00667590">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4</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14:paraId="3A48EEFF" w14:textId="3D2F8318" w:rsidR="00667590" w:rsidRDefault="00667590" w:rsidP="00667590">
      <w:pPr>
        <w:spacing w:line="360" w:lineRule="auto"/>
        <w:ind w:firstLineChars="200" w:firstLine="480"/>
        <w:rPr>
          <w:bCs/>
          <w:sz w:val="24"/>
        </w:rPr>
      </w:pPr>
      <w:r>
        <w:rPr>
          <w:rFonts w:hint="eastAsia"/>
          <w:bCs/>
          <w:sz w:val="24"/>
        </w:rPr>
        <w:t>（</w:t>
      </w:r>
      <w:r>
        <w:rPr>
          <w:bCs/>
          <w:sz w:val="24"/>
        </w:rPr>
        <w:t>三）不列入基金费用的项目</w:t>
      </w:r>
    </w:p>
    <w:p w14:paraId="1B05862E" w14:textId="77777777" w:rsidR="00667590" w:rsidRDefault="00667590" w:rsidP="00667590">
      <w:pPr>
        <w:spacing w:line="360" w:lineRule="auto"/>
        <w:ind w:firstLineChars="200" w:firstLine="480"/>
        <w:rPr>
          <w:bCs/>
          <w:sz w:val="24"/>
        </w:rPr>
      </w:pPr>
      <w:r>
        <w:rPr>
          <w:bCs/>
          <w:sz w:val="24"/>
        </w:rPr>
        <w:t>下列费用不列入基金费用：</w:t>
      </w:r>
    </w:p>
    <w:p w14:paraId="3DF94883" w14:textId="77777777" w:rsidR="00667590" w:rsidRDefault="00667590" w:rsidP="0066759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F5F8D1A" w14:textId="77777777" w:rsidR="00667590" w:rsidRDefault="00667590" w:rsidP="0066759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FB4EB2C" w14:textId="77777777" w:rsidR="00667590" w:rsidRDefault="00667590" w:rsidP="00667590">
      <w:pPr>
        <w:spacing w:line="360" w:lineRule="auto"/>
        <w:ind w:firstLineChars="200" w:firstLine="480"/>
        <w:rPr>
          <w:bCs/>
          <w:sz w:val="24"/>
        </w:rPr>
      </w:pPr>
      <w:r>
        <w:rPr>
          <w:bCs/>
          <w:sz w:val="24"/>
        </w:rPr>
        <w:t>3</w:t>
      </w:r>
      <w:r>
        <w:rPr>
          <w:bCs/>
          <w:sz w:val="24"/>
        </w:rPr>
        <w:t>、《基金合同》生效前的相关费用；</w:t>
      </w:r>
    </w:p>
    <w:p w14:paraId="4AAED0D3" w14:textId="77777777" w:rsidR="00667590" w:rsidRDefault="00667590" w:rsidP="0066759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2F8E0053" w14:textId="1D061184" w:rsidR="00667590" w:rsidRDefault="00667590" w:rsidP="00667590">
      <w:pPr>
        <w:spacing w:line="360" w:lineRule="auto"/>
        <w:ind w:firstLineChars="200" w:firstLine="480"/>
        <w:rPr>
          <w:bCs/>
          <w:sz w:val="24"/>
        </w:rPr>
      </w:pPr>
      <w:r>
        <w:rPr>
          <w:rFonts w:hint="eastAsia"/>
          <w:bCs/>
          <w:sz w:val="24"/>
        </w:rPr>
        <w:t>（</w:t>
      </w:r>
      <w:r>
        <w:rPr>
          <w:bCs/>
          <w:sz w:val="24"/>
        </w:rPr>
        <w:t>四）</w:t>
      </w:r>
      <w:r>
        <w:rPr>
          <w:rFonts w:hint="eastAsia"/>
          <w:bCs/>
          <w:sz w:val="24"/>
        </w:rPr>
        <w:t>费用调整</w:t>
      </w:r>
      <w:r>
        <w:rPr>
          <w:rFonts w:hint="eastAsia"/>
          <w:bCs/>
          <w:sz w:val="24"/>
        </w:rPr>
        <w:t xml:space="preserve"> </w:t>
      </w:r>
    </w:p>
    <w:p w14:paraId="75AF498A" w14:textId="77777777" w:rsidR="00667590" w:rsidRDefault="00667590" w:rsidP="00667590">
      <w:pPr>
        <w:spacing w:line="360" w:lineRule="auto"/>
        <w:ind w:firstLineChars="200" w:firstLine="480"/>
        <w:rPr>
          <w:bCs/>
          <w:sz w:val="24"/>
        </w:rPr>
      </w:pPr>
      <w:r>
        <w:rPr>
          <w:rFonts w:hint="eastAsia"/>
          <w:bCs/>
          <w:sz w:val="24"/>
        </w:rPr>
        <w:t>基金管理人和基金托管人协商一致并履行适当程序后，可根据基金发展情况，调整基金管理费率、基金托管费、销售服务费率等相关费率。</w:t>
      </w:r>
      <w:r>
        <w:rPr>
          <w:rFonts w:hint="eastAsia"/>
          <w:bCs/>
          <w:sz w:val="24"/>
        </w:rPr>
        <w:t xml:space="preserve"> </w:t>
      </w:r>
    </w:p>
    <w:p w14:paraId="60A527B8" w14:textId="77777777" w:rsidR="00667590" w:rsidRDefault="00667590" w:rsidP="00667590">
      <w:pPr>
        <w:spacing w:line="360" w:lineRule="auto"/>
        <w:ind w:firstLineChars="200" w:firstLine="480"/>
        <w:rPr>
          <w:bCs/>
          <w:sz w:val="24"/>
        </w:rPr>
      </w:pPr>
      <w:r>
        <w:rPr>
          <w:rFonts w:hint="eastAsia"/>
          <w:bCs/>
          <w:sz w:val="24"/>
        </w:rPr>
        <w:t>基金管理人必须于新的费率实施日前</w:t>
      </w:r>
      <w:r>
        <w:rPr>
          <w:rFonts w:hint="eastAsia"/>
          <w:bCs/>
          <w:sz w:val="24"/>
        </w:rPr>
        <w:t>2</w:t>
      </w:r>
      <w:r>
        <w:rPr>
          <w:rFonts w:hint="eastAsia"/>
          <w:bCs/>
          <w:sz w:val="24"/>
        </w:rPr>
        <w:t>个工作日在至少一种指定媒介上公告。</w:t>
      </w:r>
    </w:p>
    <w:p w14:paraId="3AF1AFF6" w14:textId="4F7CEC0D" w:rsidR="00667590" w:rsidRDefault="00667590" w:rsidP="00667590">
      <w:pPr>
        <w:spacing w:line="360" w:lineRule="auto"/>
        <w:ind w:firstLineChars="200" w:firstLine="480"/>
        <w:rPr>
          <w:bCs/>
          <w:sz w:val="24"/>
        </w:rPr>
      </w:pPr>
      <w:r>
        <w:rPr>
          <w:rFonts w:hint="eastAsia"/>
          <w:bCs/>
          <w:sz w:val="24"/>
        </w:rPr>
        <w:t>（</w:t>
      </w:r>
      <w:r>
        <w:rPr>
          <w:bCs/>
          <w:sz w:val="24"/>
        </w:rPr>
        <w:t>五）基金税收</w:t>
      </w:r>
    </w:p>
    <w:p w14:paraId="64F83C58" w14:textId="77777777" w:rsidR="00667590" w:rsidRDefault="00667590" w:rsidP="00667590">
      <w:pPr>
        <w:spacing w:line="360" w:lineRule="auto"/>
        <w:ind w:firstLineChars="200" w:firstLine="480"/>
        <w:rPr>
          <w:bCs/>
          <w:sz w:val="24"/>
        </w:rPr>
      </w:pPr>
      <w:r>
        <w:rPr>
          <w:bCs/>
          <w:sz w:val="24"/>
        </w:rPr>
        <w:t>本基金运作过程中涉及的各纳税主体，其纳税义务按国家税收法律、法规执行。</w:t>
      </w:r>
    </w:p>
    <w:p w14:paraId="2FBCD4FF" w14:textId="77777777" w:rsidR="00581021" w:rsidRPr="00667590" w:rsidRDefault="00581021" w:rsidP="00475D16">
      <w:pPr>
        <w:spacing w:line="360" w:lineRule="auto"/>
        <w:ind w:firstLineChars="200" w:firstLine="480"/>
        <w:rPr>
          <w:bCs/>
          <w:sz w:val="24"/>
        </w:rPr>
      </w:pPr>
    </w:p>
    <w:p w14:paraId="7A4411ED" w14:textId="77777777" w:rsidR="00581021" w:rsidRPr="00DB1A7B" w:rsidRDefault="00581021" w:rsidP="00DB1A7B">
      <w:pPr>
        <w:spacing w:line="360" w:lineRule="auto"/>
        <w:ind w:firstLineChars="200" w:firstLine="482"/>
        <w:rPr>
          <w:b/>
        </w:rPr>
      </w:pPr>
      <w:r w:rsidRPr="00DB1A7B">
        <w:rPr>
          <w:rFonts w:hint="eastAsia"/>
          <w:b/>
          <w:bCs/>
          <w:sz w:val="24"/>
        </w:rPr>
        <w:t>五、基金资产的投资方向和投资限制</w:t>
      </w:r>
    </w:p>
    <w:p w14:paraId="49F80554" w14:textId="4C70A303" w:rsidR="00667590" w:rsidRDefault="00667590" w:rsidP="00667590">
      <w:pPr>
        <w:spacing w:line="360" w:lineRule="auto"/>
        <w:ind w:firstLineChars="200" w:firstLine="480"/>
        <w:rPr>
          <w:bCs/>
          <w:sz w:val="24"/>
        </w:rPr>
      </w:pPr>
      <w:r>
        <w:rPr>
          <w:rFonts w:hint="eastAsia"/>
          <w:bCs/>
          <w:sz w:val="24"/>
        </w:rPr>
        <w:t>（</w:t>
      </w:r>
      <w:r>
        <w:rPr>
          <w:bCs/>
          <w:sz w:val="24"/>
        </w:rPr>
        <w:t>一）投资范围</w:t>
      </w:r>
    </w:p>
    <w:p w14:paraId="4AF14F5E" w14:textId="77777777" w:rsidR="00667590" w:rsidRDefault="00667590" w:rsidP="00667590">
      <w:pPr>
        <w:spacing w:line="360" w:lineRule="auto"/>
        <w:ind w:firstLine="480"/>
        <w:rPr>
          <w:bCs/>
          <w:sz w:val="24"/>
        </w:rPr>
      </w:pPr>
      <w:r>
        <w:rPr>
          <w:rFonts w:hint="eastAsia"/>
          <w:bCs/>
          <w:sz w:val="24"/>
        </w:rPr>
        <w:t>本基金的投资范围为具有良好流动性的金融工具，包括国债、地方政府债、金融债、企业债、公司债、央行票据、中期票据、短期融资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lastRenderedPageBreak/>
        <w:t>券</w:t>
      </w:r>
      <w:proofErr w:type="gramEnd"/>
      <w:r>
        <w:rPr>
          <w:rFonts w:hint="eastAsia"/>
          <w:bCs/>
          <w:sz w:val="24"/>
        </w:rPr>
        <w:t>）、中小企业私募债、资产支持证券、</w:t>
      </w:r>
      <w:r w:rsidRPr="00927DCF">
        <w:rPr>
          <w:rFonts w:hint="eastAsia"/>
          <w:bCs/>
          <w:sz w:val="24"/>
        </w:rPr>
        <w:t>次级债、</w:t>
      </w:r>
      <w:r w:rsidRPr="00FD0983">
        <w:rPr>
          <w:rFonts w:hint="eastAsia"/>
          <w:bCs/>
          <w:sz w:val="24"/>
        </w:rPr>
        <w:t>可分离交易可转债</w:t>
      </w:r>
      <w:proofErr w:type="gramStart"/>
      <w:r w:rsidRPr="00FD0983">
        <w:rPr>
          <w:rFonts w:hint="eastAsia"/>
          <w:bCs/>
          <w:sz w:val="24"/>
        </w:rPr>
        <w:t>的纯债部分</w:t>
      </w:r>
      <w:proofErr w:type="gramEnd"/>
      <w:r w:rsidRPr="00FD0983">
        <w:rPr>
          <w:rFonts w:hint="eastAsia"/>
          <w:bCs/>
          <w:sz w:val="24"/>
        </w:rPr>
        <w:t>、</w:t>
      </w:r>
      <w:r>
        <w:rPr>
          <w:rFonts w:hint="eastAsia"/>
          <w:bCs/>
          <w:sz w:val="24"/>
        </w:rPr>
        <w:t>债券回购、同业存单、银行存款</w:t>
      </w:r>
      <w:r>
        <w:rPr>
          <w:bCs/>
          <w:sz w:val="24"/>
        </w:rPr>
        <w:t>以及</w:t>
      </w:r>
      <w:r>
        <w:rPr>
          <w:rFonts w:hint="eastAsia"/>
          <w:bCs/>
          <w:sz w:val="24"/>
        </w:rPr>
        <w:t>法律法规或中国证监会允许基金投资的其他金融工具（但须符合中国证监会的相关规定）。</w:t>
      </w:r>
    </w:p>
    <w:p w14:paraId="267E998C" w14:textId="07FE9D98" w:rsidR="00667590" w:rsidRDefault="00667590" w:rsidP="00667590">
      <w:pPr>
        <w:spacing w:line="360" w:lineRule="auto"/>
        <w:ind w:firstLine="480"/>
        <w:rPr>
          <w:bCs/>
          <w:sz w:val="24"/>
          <w:highlight w:val="yellow"/>
        </w:rPr>
      </w:pPr>
      <w:r>
        <w:rPr>
          <w:rFonts w:hint="eastAsia"/>
          <w:bCs/>
          <w:sz w:val="24"/>
        </w:rPr>
        <w:t>本基金不投资于股票、权证，也不投资于可转换债券（可分离交易可转债的</w:t>
      </w:r>
      <w:proofErr w:type="gramStart"/>
      <w:r>
        <w:rPr>
          <w:rFonts w:hint="eastAsia"/>
          <w:bCs/>
          <w:sz w:val="24"/>
        </w:rPr>
        <w:t>纯债部分</w:t>
      </w:r>
      <w:proofErr w:type="gramEnd"/>
      <w:r>
        <w:rPr>
          <w:rFonts w:hint="eastAsia"/>
          <w:bCs/>
          <w:sz w:val="24"/>
        </w:rPr>
        <w:t>除外）、可交换债券。</w:t>
      </w:r>
    </w:p>
    <w:p w14:paraId="61D565E0" w14:textId="77777777" w:rsidR="00667590" w:rsidRDefault="00667590" w:rsidP="00667590">
      <w:pPr>
        <w:spacing w:line="360" w:lineRule="auto"/>
        <w:ind w:firstLine="480"/>
        <w:rPr>
          <w:bCs/>
        </w:rPr>
      </w:pPr>
      <w:r>
        <w:rPr>
          <w:bCs/>
          <w:sz w:val="24"/>
        </w:rPr>
        <w:t>如法律法规或监管机构以后允许基金投资其他品种，基金管理人在履行适当程序后，可以将其纳入投资范围</w:t>
      </w:r>
      <w:r w:rsidRPr="00AC1B32">
        <w:rPr>
          <w:rFonts w:hint="eastAsia"/>
          <w:bCs/>
          <w:sz w:val="24"/>
        </w:rPr>
        <w:t>，其投资比例遵循届时有效的法律法规和相关规定</w:t>
      </w:r>
      <w:r>
        <w:rPr>
          <w:bCs/>
          <w:sz w:val="24"/>
        </w:rPr>
        <w:t>。</w:t>
      </w:r>
    </w:p>
    <w:p w14:paraId="52B2304B" w14:textId="567B9133" w:rsidR="00667590" w:rsidRDefault="00667590" w:rsidP="00667590">
      <w:pPr>
        <w:spacing w:line="360" w:lineRule="auto"/>
        <w:ind w:firstLine="480"/>
        <w:rPr>
          <w:rFonts w:ascii="宋体" w:cs="宋体"/>
          <w:kern w:val="0"/>
          <w:sz w:val="24"/>
          <w:szCs w:val="24"/>
        </w:rPr>
      </w:pPr>
      <w:r>
        <w:rPr>
          <w:bCs/>
          <w:sz w:val="24"/>
        </w:rPr>
        <w:t>基金的投资组合比例为：</w:t>
      </w:r>
      <w:r>
        <w:rPr>
          <w:rFonts w:ascii="宋体" w:cs="宋体" w:hint="eastAsia"/>
          <w:kern w:val="0"/>
          <w:sz w:val="24"/>
          <w:szCs w:val="24"/>
        </w:rPr>
        <w:t>本基金对债券</w:t>
      </w:r>
      <w:r w:rsidRPr="00BD7614">
        <w:rPr>
          <w:rFonts w:ascii="宋体" w:cs="宋体" w:hint="eastAsia"/>
          <w:kern w:val="0"/>
          <w:sz w:val="24"/>
          <w:szCs w:val="24"/>
        </w:rPr>
        <w:t>资产</w:t>
      </w:r>
      <w:r>
        <w:rPr>
          <w:rFonts w:ascii="宋体" w:cs="宋体" w:hint="eastAsia"/>
          <w:kern w:val="0"/>
          <w:sz w:val="24"/>
          <w:szCs w:val="24"/>
        </w:rPr>
        <w:t>的投资比例不低于基金资产的80%，</w:t>
      </w:r>
      <w:r w:rsidRPr="008730B9">
        <w:rPr>
          <w:rFonts w:ascii="宋体" w:cs="宋体" w:hint="eastAsia"/>
          <w:kern w:val="0"/>
          <w:sz w:val="24"/>
          <w:szCs w:val="24"/>
        </w:rPr>
        <w:t>其中投资于中短债的比例不低于非现金基金资产的80%</w:t>
      </w:r>
      <w:r>
        <w:rPr>
          <w:rFonts w:ascii="宋体" w:cs="宋体" w:hint="eastAsia"/>
          <w:kern w:val="0"/>
          <w:sz w:val="24"/>
          <w:szCs w:val="24"/>
        </w:rPr>
        <w:t>；每个</w:t>
      </w:r>
      <w:r>
        <w:rPr>
          <w:rFonts w:ascii="宋体" w:cs="宋体"/>
          <w:kern w:val="0"/>
          <w:sz w:val="24"/>
          <w:szCs w:val="24"/>
        </w:rPr>
        <w:t>交易日日终</w:t>
      </w:r>
      <w:r>
        <w:rPr>
          <w:rFonts w:ascii="宋体" w:cs="宋体" w:hint="eastAsia"/>
          <w:kern w:val="0"/>
          <w:sz w:val="24"/>
          <w:szCs w:val="24"/>
        </w:rPr>
        <w:t>，本基金持有现金或者到期日在一年以内的政府债券投资比例不低于基金资产净值的5%，</w:t>
      </w:r>
      <w:r w:rsidRPr="008730B9">
        <w:rPr>
          <w:rFonts w:ascii="宋体" w:cs="宋体" w:hint="eastAsia"/>
          <w:kern w:val="0"/>
          <w:sz w:val="24"/>
          <w:szCs w:val="24"/>
        </w:rPr>
        <w:t>其中，现金不包括结算备付金、存出保证金、应收申购款等</w:t>
      </w:r>
      <w:r>
        <w:rPr>
          <w:rFonts w:ascii="宋体" w:cs="宋体" w:hint="eastAsia"/>
          <w:kern w:val="0"/>
          <w:sz w:val="24"/>
          <w:szCs w:val="24"/>
        </w:rPr>
        <w:t>。</w:t>
      </w:r>
    </w:p>
    <w:p w14:paraId="18F398FF" w14:textId="5D7E3B53" w:rsidR="00667590" w:rsidRDefault="00667590" w:rsidP="00667590">
      <w:pPr>
        <w:spacing w:line="360" w:lineRule="auto"/>
        <w:ind w:firstLine="480"/>
        <w:rPr>
          <w:rFonts w:ascii="宋体" w:cs="宋体"/>
          <w:kern w:val="0"/>
          <w:sz w:val="24"/>
          <w:szCs w:val="24"/>
        </w:rPr>
      </w:pPr>
      <w:r w:rsidRPr="008730B9">
        <w:rPr>
          <w:rFonts w:ascii="宋体" w:cs="宋体" w:hint="eastAsia"/>
          <w:kern w:val="0"/>
          <w:sz w:val="24"/>
          <w:szCs w:val="24"/>
        </w:rPr>
        <w:t>本基金所指的中短债是指剩余期限不超过三年的债券资产，主要包括国债、地方政府债、金融债、企业债、公司债、央行票据、中期票据、短期融资</w:t>
      </w:r>
      <w:proofErr w:type="gramStart"/>
      <w:r w:rsidRPr="008730B9">
        <w:rPr>
          <w:rFonts w:ascii="宋体" w:cs="宋体" w:hint="eastAsia"/>
          <w:kern w:val="0"/>
          <w:sz w:val="24"/>
          <w:szCs w:val="24"/>
        </w:rPr>
        <w:t>券</w:t>
      </w:r>
      <w:proofErr w:type="gramEnd"/>
      <w:r w:rsidRPr="008730B9">
        <w:rPr>
          <w:rFonts w:ascii="宋体" w:cs="宋体" w:hint="eastAsia"/>
          <w:kern w:val="0"/>
          <w:sz w:val="24"/>
          <w:szCs w:val="24"/>
        </w:rPr>
        <w:t>（包括超短期融资</w:t>
      </w:r>
      <w:proofErr w:type="gramStart"/>
      <w:r w:rsidRPr="008730B9">
        <w:rPr>
          <w:rFonts w:ascii="宋体" w:cs="宋体" w:hint="eastAsia"/>
          <w:kern w:val="0"/>
          <w:sz w:val="24"/>
          <w:szCs w:val="24"/>
        </w:rPr>
        <w:t>券</w:t>
      </w:r>
      <w:proofErr w:type="gramEnd"/>
      <w:r w:rsidRPr="008730B9">
        <w:rPr>
          <w:rFonts w:ascii="宋体" w:cs="宋体" w:hint="eastAsia"/>
          <w:kern w:val="0"/>
          <w:sz w:val="24"/>
          <w:szCs w:val="24"/>
        </w:rPr>
        <w:t>）、中小企业私募债、</w:t>
      </w:r>
      <w:r>
        <w:rPr>
          <w:rFonts w:ascii="宋体" w:cs="宋体"/>
          <w:kern w:val="0"/>
          <w:sz w:val="24"/>
          <w:szCs w:val="24"/>
        </w:rPr>
        <w:t>次级债、</w:t>
      </w:r>
      <w:r>
        <w:rPr>
          <w:rFonts w:ascii="宋体" w:cs="宋体" w:hint="eastAsia"/>
          <w:kern w:val="0"/>
          <w:sz w:val="24"/>
          <w:szCs w:val="24"/>
        </w:rPr>
        <w:t>可分离交易可转债的</w:t>
      </w:r>
      <w:proofErr w:type="gramStart"/>
      <w:r>
        <w:rPr>
          <w:rFonts w:ascii="宋体" w:cs="宋体" w:hint="eastAsia"/>
          <w:kern w:val="0"/>
          <w:sz w:val="24"/>
          <w:szCs w:val="24"/>
        </w:rPr>
        <w:t>纯债部分</w:t>
      </w:r>
      <w:proofErr w:type="gramEnd"/>
      <w:r w:rsidRPr="008730B9">
        <w:rPr>
          <w:rFonts w:ascii="宋体" w:cs="宋体" w:hint="eastAsia"/>
          <w:kern w:val="0"/>
          <w:sz w:val="24"/>
          <w:szCs w:val="24"/>
        </w:rPr>
        <w:t>等金融工具。</w:t>
      </w:r>
    </w:p>
    <w:p w14:paraId="544129C1" w14:textId="77777777" w:rsidR="00667590" w:rsidRDefault="00667590" w:rsidP="00667590">
      <w:pPr>
        <w:spacing w:line="360" w:lineRule="auto"/>
        <w:ind w:firstLine="480"/>
        <w:rPr>
          <w:bCs/>
          <w:sz w:val="24"/>
        </w:rPr>
      </w:pPr>
      <w:r>
        <w:rPr>
          <w:rFonts w:hint="eastAsia"/>
          <w:bCs/>
          <w:sz w:val="24"/>
        </w:rPr>
        <w:t>如法律法规或监管机构变更投资品种</w:t>
      </w:r>
      <w:r>
        <w:rPr>
          <w:bCs/>
          <w:sz w:val="24"/>
        </w:rPr>
        <w:t>的投资比例限制</w:t>
      </w:r>
      <w:r>
        <w:rPr>
          <w:rFonts w:hint="eastAsia"/>
          <w:bCs/>
          <w:sz w:val="24"/>
        </w:rPr>
        <w:t>，基金管理人在履行适当程序后，可以调整上述</w:t>
      </w:r>
      <w:r>
        <w:rPr>
          <w:bCs/>
          <w:sz w:val="24"/>
        </w:rPr>
        <w:t>投资品种的投资比例</w:t>
      </w:r>
      <w:r>
        <w:rPr>
          <w:rFonts w:hint="eastAsia"/>
          <w:bCs/>
          <w:sz w:val="24"/>
        </w:rPr>
        <w:t>。</w:t>
      </w:r>
    </w:p>
    <w:p w14:paraId="22076C32" w14:textId="63D45562" w:rsidR="00667590" w:rsidRDefault="00667590" w:rsidP="00667590">
      <w:pPr>
        <w:spacing w:line="360" w:lineRule="auto"/>
        <w:ind w:firstLineChars="200" w:firstLine="480"/>
        <w:rPr>
          <w:bCs/>
          <w:sz w:val="24"/>
        </w:rPr>
      </w:pPr>
      <w:r>
        <w:rPr>
          <w:rFonts w:hint="eastAsia"/>
          <w:bCs/>
          <w:sz w:val="24"/>
        </w:rPr>
        <w:t>（</w:t>
      </w:r>
      <w:r>
        <w:rPr>
          <w:bCs/>
          <w:sz w:val="24"/>
        </w:rPr>
        <w:t>二）投资限制</w:t>
      </w:r>
    </w:p>
    <w:p w14:paraId="11CE8E16" w14:textId="77777777" w:rsidR="00667590" w:rsidRDefault="00667590" w:rsidP="00667590">
      <w:pPr>
        <w:spacing w:line="360" w:lineRule="auto"/>
        <w:ind w:firstLineChars="200" w:firstLine="480"/>
        <w:rPr>
          <w:bCs/>
          <w:sz w:val="24"/>
        </w:rPr>
      </w:pPr>
      <w:r>
        <w:rPr>
          <w:bCs/>
          <w:sz w:val="24"/>
        </w:rPr>
        <w:t>1</w:t>
      </w:r>
      <w:r>
        <w:rPr>
          <w:bCs/>
          <w:sz w:val="24"/>
        </w:rPr>
        <w:t>、组合限制</w:t>
      </w:r>
    </w:p>
    <w:p w14:paraId="3C2DA641" w14:textId="77777777" w:rsidR="00667590" w:rsidRDefault="00667590" w:rsidP="00667590">
      <w:pPr>
        <w:spacing w:line="360" w:lineRule="auto"/>
        <w:ind w:firstLineChars="200" w:firstLine="480"/>
        <w:rPr>
          <w:bCs/>
          <w:sz w:val="24"/>
        </w:rPr>
      </w:pPr>
      <w:r>
        <w:rPr>
          <w:bCs/>
          <w:sz w:val="24"/>
        </w:rPr>
        <w:t>基金的投资组合应遵循以下限制：</w:t>
      </w:r>
    </w:p>
    <w:p w14:paraId="3E4FD14C" w14:textId="4EB6CB46" w:rsidR="00667590" w:rsidRDefault="00667590" w:rsidP="00667590">
      <w:pPr>
        <w:spacing w:line="360" w:lineRule="auto"/>
        <w:ind w:firstLineChars="200" w:firstLine="480"/>
        <w:rPr>
          <w:bCs/>
          <w:sz w:val="24"/>
        </w:rPr>
      </w:pPr>
      <w:r>
        <w:rPr>
          <w:bCs/>
          <w:sz w:val="24"/>
        </w:rPr>
        <w:t>（</w:t>
      </w:r>
      <w:r>
        <w:rPr>
          <w:bCs/>
          <w:sz w:val="24"/>
        </w:rPr>
        <w:t>1</w:t>
      </w:r>
      <w:r>
        <w:rPr>
          <w:bCs/>
          <w:sz w:val="24"/>
        </w:rPr>
        <w:t>）</w:t>
      </w:r>
      <w:r>
        <w:rPr>
          <w:rFonts w:ascii="宋体" w:hint="eastAsia"/>
          <w:kern w:val="0"/>
          <w:sz w:val="24"/>
        </w:rPr>
        <w:t>本基金</w:t>
      </w:r>
      <w:r>
        <w:rPr>
          <w:rFonts w:ascii="宋体" w:cs="宋体" w:hint="eastAsia"/>
          <w:kern w:val="0"/>
          <w:sz w:val="24"/>
          <w:szCs w:val="24"/>
        </w:rPr>
        <w:t>投资于</w:t>
      </w:r>
      <w:r>
        <w:rPr>
          <w:rFonts w:ascii="宋体" w:hint="eastAsia"/>
          <w:kern w:val="0"/>
          <w:sz w:val="24"/>
        </w:rPr>
        <w:t>债券</w:t>
      </w:r>
      <w:r>
        <w:rPr>
          <w:rFonts w:ascii="宋体" w:cs="宋体" w:hint="eastAsia"/>
          <w:kern w:val="0"/>
          <w:sz w:val="24"/>
          <w:szCs w:val="24"/>
        </w:rPr>
        <w:t>资产</w:t>
      </w:r>
      <w:r>
        <w:rPr>
          <w:rFonts w:ascii="宋体" w:hint="eastAsia"/>
          <w:kern w:val="0"/>
          <w:sz w:val="24"/>
        </w:rPr>
        <w:t>比例</w:t>
      </w:r>
      <w:r>
        <w:rPr>
          <w:rFonts w:ascii="宋体" w:cs="宋体" w:hint="eastAsia"/>
          <w:kern w:val="0"/>
          <w:sz w:val="24"/>
          <w:szCs w:val="24"/>
        </w:rPr>
        <w:t>不低于基金资产的</w:t>
      </w:r>
      <w:r>
        <w:rPr>
          <w:rFonts w:ascii="宋体" w:cs="宋体"/>
          <w:kern w:val="0"/>
          <w:sz w:val="24"/>
          <w:szCs w:val="24"/>
        </w:rPr>
        <w:t>80%</w:t>
      </w:r>
      <w:r>
        <w:rPr>
          <w:rFonts w:ascii="宋体" w:cs="宋体" w:hint="eastAsia"/>
          <w:kern w:val="0"/>
          <w:sz w:val="24"/>
          <w:szCs w:val="24"/>
        </w:rPr>
        <w:t>，</w:t>
      </w:r>
      <w:r w:rsidRPr="008730B9">
        <w:rPr>
          <w:rFonts w:ascii="宋体" w:cs="宋体" w:hint="eastAsia"/>
          <w:kern w:val="0"/>
          <w:sz w:val="24"/>
          <w:szCs w:val="24"/>
        </w:rPr>
        <w:t>其中投资于中短债的比例不低于非现金基金资产的80%</w:t>
      </w:r>
      <w:r>
        <w:rPr>
          <w:bCs/>
          <w:sz w:val="24"/>
        </w:rPr>
        <w:t>；</w:t>
      </w:r>
    </w:p>
    <w:p w14:paraId="171D279B" w14:textId="77777777" w:rsidR="00667590" w:rsidRDefault="00667590" w:rsidP="00667590">
      <w:pPr>
        <w:spacing w:line="360" w:lineRule="auto"/>
        <w:ind w:firstLineChars="200" w:firstLine="480"/>
        <w:rPr>
          <w:bCs/>
          <w:sz w:val="24"/>
        </w:rPr>
      </w:pPr>
      <w:r>
        <w:rPr>
          <w:bCs/>
          <w:sz w:val="24"/>
        </w:rPr>
        <w:t>（</w:t>
      </w:r>
      <w:r>
        <w:rPr>
          <w:rFonts w:hint="eastAsia"/>
          <w:bCs/>
          <w:sz w:val="24"/>
        </w:rPr>
        <w:t>2</w:t>
      </w:r>
      <w:r>
        <w:rPr>
          <w:bCs/>
          <w:sz w:val="24"/>
        </w:rPr>
        <w:t>）</w:t>
      </w:r>
      <w:r w:rsidRPr="00D16E64">
        <w:rPr>
          <w:rFonts w:hint="eastAsia"/>
          <w:bCs/>
          <w:sz w:val="24"/>
        </w:rPr>
        <w:t>每个交易日日终，本基金持有现金或者到期日在一年以内的政府债券投资比例不低于基金资产净值的</w:t>
      </w:r>
      <w:r w:rsidRPr="00D16E64">
        <w:rPr>
          <w:rFonts w:hint="eastAsia"/>
          <w:bCs/>
          <w:sz w:val="24"/>
        </w:rPr>
        <w:t>5%</w:t>
      </w:r>
      <w:r>
        <w:rPr>
          <w:rFonts w:hint="eastAsia"/>
          <w:bCs/>
          <w:sz w:val="24"/>
        </w:rPr>
        <w:t>，其中，现金不包括结算备付金、存出保证金、应收申购款等</w:t>
      </w:r>
      <w:r>
        <w:rPr>
          <w:bCs/>
          <w:sz w:val="24"/>
        </w:rPr>
        <w:t>；</w:t>
      </w:r>
    </w:p>
    <w:p w14:paraId="5485145D" w14:textId="77777777" w:rsidR="00667590" w:rsidRDefault="00667590" w:rsidP="00667590">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发行的</w:t>
      </w:r>
      <w:r>
        <w:rPr>
          <w:bCs/>
          <w:sz w:val="24"/>
        </w:rPr>
        <w:t>证券，其市值不超过基金资产净值的</w:t>
      </w:r>
      <w:r>
        <w:rPr>
          <w:bCs/>
          <w:sz w:val="24"/>
        </w:rPr>
        <w:t>10</w:t>
      </w:r>
      <w:r>
        <w:rPr>
          <w:rFonts w:hint="eastAsia"/>
          <w:bCs/>
          <w:sz w:val="24"/>
        </w:rPr>
        <w:t>%</w:t>
      </w:r>
      <w:r>
        <w:rPr>
          <w:bCs/>
          <w:sz w:val="24"/>
        </w:rPr>
        <w:t>；</w:t>
      </w:r>
    </w:p>
    <w:p w14:paraId="106B1053" w14:textId="77777777" w:rsidR="00667590" w:rsidRDefault="00667590" w:rsidP="0066759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rFonts w:hint="eastAsia"/>
          <w:bCs/>
          <w:sz w:val="24"/>
        </w:rPr>
        <w:t>%</w:t>
      </w:r>
      <w:r>
        <w:rPr>
          <w:bCs/>
          <w:sz w:val="24"/>
        </w:rPr>
        <w:t>；</w:t>
      </w:r>
    </w:p>
    <w:p w14:paraId="765E0023" w14:textId="77777777" w:rsidR="00667590" w:rsidRDefault="00667590" w:rsidP="00667590">
      <w:pPr>
        <w:spacing w:line="360" w:lineRule="auto"/>
        <w:ind w:firstLineChars="200" w:firstLine="480"/>
        <w:rPr>
          <w:bCs/>
          <w:sz w:val="24"/>
        </w:rPr>
      </w:pPr>
      <w:r>
        <w:rPr>
          <w:rFonts w:hint="eastAsia"/>
          <w:bCs/>
          <w:sz w:val="24"/>
        </w:rPr>
        <w:lastRenderedPageBreak/>
        <w:t>（</w:t>
      </w:r>
      <w:r>
        <w:rPr>
          <w:bCs/>
          <w:sz w:val="24"/>
        </w:rPr>
        <w:t>5</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；在全国银行间同业市场中的债券回购最长期限为</w:t>
      </w:r>
      <w:r>
        <w:rPr>
          <w:rFonts w:hint="eastAsia"/>
          <w:bCs/>
          <w:sz w:val="24"/>
        </w:rPr>
        <w:t>1</w:t>
      </w:r>
      <w:r>
        <w:rPr>
          <w:rFonts w:hint="eastAsia"/>
          <w:bCs/>
          <w:sz w:val="24"/>
        </w:rPr>
        <w:t>年，且到期后不得展期；</w:t>
      </w:r>
    </w:p>
    <w:p w14:paraId="0F384391" w14:textId="77777777" w:rsidR="00667590" w:rsidRDefault="00667590" w:rsidP="00667590">
      <w:pPr>
        <w:spacing w:line="360" w:lineRule="auto"/>
        <w:ind w:firstLineChars="200" w:firstLine="480"/>
        <w:rPr>
          <w:bCs/>
          <w:sz w:val="24"/>
        </w:rPr>
      </w:pPr>
      <w:r>
        <w:rPr>
          <w:bCs/>
          <w:sz w:val="24"/>
        </w:rPr>
        <w:t>（</w:t>
      </w:r>
      <w:r>
        <w:rPr>
          <w:bCs/>
          <w:sz w:val="24"/>
        </w:rPr>
        <w:t>6</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7C84C719" w14:textId="77777777" w:rsidR="00667590" w:rsidRDefault="00667590" w:rsidP="00667590">
      <w:pPr>
        <w:spacing w:line="360" w:lineRule="auto"/>
        <w:ind w:firstLineChars="200" w:firstLine="480"/>
        <w:rPr>
          <w:bCs/>
          <w:sz w:val="24"/>
        </w:rPr>
      </w:pPr>
      <w:r>
        <w:rPr>
          <w:bCs/>
          <w:sz w:val="24"/>
        </w:rPr>
        <w:t>（</w:t>
      </w:r>
      <w:r>
        <w:rPr>
          <w:bCs/>
          <w:sz w:val="24"/>
        </w:rPr>
        <w:t>7</w:t>
      </w:r>
      <w:r>
        <w:rPr>
          <w:bCs/>
          <w:sz w:val="24"/>
        </w:rPr>
        <w:t>）本基金持有的全部资产支持证券，其市值不得超过基金资产净值的</w:t>
      </w:r>
      <w:r>
        <w:rPr>
          <w:bCs/>
          <w:sz w:val="24"/>
        </w:rPr>
        <w:t>20</w:t>
      </w:r>
      <w:r>
        <w:rPr>
          <w:rFonts w:hint="eastAsia"/>
          <w:bCs/>
          <w:sz w:val="24"/>
        </w:rPr>
        <w:t>%</w:t>
      </w:r>
      <w:r>
        <w:rPr>
          <w:bCs/>
          <w:sz w:val="24"/>
        </w:rPr>
        <w:t>；</w:t>
      </w:r>
    </w:p>
    <w:p w14:paraId="0CD6F77B" w14:textId="77777777" w:rsidR="00667590" w:rsidRDefault="00667590" w:rsidP="00667590">
      <w:pPr>
        <w:spacing w:line="360" w:lineRule="auto"/>
        <w:ind w:firstLineChars="200" w:firstLine="480"/>
        <w:rPr>
          <w:bCs/>
          <w:sz w:val="24"/>
        </w:rPr>
      </w:pPr>
      <w:r w:rsidRPr="00391785">
        <w:rPr>
          <w:rFonts w:hint="eastAsia"/>
          <w:bCs/>
          <w:sz w:val="24"/>
        </w:rPr>
        <w:t>（</w:t>
      </w:r>
      <w:r w:rsidRPr="00391785">
        <w:rPr>
          <w:rFonts w:hint="eastAsia"/>
          <w:bCs/>
          <w:sz w:val="24"/>
        </w:rPr>
        <w:t>8</w:t>
      </w:r>
      <w:r w:rsidRPr="00391785">
        <w:rPr>
          <w:rFonts w:hint="eastAsia"/>
          <w:bCs/>
          <w:sz w:val="24"/>
        </w:rPr>
        <w:t>）本基金主动投资于流动性受限资产的市值合计不得超过基金资产净值的</w:t>
      </w:r>
      <w:r w:rsidRPr="00391785">
        <w:rPr>
          <w:rFonts w:hint="eastAsia"/>
          <w:bCs/>
          <w:sz w:val="24"/>
        </w:rPr>
        <w:t>15%</w:t>
      </w:r>
      <w:r w:rsidRPr="00391785">
        <w:rPr>
          <w:rFonts w:hint="eastAsia"/>
          <w:bCs/>
          <w:sz w:val="24"/>
        </w:rPr>
        <w:t>，因证券市场波动、基金规模变动等基金管理人之外的因素致使基金不符合</w:t>
      </w:r>
      <w:r>
        <w:rPr>
          <w:rFonts w:hint="eastAsia"/>
          <w:bCs/>
          <w:sz w:val="24"/>
        </w:rPr>
        <w:t>该</w:t>
      </w:r>
      <w:r w:rsidRPr="00391785">
        <w:rPr>
          <w:rFonts w:hint="eastAsia"/>
          <w:bCs/>
          <w:sz w:val="24"/>
        </w:rPr>
        <w:t>比例限制的，基金管理人不得主动新增流动性受限资产的投资；</w:t>
      </w:r>
    </w:p>
    <w:p w14:paraId="2DE0E4A7" w14:textId="77777777" w:rsidR="00667590" w:rsidRDefault="00667590" w:rsidP="00667590">
      <w:pPr>
        <w:spacing w:line="360" w:lineRule="auto"/>
        <w:ind w:firstLineChars="200" w:firstLine="480"/>
        <w:rPr>
          <w:bCs/>
          <w:sz w:val="24"/>
        </w:rPr>
      </w:pPr>
      <w:r>
        <w:rPr>
          <w:bCs/>
          <w:sz w:val="24"/>
        </w:rPr>
        <w:t>（</w:t>
      </w:r>
      <w:r>
        <w:rPr>
          <w:rFonts w:hint="eastAsia"/>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27B0B2A3" w14:textId="77777777" w:rsidR="00667590" w:rsidRDefault="00667590" w:rsidP="00667590">
      <w:pPr>
        <w:spacing w:line="360" w:lineRule="auto"/>
        <w:ind w:firstLineChars="200" w:firstLine="480"/>
        <w:rPr>
          <w:bCs/>
          <w:sz w:val="24"/>
        </w:rPr>
      </w:pPr>
      <w:r>
        <w:rPr>
          <w:bCs/>
          <w:sz w:val="24"/>
        </w:rPr>
        <w:t>（</w:t>
      </w:r>
      <w:r>
        <w:rPr>
          <w:rFonts w:hint="eastAsia"/>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40C1D422" w14:textId="77777777" w:rsidR="00667590" w:rsidRDefault="00667590" w:rsidP="0066759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66F3E9AD" w14:textId="77777777" w:rsidR="00667590" w:rsidRDefault="00667590" w:rsidP="00667590">
      <w:pPr>
        <w:spacing w:line="360" w:lineRule="auto"/>
        <w:ind w:firstLineChars="200" w:firstLine="480"/>
        <w:rPr>
          <w:bCs/>
          <w:sz w:val="24"/>
        </w:rPr>
      </w:pPr>
      <w:r>
        <w:rPr>
          <w:bCs/>
          <w:sz w:val="24"/>
        </w:rPr>
        <w:t>（</w:t>
      </w:r>
      <w:r>
        <w:rPr>
          <w:bCs/>
          <w:sz w:val="24"/>
        </w:rPr>
        <w:t>1</w:t>
      </w:r>
      <w:r>
        <w:rPr>
          <w:rFonts w:hint="eastAsia"/>
          <w:bCs/>
          <w:sz w:val="24"/>
        </w:rPr>
        <w:t>2</w:t>
      </w:r>
      <w:r>
        <w:rPr>
          <w:bCs/>
          <w:sz w:val="24"/>
        </w:rPr>
        <w:t>）</w:t>
      </w:r>
      <w:r>
        <w:rPr>
          <w:rFonts w:hint="eastAsia"/>
          <w:bCs/>
          <w:sz w:val="24"/>
        </w:rPr>
        <w:t>本基金持有单只中小企业私募债券，其市值不得超过基金资产净值的</w:t>
      </w:r>
      <w:r>
        <w:rPr>
          <w:rFonts w:hint="eastAsia"/>
          <w:bCs/>
          <w:sz w:val="24"/>
        </w:rPr>
        <w:t>10%</w:t>
      </w:r>
      <w:r>
        <w:rPr>
          <w:rFonts w:hint="eastAsia"/>
          <w:bCs/>
          <w:sz w:val="24"/>
        </w:rPr>
        <w:t>；</w:t>
      </w:r>
    </w:p>
    <w:p w14:paraId="36587D12" w14:textId="77777777" w:rsidR="00667590" w:rsidRDefault="00667590" w:rsidP="00667590">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）本基金的基金资产总值不得超过基金资产净值的</w:t>
      </w:r>
      <w:r>
        <w:rPr>
          <w:rFonts w:hint="eastAsia"/>
          <w:bCs/>
          <w:sz w:val="24"/>
        </w:rPr>
        <w:t>140%</w:t>
      </w:r>
      <w:r>
        <w:rPr>
          <w:rFonts w:hint="eastAsia"/>
          <w:bCs/>
          <w:sz w:val="24"/>
        </w:rPr>
        <w:t>；</w:t>
      </w:r>
    </w:p>
    <w:p w14:paraId="7BC2F29A" w14:textId="77777777" w:rsidR="00667590" w:rsidRDefault="00667590" w:rsidP="00667590">
      <w:pPr>
        <w:spacing w:line="360" w:lineRule="auto"/>
        <w:ind w:firstLineChars="200" w:firstLine="480"/>
        <w:rPr>
          <w:bCs/>
          <w:sz w:val="24"/>
        </w:rPr>
      </w:pPr>
      <w:r w:rsidRPr="00391785">
        <w:rPr>
          <w:rFonts w:hint="eastAsia"/>
          <w:bCs/>
          <w:sz w:val="24"/>
        </w:rPr>
        <w:t>（</w:t>
      </w:r>
      <w:r w:rsidRPr="00391785">
        <w:rPr>
          <w:rFonts w:hint="eastAsia"/>
          <w:bCs/>
          <w:sz w:val="24"/>
        </w:rPr>
        <w:t>1</w:t>
      </w:r>
      <w:r>
        <w:rPr>
          <w:bCs/>
          <w:sz w:val="24"/>
        </w:rPr>
        <w:t>4</w:t>
      </w:r>
      <w:r w:rsidRPr="00391785">
        <w:rPr>
          <w:rFonts w:hint="eastAsia"/>
          <w:bCs/>
          <w:sz w:val="24"/>
        </w:rPr>
        <w:t>）本基金与私募类</w:t>
      </w:r>
      <w:proofErr w:type="gramStart"/>
      <w:r w:rsidRPr="00391785">
        <w:rPr>
          <w:rFonts w:hint="eastAsia"/>
          <w:bCs/>
          <w:sz w:val="24"/>
        </w:rPr>
        <w:t>证券资管产品</w:t>
      </w:r>
      <w:proofErr w:type="gramEnd"/>
      <w:r w:rsidRPr="00391785">
        <w:rPr>
          <w:rFonts w:hint="eastAsia"/>
          <w:bCs/>
          <w:sz w:val="24"/>
        </w:rPr>
        <w:t>及中国证监会认定的其他主体为交易对手开展逆回购交易的，可接受质押品的资质要求应当与基金合同约定的投资范围保持一致；</w:t>
      </w:r>
    </w:p>
    <w:p w14:paraId="00E200B3" w14:textId="77777777" w:rsidR="00667590" w:rsidRDefault="00667590" w:rsidP="00667590">
      <w:pPr>
        <w:spacing w:line="360" w:lineRule="auto"/>
        <w:ind w:firstLineChars="200" w:firstLine="480"/>
        <w:rPr>
          <w:bCs/>
          <w:sz w:val="24"/>
        </w:rPr>
      </w:pPr>
      <w:r>
        <w:rPr>
          <w:rFonts w:hint="eastAsia"/>
          <w:bCs/>
          <w:sz w:val="24"/>
        </w:rPr>
        <w:t>（</w:t>
      </w:r>
      <w:r>
        <w:rPr>
          <w:bCs/>
          <w:sz w:val="24"/>
        </w:rPr>
        <w:t>15</w:t>
      </w:r>
      <w:r>
        <w:rPr>
          <w:rFonts w:hint="eastAsia"/>
          <w:bCs/>
          <w:sz w:val="24"/>
        </w:rPr>
        <w:t>）法律法规及中国证监会规定的和《基金合同》约定的其他投资比例限制。</w:t>
      </w:r>
    </w:p>
    <w:p w14:paraId="79418527" w14:textId="23F912A1" w:rsidR="00667590" w:rsidRPr="00B119E2" w:rsidRDefault="00667590" w:rsidP="00B119E2">
      <w:pPr>
        <w:spacing w:line="360" w:lineRule="auto"/>
        <w:ind w:firstLineChars="200" w:firstLine="480"/>
        <w:rPr>
          <w:bCs/>
        </w:rPr>
      </w:pPr>
      <w:r w:rsidRPr="00475D16">
        <w:rPr>
          <w:rFonts w:hint="eastAsia"/>
          <w:bCs/>
          <w:sz w:val="24"/>
        </w:rPr>
        <w:t>除</w:t>
      </w:r>
      <w:r w:rsidRPr="00475D16">
        <w:rPr>
          <w:bCs/>
          <w:sz w:val="24"/>
        </w:rPr>
        <w:t>上述第</w:t>
      </w:r>
      <w:r>
        <w:rPr>
          <w:rFonts w:hint="eastAsia"/>
          <w:bCs/>
          <w:sz w:val="24"/>
        </w:rPr>
        <w:t>（</w:t>
      </w:r>
      <w:r>
        <w:rPr>
          <w:rFonts w:hint="eastAsia"/>
          <w:bCs/>
          <w:sz w:val="24"/>
        </w:rPr>
        <w:t>2</w:t>
      </w:r>
      <w:r>
        <w:rPr>
          <w:rFonts w:hint="eastAsia"/>
          <w:bCs/>
          <w:sz w:val="24"/>
        </w:rPr>
        <w:t>）、（</w:t>
      </w:r>
      <w:r>
        <w:rPr>
          <w:bCs/>
          <w:sz w:val="24"/>
        </w:rPr>
        <w:t>8</w:t>
      </w:r>
      <w:r>
        <w:rPr>
          <w:rFonts w:hint="eastAsia"/>
          <w:bCs/>
          <w:sz w:val="24"/>
        </w:rPr>
        <w:t>）、</w:t>
      </w:r>
      <w:r w:rsidRPr="00475D16">
        <w:rPr>
          <w:rFonts w:hint="eastAsia"/>
          <w:bCs/>
          <w:sz w:val="24"/>
        </w:rPr>
        <w:t>（</w:t>
      </w:r>
      <w:r>
        <w:rPr>
          <w:bCs/>
          <w:sz w:val="24"/>
        </w:rPr>
        <w:t>11</w:t>
      </w:r>
      <w:r w:rsidRPr="00475D16">
        <w:rPr>
          <w:bCs/>
          <w:sz w:val="24"/>
        </w:rPr>
        <w:t>）</w:t>
      </w:r>
      <w:r>
        <w:rPr>
          <w:rFonts w:hint="eastAsia"/>
          <w:bCs/>
          <w:sz w:val="24"/>
        </w:rPr>
        <w:t>、（</w:t>
      </w:r>
      <w:r>
        <w:rPr>
          <w:bCs/>
          <w:sz w:val="24"/>
        </w:rPr>
        <w:t>14</w:t>
      </w:r>
      <w:r>
        <w:rPr>
          <w:rFonts w:hint="eastAsia"/>
          <w:bCs/>
          <w:sz w:val="24"/>
        </w:rPr>
        <w:t>）</w:t>
      </w:r>
      <w:r w:rsidRPr="00475D16">
        <w:rPr>
          <w:rFonts w:hint="eastAsia"/>
          <w:bCs/>
          <w:sz w:val="24"/>
        </w:rPr>
        <w:t>条</w:t>
      </w:r>
      <w:r w:rsidRPr="00475D16">
        <w:rPr>
          <w:bCs/>
          <w:sz w:val="24"/>
        </w:rPr>
        <w:t>外，</w:t>
      </w: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00B119E2">
        <w:rPr>
          <w:rFonts w:hint="eastAsia"/>
          <w:bCs/>
          <w:sz w:val="24"/>
        </w:rPr>
        <w:t>，</w:t>
      </w:r>
      <w:r w:rsidR="00B119E2" w:rsidRPr="00244CC3">
        <w:rPr>
          <w:rFonts w:ascii="彩虹粗仿宋" w:eastAsia="彩虹粗仿宋" w:hint="eastAsia"/>
          <w:sz w:val="24"/>
        </w:rPr>
        <w:t>但中国证监会规定的特殊情形除外</w:t>
      </w:r>
      <w:r w:rsidR="00B119E2" w:rsidRPr="004565B1">
        <w:rPr>
          <w:rFonts w:ascii="彩虹粗仿宋" w:eastAsia="彩虹粗仿宋" w:hint="eastAsia"/>
          <w:sz w:val="24"/>
        </w:rPr>
        <w:t>。</w:t>
      </w:r>
    </w:p>
    <w:p w14:paraId="619E16DD" w14:textId="77777777" w:rsidR="00667590" w:rsidRDefault="00667590" w:rsidP="0066759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合基金合同的有关约定。基金托管人对基金的投资的监督与检查自本基金合同生效之日起开始。</w:t>
      </w:r>
    </w:p>
    <w:p w14:paraId="08DFFEAB" w14:textId="77777777" w:rsidR="00667590" w:rsidRDefault="00667590" w:rsidP="00667590">
      <w:pPr>
        <w:spacing w:line="360" w:lineRule="auto"/>
        <w:ind w:firstLineChars="200" w:firstLine="480"/>
        <w:rPr>
          <w:bCs/>
          <w:sz w:val="24"/>
        </w:rPr>
      </w:pPr>
      <w:r>
        <w:rPr>
          <w:bCs/>
          <w:sz w:val="24"/>
        </w:rPr>
        <w:t>2</w:t>
      </w:r>
      <w:r>
        <w:rPr>
          <w:rFonts w:hint="eastAsia"/>
          <w:bCs/>
          <w:sz w:val="24"/>
        </w:rPr>
        <w:t>、</w:t>
      </w:r>
      <w:r>
        <w:rPr>
          <w:bCs/>
          <w:sz w:val="24"/>
        </w:rPr>
        <w:t>禁止行为</w:t>
      </w:r>
    </w:p>
    <w:p w14:paraId="1439AC8F" w14:textId="77777777" w:rsidR="00667590" w:rsidRDefault="00667590" w:rsidP="00667590">
      <w:pPr>
        <w:spacing w:line="360" w:lineRule="auto"/>
        <w:ind w:firstLineChars="200" w:firstLine="480"/>
        <w:rPr>
          <w:bCs/>
          <w:sz w:val="24"/>
        </w:rPr>
      </w:pPr>
      <w:r>
        <w:rPr>
          <w:bCs/>
          <w:sz w:val="24"/>
        </w:rPr>
        <w:t>为维护基金份额持有人的合法权益，基金财产不得用于下列投资或者活动：</w:t>
      </w:r>
    </w:p>
    <w:p w14:paraId="039D938A" w14:textId="77777777" w:rsidR="00667590" w:rsidRDefault="00667590" w:rsidP="00667590">
      <w:pPr>
        <w:spacing w:line="360" w:lineRule="auto"/>
        <w:ind w:firstLineChars="200" w:firstLine="480"/>
        <w:rPr>
          <w:bCs/>
          <w:sz w:val="24"/>
        </w:rPr>
      </w:pPr>
      <w:r>
        <w:rPr>
          <w:bCs/>
          <w:sz w:val="24"/>
        </w:rPr>
        <w:t>（</w:t>
      </w:r>
      <w:r>
        <w:rPr>
          <w:bCs/>
          <w:sz w:val="24"/>
        </w:rPr>
        <w:t>1</w:t>
      </w:r>
      <w:r>
        <w:rPr>
          <w:bCs/>
          <w:sz w:val="24"/>
        </w:rPr>
        <w:t>）承销证券；</w:t>
      </w:r>
    </w:p>
    <w:p w14:paraId="4F31C157" w14:textId="77777777" w:rsidR="00667590" w:rsidRDefault="00667590" w:rsidP="0066759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2D306E3" w14:textId="77777777" w:rsidR="00667590" w:rsidRDefault="00667590" w:rsidP="0066759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4BC1BF7" w14:textId="77777777" w:rsidR="00667590" w:rsidRDefault="00667590" w:rsidP="00667590">
      <w:pPr>
        <w:spacing w:line="360" w:lineRule="auto"/>
        <w:ind w:firstLineChars="200" w:firstLine="480"/>
        <w:rPr>
          <w:bCs/>
          <w:sz w:val="24"/>
        </w:rPr>
      </w:pPr>
      <w:r>
        <w:rPr>
          <w:bCs/>
          <w:sz w:val="24"/>
        </w:rPr>
        <w:t>（</w:t>
      </w:r>
      <w:r>
        <w:rPr>
          <w:rFonts w:hint="eastAsia"/>
          <w:bCs/>
          <w:sz w:val="24"/>
        </w:rPr>
        <w:t>4</w:t>
      </w:r>
      <w:r>
        <w:rPr>
          <w:bCs/>
          <w:sz w:val="24"/>
        </w:rPr>
        <w:t>）买卖其他基金份额，但是国务院证券监督管理机构另有规定的除外；</w:t>
      </w:r>
    </w:p>
    <w:p w14:paraId="2F89A2FB" w14:textId="77777777" w:rsidR="00667590" w:rsidRDefault="00667590" w:rsidP="00667590">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E3E3F44" w14:textId="77777777" w:rsidR="00667590" w:rsidRDefault="00667590" w:rsidP="0066759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450DE380" w14:textId="77777777" w:rsidR="00667590" w:rsidRDefault="00667590" w:rsidP="00667590">
      <w:pPr>
        <w:spacing w:line="360" w:lineRule="auto"/>
        <w:ind w:firstLineChars="200" w:firstLine="480"/>
        <w:rPr>
          <w:bCs/>
          <w:sz w:val="24"/>
        </w:rPr>
      </w:pPr>
      <w:r>
        <w:rPr>
          <w:bCs/>
          <w:sz w:val="24"/>
        </w:rPr>
        <w:t>（</w:t>
      </w:r>
      <w:r>
        <w:rPr>
          <w:rFonts w:hint="eastAsia"/>
          <w:bCs/>
          <w:sz w:val="24"/>
        </w:rPr>
        <w:t>7</w:t>
      </w:r>
      <w:r>
        <w:rPr>
          <w:bCs/>
          <w:sz w:val="24"/>
        </w:rPr>
        <w:t>）</w:t>
      </w:r>
      <w:r>
        <w:rPr>
          <w:rFonts w:hint="eastAsia"/>
          <w:sz w:val="24"/>
        </w:rPr>
        <w:t>法律</w:t>
      </w:r>
      <w:r>
        <w:rPr>
          <w:rFonts w:hint="eastAsia"/>
          <w:bCs/>
          <w:sz w:val="24"/>
        </w:rPr>
        <w:t>、行政</w:t>
      </w:r>
      <w:r>
        <w:rPr>
          <w:rFonts w:hint="eastAsia"/>
          <w:sz w:val="24"/>
        </w:rPr>
        <w:t>法规</w:t>
      </w:r>
      <w:r>
        <w:rPr>
          <w:rFonts w:hint="eastAsia"/>
          <w:bCs/>
          <w:sz w:val="24"/>
        </w:rPr>
        <w:t>和</w:t>
      </w:r>
      <w:r>
        <w:rPr>
          <w:rFonts w:hint="eastAsia"/>
          <w:sz w:val="24"/>
        </w:rPr>
        <w:t>国务院证券</w:t>
      </w:r>
      <w:r>
        <w:rPr>
          <w:sz w:val="24"/>
        </w:rPr>
        <w:t>监督管理机构</w:t>
      </w:r>
      <w:r>
        <w:rPr>
          <w:rFonts w:hint="eastAsia"/>
          <w:sz w:val="24"/>
        </w:rPr>
        <w:t>规定禁止的其他活动。</w:t>
      </w:r>
    </w:p>
    <w:p w14:paraId="40DD907F" w14:textId="77777777" w:rsidR="00667590" w:rsidRDefault="00667590" w:rsidP="00667590">
      <w:pPr>
        <w:spacing w:line="360" w:lineRule="auto"/>
        <w:ind w:firstLineChars="200" w:firstLine="480"/>
        <w:rPr>
          <w:bCs/>
          <w:sz w:val="24"/>
        </w:rPr>
      </w:pPr>
      <w:r>
        <w:rPr>
          <w:rFonts w:ascii="宋体" w:hAnsi="宋体" w:hint="eastAsia"/>
          <w:bCs/>
          <w:sz w:val="24"/>
        </w:rPr>
        <w:t>基金管理人</w:t>
      </w:r>
      <w:r>
        <w:rPr>
          <w:rFonts w:hint="eastAsia"/>
          <w:bCs/>
          <w:sz w:val="24"/>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EFD40AA" w14:textId="77777777" w:rsidR="00667590" w:rsidRPr="00812770" w:rsidRDefault="00667590" w:rsidP="00667590">
      <w:pPr>
        <w:spacing w:line="360" w:lineRule="auto"/>
        <w:ind w:firstLineChars="200" w:firstLine="480"/>
        <w:rPr>
          <w:rFonts w:ascii="宋体" w:hAnsi="宋体"/>
          <w:bCs/>
          <w:sz w:val="24"/>
        </w:rPr>
      </w:pPr>
      <w:r w:rsidRPr="00812770">
        <w:rPr>
          <w:rFonts w:ascii="宋体" w:hAnsi="宋体" w:hint="eastAsia"/>
          <w:bCs/>
          <w:sz w:val="24"/>
        </w:rPr>
        <w:t>3、</w:t>
      </w:r>
      <w:r w:rsidRPr="00812770">
        <w:rPr>
          <w:rFonts w:ascii="宋体" w:hAnsi="宋体"/>
          <w:bCs/>
          <w:sz w:val="24"/>
        </w:rPr>
        <w:t>法律法规或监管部门取消上述组合限制、禁止行为规定或从事关联交易 的条件和要求，本基金可不受相关限制。法律法规或监管部门对上述组合限制、 禁止行为规定或从事关联交易的条件和要求进行变更的，本基金可以变更后的</w:t>
      </w:r>
      <w:proofErr w:type="gramStart"/>
      <w:r w:rsidRPr="00812770">
        <w:rPr>
          <w:rFonts w:ascii="宋体" w:hAnsi="宋体"/>
          <w:bCs/>
          <w:sz w:val="24"/>
        </w:rPr>
        <w:t>规</w:t>
      </w:r>
      <w:proofErr w:type="gramEnd"/>
      <w:r w:rsidRPr="00812770">
        <w:rPr>
          <w:rFonts w:ascii="宋体" w:hAnsi="宋体"/>
          <w:bCs/>
          <w:sz w:val="24"/>
        </w:rPr>
        <w:t xml:space="preserve"> 定为准。经与基金托管人协商一致，基金管理人可依据法律法规或监管部门规定 直接对基金合同进行变更，该变更无须召开基金份额持有人大会审议。</w:t>
      </w:r>
    </w:p>
    <w:p w14:paraId="06D28E8B" w14:textId="77777777" w:rsidR="00581021" w:rsidRPr="00667590" w:rsidRDefault="00581021" w:rsidP="00475D16">
      <w:pPr>
        <w:spacing w:line="360" w:lineRule="auto"/>
        <w:ind w:firstLineChars="200" w:firstLine="480"/>
        <w:rPr>
          <w:bCs/>
          <w:sz w:val="24"/>
        </w:rPr>
      </w:pPr>
    </w:p>
    <w:p w14:paraId="56B32B9C" w14:textId="77777777" w:rsidR="00581021" w:rsidRPr="00667590" w:rsidRDefault="00581021" w:rsidP="00581021">
      <w:pPr>
        <w:spacing w:line="360" w:lineRule="auto"/>
        <w:ind w:firstLineChars="200" w:firstLine="482"/>
        <w:rPr>
          <w:rFonts w:ascii="宋体" w:hAnsi="宋体"/>
          <w:b/>
          <w:sz w:val="24"/>
        </w:rPr>
      </w:pPr>
      <w:r w:rsidRPr="00667590">
        <w:rPr>
          <w:rFonts w:ascii="宋体" w:hAnsi="宋体" w:hint="eastAsia"/>
          <w:b/>
          <w:sz w:val="24"/>
        </w:rPr>
        <w:t>六、基金资产净值的计算方法和公告方式</w:t>
      </w:r>
    </w:p>
    <w:p w14:paraId="329CD398" w14:textId="77777777" w:rsidR="00581021" w:rsidRDefault="00581021" w:rsidP="00581021">
      <w:pPr>
        <w:spacing w:line="360" w:lineRule="auto"/>
        <w:ind w:firstLineChars="200" w:firstLine="480"/>
        <w:rPr>
          <w:rFonts w:ascii="宋体" w:hAnsi="宋体"/>
          <w:sz w:val="24"/>
        </w:rPr>
      </w:pPr>
      <w:r>
        <w:rPr>
          <w:rFonts w:ascii="宋体" w:hAnsi="宋体" w:hint="eastAsia"/>
          <w:sz w:val="24"/>
        </w:rPr>
        <w:t>（一）</w:t>
      </w:r>
      <w:r w:rsidRPr="00A96FB4">
        <w:rPr>
          <w:rFonts w:ascii="宋体" w:hAnsi="宋体" w:hint="eastAsia"/>
          <w:sz w:val="24"/>
        </w:rPr>
        <w:t>基金资产净值的计算</w:t>
      </w:r>
    </w:p>
    <w:p w14:paraId="456E327A" w14:textId="77777777" w:rsidR="00581021" w:rsidRDefault="00581021" w:rsidP="00475D16">
      <w:pPr>
        <w:spacing w:line="360" w:lineRule="auto"/>
        <w:ind w:firstLineChars="200" w:firstLine="480"/>
        <w:rPr>
          <w:rFonts w:ascii="宋体" w:hAnsi="宋体"/>
          <w:sz w:val="24"/>
        </w:rPr>
      </w:pPr>
      <w:r w:rsidRPr="00A96FB4">
        <w:rPr>
          <w:rFonts w:ascii="宋体" w:hAnsi="宋体" w:hint="eastAsia"/>
          <w:sz w:val="24"/>
        </w:rPr>
        <w:t>基金资产净值是指基金资产总值减去基金负债后的价值。</w:t>
      </w:r>
    </w:p>
    <w:p w14:paraId="2F935E5E" w14:textId="77777777" w:rsidR="00581021" w:rsidRDefault="00581021" w:rsidP="00581021">
      <w:pPr>
        <w:spacing w:line="360" w:lineRule="auto"/>
        <w:ind w:firstLineChars="200" w:firstLine="480"/>
        <w:rPr>
          <w:bCs/>
          <w:sz w:val="24"/>
        </w:rPr>
      </w:pPr>
      <w:r>
        <w:rPr>
          <w:bCs/>
          <w:sz w:val="24"/>
        </w:rPr>
        <w:t>（</w:t>
      </w:r>
      <w:r>
        <w:rPr>
          <w:rFonts w:hint="eastAsia"/>
          <w:bCs/>
          <w:sz w:val="24"/>
        </w:rPr>
        <w:t>二</w:t>
      </w:r>
      <w:r>
        <w:rPr>
          <w:bCs/>
          <w:sz w:val="24"/>
        </w:rPr>
        <w:t>）基金资产净值、</w:t>
      </w:r>
      <w:r>
        <w:rPr>
          <w:rFonts w:hint="eastAsia"/>
          <w:bCs/>
          <w:sz w:val="24"/>
        </w:rPr>
        <w:t>各类</w:t>
      </w:r>
      <w:r>
        <w:rPr>
          <w:bCs/>
          <w:sz w:val="24"/>
        </w:rPr>
        <w:t>基金份额的基金份额净值</w:t>
      </w:r>
    </w:p>
    <w:p w14:paraId="43981324" w14:textId="77777777" w:rsidR="00581021" w:rsidRDefault="00581021" w:rsidP="00581021">
      <w:pPr>
        <w:spacing w:line="360" w:lineRule="auto"/>
        <w:ind w:firstLineChars="200" w:firstLine="480"/>
        <w:rPr>
          <w:bCs/>
          <w:sz w:val="24"/>
        </w:rPr>
      </w:pPr>
      <w:r>
        <w:rPr>
          <w:bCs/>
          <w:sz w:val="24"/>
        </w:rPr>
        <w:lastRenderedPageBreak/>
        <w:t>《基金合同》生效后，在开始办理基金份额申购或者赎回前，基金管理人应当至少每周公告一次基金资产净值和</w:t>
      </w:r>
      <w:r>
        <w:rPr>
          <w:rFonts w:hint="eastAsia"/>
          <w:bCs/>
          <w:sz w:val="24"/>
        </w:rPr>
        <w:t>各类</w:t>
      </w:r>
      <w:r>
        <w:rPr>
          <w:bCs/>
          <w:sz w:val="24"/>
        </w:rPr>
        <w:t>基金份额的基金份额净值。</w:t>
      </w:r>
    </w:p>
    <w:p w14:paraId="3C23217F" w14:textId="77777777" w:rsidR="00581021" w:rsidRDefault="00581021" w:rsidP="00581021">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w:t>
      </w:r>
      <w:r>
        <w:rPr>
          <w:rFonts w:hint="eastAsia"/>
          <w:bCs/>
          <w:sz w:val="24"/>
        </w:rPr>
        <w:t>前一</w:t>
      </w:r>
      <w:r>
        <w:rPr>
          <w:bCs/>
          <w:sz w:val="24"/>
        </w:rPr>
        <w:t>开放日的</w:t>
      </w:r>
      <w:r>
        <w:rPr>
          <w:rFonts w:hint="eastAsia"/>
          <w:bCs/>
          <w:sz w:val="24"/>
        </w:rPr>
        <w:t>各类基金</w:t>
      </w:r>
      <w:r>
        <w:rPr>
          <w:bCs/>
          <w:sz w:val="24"/>
        </w:rPr>
        <w:t>份额的基金份额净值和基金份额累计净值。</w:t>
      </w:r>
    </w:p>
    <w:p w14:paraId="2AC8E1AD" w14:textId="77777777" w:rsidR="00581021" w:rsidRDefault="00581021" w:rsidP="00475D16">
      <w:pPr>
        <w:spacing w:line="360" w:lineRule="auto"/>
        <w:ind w:firstLineChars="200" w:firstLine="480"/>
        <w:rPr>
          <w:bCs/>
          <w:sz w:val="24"/>
        </w:rPr>
      </w:pPr>
      <w:r>
        <w:rPr>
          <w:bCs/>
          <w:sz w:val="24"/>
        </w:rPr>
        <w:t>基金管理人应当公告半年度和年度最后一个市场交易日基金资产净值和</w:t>
      </w:r>
      <w:r>
        <w:rPr>
          <w:rFonts w:hint="eastAsia"/>
          <w:bCs/>
          <w:sz w:val="24"/>
        </w:rPr>
        <w:t>各类</w:t>
      </w:r>
      <w:r>
        <w:rPr>
          <w:bCs/>
          <w:sz w:val="24"/>
        </w:rPr>
        <w:t>基金份额的基金份额净值。基金管理人应当在前款规定的市场交易日的次日，将基金资产净值、</w:t>
      </w:r>
      <w:r>
        <w:rPr>
          <w:rFonts w:hint="eastAsia"/>
          <w:bCs/>
          <w:sz w:val="24"/>
        </w:rPr>
        <w:t>各类</w:t>
      </w:r>
      <w:r>
        <w:rPr>
          <w:bCs/>
          <w:sz w:val="24"/>
        </w:rPr>
        <w:t>基金份额的基金份额净值和基金份额累计净值登载在指定媒介上。</w:t>
      </w:r>
    </w:p>
    <w:p w14:paraId="778669D5" w14:textId="77777777" w:rsidR="00581021" w:rsidRDefault="00581021" w:rsidP="00475D16">
      <w:pPr>
        <w:spacing w:line="360" w:lineRule="auto"/>
        <w:ind w:firstLineChars="200" w:firstLine="480"/>
        <w:rPr>
          <w:bCs/>
          <w:sz w:val="24"/>
        </w:rPr>
      </w:pPr>
    </w:p>
    <w:p w14:paraId="7A971539" w14:textId="77777777" w:rsidR="00581021" w:rsidRPr="00DB1A7B" w:rsidRDefault="00581021" w:rsidP="00DB1A7B">
      <w:pPr>
        <w:spacing w:line="360" w:lineRule="auto"/>
        <w:ind w:firstLineChars="200" w:firstLine="482"/>
        <w:rPr>
          <w:b/>
          <w:bCs/>
          <w:sz w:val="24"/>
        </w:rPr>
      </w:pPr>
      <w:r w:rsidRPr="00DB1A7B">
        <w:rPr>
          <w:rFonts w:hint="eastAsia"/>
          <w:b/>
          <w:bCs/>
          <w:sz w:val="24"/>
        </w:rPr>
        <w:t>七、基金合同的变更、终止与基金财产的清算</w:t>
      </w:r>
    </w:p>
    <w:p w14:paraId="162B73C5" w14:textId="04D11CCE" w:rsidR="00DB1A7B" w:rsidRDefault="00DB1A7B" w:rsidP="00DB1A7B">
      <w:pPr>
        <w:spacing w:line="360" w:lineRule="auto"/>
        <w:ind w:firstLineChars="200" w:firstLine="480"/>
        <w:rPr>
          <w:bCs/>
          <w:sz w:val="24"/>
        </w:rPr>
      </w:pPr>
      <w:r>
        <w:rPr>
          <w:rFonts w:hint="eastAsia"/>
          <w:bCs/>
          <w:sz w:val="24"/>
        </w:rPr>
        <w:t>（</w:t>
      </w:r>
      <w:r>
        <w:rPr>
          <w:bCs/>
          <w:sz w:val="24"/>
        </w:rPr>
        <w:t>一）《基金合同》的变更</w:t>
      </w:r>
    </w:p>
    <w:p w14:paraId="1C04F9F7" w14:textId="77777777" w:rsidR="00DB1A7B" w:rsidRDefault="00DB1A7B" w:rsidP="00DB1A7B">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05F6462C" w14:textId="77777777" w:rsidR="00DB1A7B" w:rsidRDefault="00DB1A7B" w:rsidP="00DB1A7B">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proofErr w:type="gramStart"/>
      <w:r>
        <w:rPr>
          <w:bCs/>
          <w:sz w:val="24"/>
        </w:rPr>
        <w:t>自决议</w:t>
      </w:r>
      <w:proofErr w:type="gramEnd"/>
      <w:r>
        <w:rPr>
          <w:bCs/>
          <w:sz w:val="24"/>
        </w:rPr>
        <w:t>生效后两</w:t>
      </w:r>
      <w:r>
        <w:rPr>
          <w:rFonts w:hint="eastAsia"/>
          <w:bCs/>
          <w:sz w:val="24"/>
        </w:rPr>
        <w:t>个</w:t>
      </w:r>
      <w:r>
        <w:rPr>
          <w:bCs/>
          <w:sz w:val="24"/>
        </w:rPr>
        <w:t>工作日内在指定媒介公告</w:t>
      </w:r>
      <w:r w:rsidRPr="00F870BF">
        <w:rPr>
          <w:rFonts w:hint="eastAsia"/>
          <w:bCs/>
          <w:sz w:val="24"/>
        </w:rPr>
        <w:t>，并应当自通过之日起</w:t>
      </w:r>
      <w:r w:rsidRPr="00F870BF">
        <w:rPr>
          <w:rFonts w:hint="eastAsia"/>
          <w:bCs/>
          <w:sz w:val="24"/>
        </w:rPr>
        <w:t>5</w:t>
      </w:r>
      <w:r w:rsidRPr="00F870BF">
        <w:rPr>
          <w:rFonts w:hint="eastAsia"/>
          <w:bCs/>
          <w:sz w:val="24"/>
        </w:rPr>
        <w:t>日内报中国证监会备案</w:t>
      </w:r>
      <w:r>
        <w:rPr>
          <w:bCs/>
          <w:sz w:val="24"/>
        </w:rPr>
        <w:t>。</w:t>
      </w:r>
    </w:p>
    <w:p w14:paraId="53EEC21D" w14:textId="25C128B2" w:rsidR="00DB1A7B" w:rsidRDefault="00DB1A7B" w:rsidP="00DB1A7B">
      <w:pPr>
        <w:spacing w:line="360" w:lineRule="auto"/>
        <w:ind w:firstLineChars="200" w:firstLine="480"/>
        <w:rPr>
          <w:bCs/>
          <w:sz w:val="24"/>
          <w:highlight w:val="yellow"/>
        </w:rPr>
      </w:pPr>
      <w:r>
        <w:rPr>
          <w:rFonts w:hint="eastAsia"/>
          <w:bCs/>
          <w:sz w:val="24"/>
        </w:rPr>
        <w:t>（二</w:t>
      </w:r>
      <w:r>
        <w:rPr>
          <w:bCs/>
          <w:sz w:val="24"/>
        </w:rPr>
        <w:t>）</w:t>
      </w:r>
      <w:r w:rsidRPr="00475D16">
        <w:rPr>
          <w:bCs/>
          <w:sz w:val="24"/>
        </w:rPr>
        <w:t>《基金合同》的终止事由</w:t>
      </w:r>
    </w:p>
    <w:p w14:paraId="0999B69B" w14:textId="77777777" w:rsidR="00DB1A7B" w:rsidRDefault="00DB1A7B" w:rsidP="00DB1A7B">
      <w:pPr>
        <w:spacing w:line="360" w:lineRule="auto"/>
        <w:ind w:firstLineChars="200" w:firstLine="480"/>
        <w:rPr>
          <w:bCs/>
          <w:sz w:val="24"/>
        </w:rPr>
      </w:pPr>
      <w:r>
        <w:rPr>
          <w:bCs/>
          <w:sz w:val="24"/>
        </w:rPr>
        <w:t>有下列情形之一的，《基金合同》应当终止：</w:t>
      </w:r>
    </w:p>
    <w:p w14:paraId="68FF0EDB" w14:textId="77777777" w:rsidR="00DB1A7B" w:rsidRDefault="00DB1A7B" w:rsidP="00DB1A7B">
      <w:pPr>
        <w:spacing w:line="360" w:lineRule="auto"/>
        <w:ind w:firstLineChars="200" w:firstLine="480"/>
        <w:rPr>
          <w:bCs/>
          <w:sz w:val="24"/>
        </w:rPr>
      </w:pPr>
      <w:r>
        <w:rPr>
          <w:bCs/>
          <w:sz w:val="24"/>
        </w:rPr>
        <w:t>1</w:t>
      </w:r>
      <w:r>
        <w:rPr>
          <w:bCs/>
          <w:sz w:val="24"/>
        </w:rPr>
        <w:t>、基金份额持有人大会决定终止的；</w:t>
      </w:r>
    </w:p>
    <w:p w14:paraId="1BE9CA64" w14:textId="77777777" w:rsidR="00DB1A7B" w:rsidRDefault="00DB1A7B" w:rsidP="00DB1A7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3062834" w14:textId="77777777" w:rsidR="00DB1A7B" w:rsidRDefault="00DB1A7B" w:rsidP="00DB1A7B">
      <w:pPr>
        <w:spacing w:line="360" w:lineRule="auto"/>
        <w:ind w:firstLineChars="200" w:firstLine="480"/>
        <w:rPr>
          <w:bCs/>
          <w:sz w:val="24"/>
        </w:rPr>
      </w:pPr>
      <w:r>
        <w:rPr>
          <w:rFonts w:hint="eastAsia"/>
          <w:bCs/>
          <w:sz w:val="24"/>
        </w:rPr>
        <w:t>3</w:t>
      </w:r>
      <w:r>
        <w:rPr>
          <w:rFonts w:hint="eastAsia"/>
          <w:bCs/>
          <w:sz w:val="24"/>
        </w:rPr>
        <w:t>、</w:t>
      </w:r>
      <w:r w:rsidRPr="00F0237A">
        <w:rPr>
          <w:rFonts w:hint="eastAsia"/>
          <w:bCs/>
          <w:sz w:val="24"/>
        </w:rPr>
        <w:t>连续</w:t>
      </w:r>
      <w:r>
        <w:rPr>
          <w:rFonts w:hint="eastAsia"/>
          <w:bCs/>
          <w:sz w:val="24"/>
        </w:rPr>
        <w:t>六</w:t>
      </w:r>
      <w:r w:rsidRPr="00F0237A">
        <w:rPr>
          <w:rFonts w:hint="eastAsia"/>
          <w:bCs/>
          <w:sz w:val="24"/>
        </w:rPr>
        <w:t>十个工作日出现基金份额持有人数量不满</w:t>
      </w:r>
      <w:r w:rsidRPr="00F0237A">
        <w:rPr>
          <w:rFonts w:hint="eastAsia"/>
          <w:bCs/>
          <w:sz w:val="24"/>
        </w:rPr>
        <w:t>200</w:t>
      </w:r>
      <w:r w:rsidRPr="00F0237A">
        <w:rPr>
          <w:rFonts w:hint="eastAsia"/>
          <w:bCs/>
          <w:sz w:val="24"/>
        </w:rPr>
        <w:t>人或者基金资产净值低于</w:t>
      </w:r>
      <w:r w:rsidRPr="00F0237A">
        <w:rPr>
          <w:rFonts w:hint="eastAsia"/>
          <w:bCs/>
          <w:sz w:val="24"/>
        </w:rPr>
        <w:t>5000</w:t>
      </w:r>
      <w:r>
        <w:rPr>
          <w:rFonts w:hint="eastAsia"/>
          <w:bCs/>
          <w:sz w:val="24"/>
        </w:rPr>
        <w:t>万元人民币情形的；</w:t>
      </w:r>
    </w:p>
    <w:p w14:paraId="4E4156D7" w14:textId="77777777" w:rsidR="00DB1A7B" w:rsidRDefault="00DB1A7B" w:rsidP="00DB1A7B">
      <w:pPr>
        <w:spacing w:line="360" w:lineRule="auto"/>
        <w:ind w:firstLineChars="200" w:firstLine="480"/>
        <w:rPr>
          <w:bCs/>
          <w:sz w:val="24"/>
        </w:rPr>
      </w:pPr>
      <w:r>
        <w:rPr>
          <w:bCs/>
          <w:sz w:val="24"/>
        </w:rPr>
        <w:t>4</w:t>
      </w:r>
      <w:r>
        <w:rPr>
          <w:bCs/>
          <w:sz w:val="24"/>
        </w:rPr>
        <w:t>、《基金合同》约定的其他情形；</w:t>
      </w:r>
    </w:p>
    <w:p w14:paraId="3BAD4B00" w14:textId="77777777" w:rsidR="00DB1A7B" w:rsidRDefault="00DB1A7B" w:rsidP="00DB1A7B">
      <w:pPr>
        <w:spacing w:line="360" w:lineRule="auto"/>
        <w:ind w:firstLineChars="200" w:firstLine="480"/>
        <w:rPr>
          <w:bCs/>
          <w:sz w:val="24"/>
        </w:rPr>
      </w:pPr>
      <w:r>
        <w:rPr>
          <w:bCs/>
          <w:sz w:val="24"/>
        </w:rPr>
        <w:t>5</w:t>
      </w:r>
      <w:r>
        <w:rPr>
          <w:bCs/>
          <w:sz w:val="24"/>
        </w:rPr>
        <w:t>、相关法律法规和中国证监会规定的其他情况。</w:t>
      </w:r>
    </w:p>
    <w:p w14:paraId="02231120" w14:textId="79411147" w:rsidR="00DB1A7B" w:rsidRDefault="00DB1A7B" w:rsidP="00DB1A7B">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14:paraId="1654AF1A" w14:textId="77777777" w:rsidR="00DB1A7B" w:rsidRDefault="00DB1A7B" w:rsidP="00DB1A7B">
      <w:pPr>
        <w:spacing w:line="360" w:lineRule="auto"/>
        <w:ind w:firstLineChars="200" w:firstLine="480"/>
        <w:rPr>
          <w:bCs/>
          <w:sz w:val="24"/>
        </w:rPr>
      </w:pPr>
      <w:r>
        <w:rPr>
          <w:bCs/>
          <w:sz w:val="24"/>
        </w:rPr>
        <w:lastRenderedPageBreak/>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9CE2DF2" w14:textId="77777777" w:rsidR="00DB1A7B" w:rsidRDefault="00DB1A7B" w:rsidP="00DB1A7B">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5C581EC" w14:textId="77777777" w:rsidR="00DB1A7B" w:rsidRDefault="00DB1A7B" w:rsidP="00DB1A7B">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515E885" w14:textId="77777777" w:rsidR="00DB1A7B" w:rsidRDefault="00DB1A7B" w:rsidP="00DB1A7B">
      <w:pPr>
        <w:spacing w:line="360" w:lineRule="auto"/>
        <w:ind w:firstLineChars="200" w:firstLine="480"/>
        <w:rPr>
          <w:bCs/>
          <w:sz w:val="24"/>
        </w:rPr>
      </w:pPr>
      <w:r>
        <w:rPr>
          <w:bCs/>
          <w:sz w:val="24"/>
        </w:rPr>
        <w:t>4</w:t>
      </w:r>
      <w:r>
        <w:rPr>
          <w:bCs/>
          <w:sz w:val="24"/>
        </w:rPr>
        <w:t>、基金财产清算程序：</w:t>
      </w:r>
    </w:p>
    <w:p w14:paraId="3485E91E" w14:textId="77777777" w:rsidR="00DB1A7B" w:rsidRDefault="00DB1A7B" w:rsidP="00DB1A7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04D0396" w14:textId="77777777" w:rsidR="00DB1A7B" w:rsidRDefault="00DB1A7B" w:rsidP="00DB1A7B">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58F433E" w14:textId="77777777" w:rsidR="00DB1A7B" w:rsidRDefault="00DB1A7B" w:rsidP="00DB1A7B">
      <w:pPr>
        <w:spacing w:line="360" w:lineRule="auto"/>
        <w:ind w:firstLineChars="200" w:firstLine="480"/>
        <w:rPr>
          <w:bCs/>
          <w:sz w:val="24"/>
        </w:rPr>
      </w:pPr>
      <w:r>
        <w:rPr>
          <w:bCs/>
          <w:sz w:val="24"/>
        </w:rPr>
        <w:t>（</w:t>
      </w:r>
      <w:r>
        <w:rPr>
          <w:bCs/>
          <w:sz w:val="24"/>
        </w:rPr>
        <w:t>3</w:t>
      </w:r>
      <w:r>
        <w:rPr>
          <w:bCs/>
          <w:sz w:val="24"/>
        </w:rPr>
        <w:t>）对基金财产进行估值和变现；</w:t>
      </w:r>
    </w:p>
    <w:p w14:paraId="141392BE" w14:textId="77777777" w:rsidR="00DB1A7B" w:rsidRDefault="00DB1A7B" w:rsidP="00DB1A7B">
      <w:pPr>
        <w:spacing w:line="360" w:lineRule="auto"/>
        <w:ind w:firstLineChars="200" w:firstLine="480"/>
        <w:rPr>
          <w:bCs/>
          <w:sz w:val="24"/>
        </w:rPr>
      </w:pPr>
      <w:r>
        <w:rPr>
          <w:bCs/>
          <w:sz w:val="24"/>
        </w:rPr>
        <w:t>（</w:t>
      </w:r>
      <w:r>
        <w:rPr>
          <w:bCs/>
          <w:sz w:val="24"/>
        </w:rPr>
        <w:t>4</w:t>
      </w:r>
      <w:r>
        <w:rPr>
          <w:bCs/>
          <w:sz w:val="24"/>
        </w:rPr>
        <w:t>）制作清算报告；</w:t>
      </w:r>
    </w:p>
    <w:p w14:paraId="4DF1482F" w14:textId="77777777" w:rsidR="00DB1A7B" w:rsidRDefault="00DB1A7B" w:rsidP="00DB1A7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C6AFFA7" w14:textId="77777777" w:rsidR="00DB1A7B" w:rsidRDefault="00DB1A7B" w:rsidP="00DB1A7B">
      <w:pPr>
        <w:spacing w:line="360" w:lineRule="auto"/>
        <w:ind w:firstLineChars="200" w:firstLine="480"/>
        <w:rPr>
          <w:bCs/>
          <w:sz w:val="24"/>
        </w:rPr>
      </w:pPr>
      <w:r>
        <w:rPr>
          <w:bCs/>
          <w:sz w:val="24"/>
        </w:rPr>
        <w:t>（</w:t>
      </w:r>
      <w:r>
        <w:rPr>
          <w:bCs/>
          <w:sz w:val="24"/>
        </w:rPr>
        <w:t>6</w:t>
      </w:r>
      <w:r>
        <w:rPr>
          <w:bCs/>
          <w:sz w:val="24"/>
        </w:rPr>
        <w:t>）将清算报告报中国证监会备案</w:t>
      </w:r>
      <w:r>
        <w:rPr>
          <w:rFonts w:hint="eastAsia"/>
          <w:bCs/>
          <w:sz w:val="24"/>
        </w:rPr>
        <w:t>确认</w:t>
      </w:r>
      <w:r>
        <w:rPr>
          <w:bCs/>
          <w:sz w:val="24"/>
        </w:rPr>
        <w:t>并公告</w:t>
      </w:r>
      <w:r>
        <w:rPr>
          <w:rFonts w:hint="eastAsia"/>
          <w:bCs/>
          <w:sz w:val="24"/>
        </w:rPr>
        <w:t>；</w:t>
      </w:r>
    </w:p>
    <w:p w14:paraId="6FDE7591" w14:textId="77777777" w:rsidR="00DB1A7B" w:rsidRDefault="00DB1A7B" w:rsidP="00DB1A7B">
      <w:pPr>
        <w:spacing w:line="360" w:lineRule="auto"/>
        <w:ind w:firstLineChars="200" w:firstLine="480"/>
        <w:rPr>
          <w:bCs/>
          <w:sz w:val="24"/>
        </w:rPr>
      </w:pPr>
      <w:r>
        <w:rPr>
          <w:bCs/>
          <w:sz w:val="24"/>
        </w:rPr>
        <w:t>（</w:t>
      </w:r>
      <w:r>
        <w:rPr>
          <w:bCs/>
          <w:sz w:val="24"/>
        </w:rPr>
        <w:t>7</w:t>
      </w:r>
      <w:r>
        <w:rPr>
          <w:bCs/>
          <w:sz w:val="24"/>
        </w:rPr>
        <w:t>）对基金财产进行分配</w:t>
      </w:r>
      <w:r>
        <w:rPr>
          <w:rFonts w:hint="eastAsia"/>
          <w:bCs/>
          <w:sz w:val="24"/>
        </w:rPr>
        <w:t>。</w:t>
      </w:r>
    </w:p>
    <w:p w14:paraId="44513BF4" w14:textId="77777777" w:rsidR="00DB1A7B" w:rsidRDefault="00DB1A7B" w:rsidP="00DB1A7B">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，但因基金所持证券流动性受限等客观因素影响情形下，基金财产清算小组可根据清算的具体情况适当延长清算期限，并提前公告</w:t>
      </w:r>
      <w:r>
        <w:rPr>
          <w:bCs/>
          <w:sz w:val="24"/>
        </w:rPr>
        <w:t>。</w:t>
      </w:r>
    </w:p>
    <w:p w14:paraId="7B75D847" w14:textId="33187A95" w:rsidR="00DB1A7B" w:rsidRDefault="00DB1A7B" w:rsidP="00DB1A7B">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72F7176C" w14:textId="77777777" w:rsidR="00DB1A7B" w:rsidRDefault="00DB1A7B" w:rsidP="00DB1A7B">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C4A7F5A" w14:textId="7BC7C866" w:rsidR="00DB1A7B" w:rsidRDefault="00DB1A7B" w:rsidP="00DB1A7B">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21044F94" w14:textId="77777777" w:rsidR="00DB1A7B" w:rsidRDefault="00DB1A7B" w:rsidP="00DB1A7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D6D96DD" w14:textId="61FECCFF" w:rsidR="00DB1A7B" w:rsidRDefault="00DB1A7B" w:rsidP="00DB1A7B">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30417BAC" w14:textId="77777777" w:rsidR="00DB1A7B" w:rsidRDefault="00DB1A7B" w:rsidP="00DB1A7B">
      <w:pPr>
        <w:spacing w:line="360" w:lineRule="auto"/>
        <w:ind w:firstLineChars="200" w:firstLine="480"/>
        <w:rPr>
          <w:bCs/>
          <w:sz w:val="24"/>
        </w:rPr>
      </w:pPr>
      <w:r>
        <w:rPr>
          <w:bCs/>
          <w:sz w:val="24"/>
        </w:rPr>
        <w:t>清算过程中的有关重大事项须及时公告；基金财产清算报告经会计师事务所</w:t>
      </w:r>
      <w:r>
        <w:rPr>
          <w:bCs/>
          <w:sz w:val="24"/>
        </w:rPr>
        <w:lastRenderedPageBreak/>
        <w:t>审计并由律师事务所出具法律意见书后报中国证监会备案并公告。基金财产清算公告于基金财产清算报告报中国证监会备案</w:t>
      </w:r>
      <w:r>
        <w:rPr>
          <w:rFonts w:hint="eastAsia"/>
          <w:bCs/>
          <w:sz w:val="24"/>
        </w:rPr>
        <w:t>并</w:t>
      </w:r>
      <w:r>
        <w:rPr>
          <w:bCs/>
          <w:sz w:val="24"/>
        </w:rPr>
        <w:t>确认后</w:t>
      </w:r>
      <w:r w:rsidRPr="00475D16">
        <w:rPr>
          <w:rFonts w:hint="eastAsia"/>
          <w:bCs/>
          <w:sz w:val="24"/>
        </w:rPr>
        <w:t>5</w:t>
      </w:r>
      <w:r>
        <w:rPr>
          <w:bCs/>
          <w:sz w:val="24"/>
        </w:rPr>
        <w:t>个工作日内由基金财产清算小组进行公告。</w:t>
      </w:r>
    </w:p>
    <w:p w14:paraId="5B3231BA" w14:textId="2FB52384" w:rsidR="00DB1A7B" w:rsidRDefault="00DB1A7B" w:rsidP="00DB1A7B">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2FAA87E9" w14:textId="77777777" w:rsidR="00DB1A7B" w:rsidRDefault="00DB1A7B" w:rsidP="00DB1A7B">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61EFF33B" w14:textId="77777777" w:rsidR="00581021" w:rsidRPr="00DB1A7B" w:rsidRDefault="00581021" w:rsidP="00475D16">
      <w:pPr>
        <w:spacing w:line="360" w:lineRule="auto"/>
        <w:ind w:firstLineChars="200" w:firstLine="480"/>
        <w:rPr>
          <w:bCs/>
          <w:sz w:val="24"/>
        </w:rPr>
      </w:pPr>
    </w:p>
    <w:p w14:paraId="4D5303A9" w14:textId="77777777" w:rsidR="00581021" w:rsidRPr="00DB1A7B" w:rsidRDefault="00581021" w:rsidP="00475D16">
      <w:pPr>
        <w:spacing w:line="360" w:lineRule="auto"/>
        <w:ind w:firstLineChars="200" w:firstLine="482"/>
        <w:rPr>
          <w:rFonts w:ascii="宋体" w:hAnsi="宋体"/>
          <w:b/>
          <w:sz w:val="24"/>
        </w:rPr>
      </w:pPr>
      <w:r w:rsidRPr="00DB1A7B">
        <w:rPr>
          <w:rFonts w:ascii="宋体" w:hAnsi="宋体" w:hint="eastAsia"/>
          <w:b/>
          <w:sz w:val="24"/>
        </w:rPr>
        <w:t>八、争议的处理和适用的法律</w:t>
      </w:r>
    </w:p>
    <w:p w14:paraId="1B1A0234" w14:textId="77777777" w:rsidR="00DB1A7B" w:rsidRPr="00DB1A7B" w:rsidRDefault="00DB1A7B" w:rsidP="00DB1A7B">
      <w:pPr>
        <w:spacing w:line="360" w:lineRule="auto"/>
        <w:ind w:firstLineChars="200" w:firstLine="480"/>
        <w:rPr>
          <w:bCs/>
          <w:sz w:val="24"/>
        </w:rPr>
      </w:pPr>
      <w:r w:rsidRPr="00DB1A7B">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14:paraId="4FD33837" w14:textId="77777777" w:rsidR="00DB1A7B" w:rsidRPr="00DB1A7B" w:rsidRDefault="00DB1A7B" w:rsidP="00DB1A7B">
      <w:pPr>
        <w:spacing w:line="360" w:lineRule="auto"/>
        <w:ind w:firstLineChars="200" w:firstLine="480"/>
        <w:rPr>
          <w:bCs/>
          <w:sz w:val="24"/>
        </w:rPr>
      </w:pPr>
      <w:r w:rsidRPr="00DB1A7B">
        <w:rPr>
          <w:rFonts w:hint="eastAsia"/>
          <w:bCs/>
          <w:sz w:val="24"/>
        </w:rPr>
        <w:t>争议处理期间，基金合同当事人应恪守各自的职责继续忠实、勤勉、尽责地履行基金合同规定的义务，维护基金份额持有人的合法权益。</w:t>
      </w:r>
    </w:p>
    <w:p w14:paraId="4E3509EF" w14:textId="75208013" w:rsidR="00581021" w:rsidRDefault="00DB1A7B" w:rsidP="00DB1A7B">
      <w:pPr>
        <w:spacing w:line="360" w:lineRule="auto"/>
        <w:ind w:firstLineChars="200" w:firstLine="480"/>
        <w:rPr>
          <w:bCs/>
          <w:sz w:val="24"/>
        </w:rPr>
      </w:pPr>
      <w:r w:rsidRPr="00DB1A7B">
        <w:rPr>
          <w:rFonts w:hint="eastAsia"/>
          <w:bCs/>
          <w:sz w:val="24"/>
        </w:rPr>
        <w:t>《基金合同》受中国法律管辖。</w:t>
      </w:r>
    </w:p>
    <w:p w14:paraId="7ADE60E5" w14:textId="77777777" w:rsidR="00DB1A7B" w:rsidRDefault="00DB1A7B" w:rsidP="00DB1A7B">
      <w:pPr>
        <w:spacing w:line="360" w:lineRule="auto"/>
        <w:ind w:firstLineChars="200" w:firstLine="480"/>
        <w:rPr>
          <w:bCs/>
          <w:sz w:val="24"/>
        </w:rPr>
      </w:pPr>
    </w:p>
    <w:p w14:paraId="63CAEF96" w14:textId="77777777" w:rsidR="00581021" w:rsidRPr="00DB1A7B" w:rsidRDefault="00581021" w:rsidP="00581021">
      <w:pPr>
        <w:spacing w:line="360" w:lineRule="auto"/>
        <w:ind w:firstLineChars="200" w:firstLine="482"/>
        <w:rPr>
          <w:rFonts w:ascii="宋体" w:hAnsi="宋体"/>
          <w:b/>
          <w:sz w:val="24"/>
        </w:rPr>
      </w:pPr>
      <w:r w:rsidRPr="00DB1A7B">
        <w:rPr>
          <w:rFonts w:ascii="宋体" w:hAnsi="宋体" w:hint="eastAsia"/>
          <w:b/>
          <w:sz w:val="24"/>
        </w:rPr>
        <w:t>九、基金合同存放地和投资者取得合同的方式</w:t>
      </w:r>
    </w:p>
    <w:p w14:paraId="7B563E8E" w14:textId="77777777" w:rsidR="00581021" w:rsidRDefault="000B13FF" w:rsidP="00475D16">
      <w:pPr>
        <w:spacing w:line="360" w:lineRule="auto"/>
        <w:ind w:firstLineChars="200" w:firstLine="480"/>
        <w:rPr>
          <w:bCs/>
          <w:sz w:val="24"/>
        </w:rPr>
      </w:pPr>
      <w:r>
        <w:rPr>
          <w:bCs/>
          <w:sz w:val="24"/>
        </w:rPr>
        <w:t>《基金合同》可印制成册，供投资者在基金管理人、基金托管人、销售机构的办公场所和营业场所查阅。</w:t>
      </w:r>
    </w:p>
    <w:p w14:paraId="36AAD176" w14:textId="77777777" w:rsidR="0092624A" w:rsidRDefault="0092624A" w:rsidP="00B75176">
      <w:pPr>
        <w:rPr>
          <w:bCs/>
          <w:sz w:val="28"/>
        </w:rPr>
        <w:sectPr w:rsidR="0092624A">
          <w:headerReference w:type="default" r:id="rId12"/>
          <w:footerReference w:type="default" r:id="rId13"/>
          <w:headerReference w:type="first" r:id="rId14"/>
          <w:footerReference w:type="first" r:id="rId15"/>
          <w:pgSz w:w="11906" w:h="16838"/>
          <w:pgMar w:top="1440" w:right="1800" w:bottom="1440" w:left="1800" w:header="851" w:footer="992" w:gutter="0"/>
          <w:pgNumType w:start="1"/>
          <w:cols w:space="720"/>
          <w:titlePg/>
          <w:docGrid w:type="lines" w:linePitch="312"/>
        </w:sectPr>
      </w:pPr>
    </w:p>
    <w:p w14:paraId="523269B8" w14:textId="4837D8B2" w:rsidR="0092624A" w:rsidRDefault="0092624A" w:rsidP="00B75176">
      <w:pPr>
        <w:pStyle w:val="af5"/>
        <w:spacing w:before="100" w:beforeAutospacing="1" w:after="100" w:afterAutospacing="1"/>
        <w:ind w:leftChars="0" w:left="0"/>
        <w:rPr>
          <w:rFonts w:ascii="宋体" w:hAnsi="宋体"/>
          <w:sz w:val="24"/>
          <w:szCs w:val="24"/>
        </w:rPr>
      </w:pPr>
      <w:r>
        <w:rPr>
          <w:rFonts w:ascii="宋体" w:hAnsi="宋体" w:hint="eastAsia"/>
          <w:sz w:val="24"/>
          <w:szCs w:val="24"/>
        </w:rPr>
        <w:lastRenderedPageBreak/>
        <w:t>（本页无正文，为《广发</w:t>
      </w:r>
      <w:r w:rsidR="00B508ED">
        <w:rPr>
          <w:rFonts w:ascii="宋体" w:hAnsi="宋体" w:hint="eastAsia"/>
          <w:sz w:val="24"/>
          <w:szCs w:val="24"/>
        </w:rPr>
        <w:t>景兴</w:t>
      </w:r>
      <w:r w:rsidR="00CE791F">
        <w:rPr>
          <w:rFonts w:ascii="宋体" w:hAnsi="宋体" w:hint="eastAsia"/>
          <w:sz w:val="24"/>
          <w:szCs w:val="24"/>
        </w:rPr>
        <w:t>中短债</w:t>
      </w:r>
      <w:r>
        <w:rPr>
          <w:rFonts w:ascii="宋体" w:hAnsi="宋体" w:hint="eastAsia"/>
          <w:sz w:val="24"/>
          <w:szCs w:val="24"/>
        </w:rPr>
        <w:t>债券型证券投资基金基金合同》签署页）</w:t>
      </w:r>
    </w:p>
    <w:p w14:paraId="730E871D" w14:textId="77777777" w:rsidR="0092624A" w:rsidRDefault="0092624A" w:rsidP="0092624A">
      <w:pPr>
        <w:spacing w:before="100" w:beforeAutospacing="1" w:after="100" w:afterAutospacing="1" w:line="400" w:lineRule="exact"/>
        <w:ind w:firstLine="403"/>
        <w:rPr>
          <w:rFonts w:ascii="宋体" w:hAnsi="宋体"/>
          <w:szCs w:val="21"/>
        </w:rPr>
      </w:pPr>
    </w:p>
    <w:p w14:paraId="0F626A7C" w14:textId="77777777" w:rsidR="006B1965" w:rsidRDefault="006B1965" w:rsidP="006B1965">
      <w:pPr>
        <w:spacing w:line="360" w:lineRule="auto"/>
        <w:ind w:right="26"/>
        <w:rPr>
          <w:rFonts w:ascii="宋体" w:hAnsi="宋体"/>
          <w:b/>
          <w:bCs/>
          <w:sz w:val="24"/>
          <w:szCs w:val="21"/>
        </w:rPr>
      </w:pPr>
      <w:r>
        <w:rPr>
          <w:rFonts w:ascii="宋体" w:hAnsi="宋体" w:hint="eastAsia"/>
          <w:b/>
          <w:bCs/>
          <w:sz w:val="24"/>
          <w:szCs w:val="21"/>
        </w:rPr>
        <w:t>《基金合同》当事人盖章及法定代表人或授权代表签字、签订地、签订日</w:t>
      </w:r>
    </w:p>
    <w:p w14:paraId="4D9BCFC4" w14:textId="77777777" w:rsidR="006B1965" w:rsidRPr="006B1965" w:rsidRDefault="006B1965" w:rsidP="0092624A">
      <w:pPr>
        <w:spacing w:before="100" w:beforeAutospacing="1" w:after="100" w:afterAutospacing="1" w:line="400" w:lineRule="exact"/>
        <w:ind w:firstLine="403"/>
        <w:rPr>
          <w:rFonts w:ascii="宋体" w:hAnsi="宋体"/>
          <w:szCs w:val="21"/>
        </w:rPr>
      </w:pPr>
    </w:p>
    <w:p w14:paraId="6D7E7F4C" w14:textId="77777777" w:rsidR="0092624A" w:rsidRDefault="0092624A" w:rsidP="006B1965">
      <w:pPr>
        <w:spacing w:before="100" w:beforeAutospacing="1" w:after="100" w:afterAutospacing="1" w:line="400" w:lineRule="exact"/>
        <w:rPr>
          <w:rFonts w:ascii="宋体" w:hAnsi="宋体"/>
          <w:b/>
          <w:sz w:val="24"/>
        </w:rPr>
      </w:pPr>
      <w:r>
        <w:rPr>
          <w:rFonts w:ascii="宋体" w:hAnsi="宋体"/>
          <w:b/>
          <w:sz w:val="24"/>
        </w:rPr>
        <w:t>基金管理人：</w:t>
      </w:r>
      <w:r>
        <w:rPr>
          <w:rFonts w:ascii="宋体" w:hAnsi="宋体" w:hint="eastAsia"/>
          <w:b/>
          <w:sz w:val="24"/>
        </w:rPr>
        <w:t>广发基金管理有限公司</w:t>
      </w:r>
      <w:r w:rsidR="006B1965">
        <w:rPr>
          <w:rFonts w:ascii="宋体" w:hAnsi="宋体" w:hint="eastAsia"/>
          <w:b/>
          <w:sz w:val="24"/>
          <w:szCs w:val="21"/>
        </w:rPr>
        <w:t>（章）</w:t>
      </w:r>
    </w:p>
    <w:p w14:paraId="28E6726F" w14:textId="77777777" w:rsidR="0092624A" w:rsidRDefault="0092624A" w:rsidP="0092624A">
      <w:pPr>
        <w:pStyle w:val="Web"/>
        <w:spacing w:line="400" w:lineRule="exact"/>
        <w:rPr>
          <w:b/>
        </w:rPr>
      </w:pPr>
    </w:p>
    <w:p w14:paraId="2BC0CE7D" w14:textId="77777777" w:rsidR="0092624A" w:rsidRDefault="0092624A" w:rsidP="006B1965">
      <w:pPr>
        <w:pStyle w:val="Web"/>
        <w:spacing w:line="400" w:lineRule="exact"/>
        <w:rPr>
          <w:b/>
        </w:rPr>
      </w:pPr>
      <w:r>
        <w:rPr>
          <w:b/>
        </w:rPr>
        <w:t>法定代表人</w:t>
      </w:r>
      <w:r>
        <w:rPr>
          <w:rFonts w:hint="eastAsia"/>
          <w:b/>
        </w:rPr>
        <w:t>或授权代表：</w:t>
      </w:r>
    </w:p>
    <w:p w14:paraId="1EBE53CD" w14:textId="77777777" w:rsidR="0092624A" w:rsidRDefault="0092624A" w:rsidP="0092624A">
      <w:pPr>
        <w:pStyle w:val="Web"/>
        <w:spacing w:line="400" w:lineRule="exact"/>
        <w:ind w:firstLine="420"/>
        <w:rPr>
          <w:b/>
        </w:rPr>
      </w:pPr>
    </w:p>
    <w:p w14:paraId="06A19068" w14:textId="77777777" w:rsidR="0092624A" w:rsidRDefault="0092624A" w:rsidP="0092624A">
      <w:pPr>
        <w:pStyle w:val="Web"/>
        <w:spacing w:line="400" w:lineRule="exact"/>
        <w:ind w:firstLine="420"/>
        <w:rPr>
          <w:b/>
        </w:rPr>
      </w:pPr>
    </w:p>
    <w:p w14:paraId="7F2D8A58" w14:textId="77777777" w:rsidR="0092624A" w:rsidRDefault="0092624A" w:rsidP="006B1965">
      <w:pPr>
        <w:spacing w:line="360" w:lineRule="auto"/>
        <w:rPr>
          <w:rFonts w:ascii="宋体" w:hAnsi="宋体"/>
          <w:sz w:val="24"/>
          <w:szCs w:val="24"/>
        </w:rPr>
      </w:pPr>
    </w:p>
    <w:p w14:paraId="11214463" w14:textId="77777777" w:rsidR="0092624A" w:rsidRDefault="0092624A" w:rsidP="0092624A">
      <w:pPr>
        <w:pStyle w:val="Web"/>
        <w:spacing w:line="400" w:lineRule="exact"/>
        <w:rPr>
          <w:kern w:val="2"/>
          <w:sz w:val="21"/>
          <w:szCs w:val="21"/>
        </w:rPr>
      </w:pPr>
    </w:p>
    <w:p w14:paraId="44494B87" w14:textId="58BBF90E" w:rsidR="0092624A" w:rsidRDefault="0092624A" w:rsidP="006B1965">
      <w:pPr>
        <w:pStyle w:val="Web"/>
        <w:spacing w:line="400" w:lineRule="exact"/>
        <w:rPr>
          <w:b/>
        </w:rPr>
      </w:pPr>
      <w:r>
        <w:rPr>
          <w:b/>
        </w:rPr>
        <w:t>基金托管人</w:t>
      </w:r>
      <w:r>
        <w:rPr>
          <w:rFonts w:hint="eastAsia"/>
          <w:b/>
        </w:rPr>
        <w:t>:</w:t>
      </w:r>
      <w:r w:rsidR="00B508ED">
        <w:rPr>
          <w:rFonts w:hint="eastAsia"/>
          <w:b/>
        </w:rPr>
        <w:t>中国建设银行股份有限公司</w:t>
      </w:r>
      <w:r w:rsidR="006B1965">
        <w:rPr>
          <w:rFonts w:hint="eastAsia"/>
          <w:b/>
          <w:szCs w:val="21"/>
        </w:rPr>
        <w:t>（章）</w:t>
      </w:r>
    </w:p>
    <w:p w14:paraId="4AE35169" w14:textId="77777777" w:rsidR="0092624A" w:rsidRDefault="0092624A" w:rsidP="0092624A">
      <w:pPr>
        <w:pStyle w:val="Web"/>
        <w:spacing w:line="400" w:lineRule="exact"/>
        <w:ind w:firstLine="403"/>
        <w:rPr>
          <w:b/>
        </w:rPr>
      </w:pPr>
    </w:p>
    <w:p w14:paraId="0DB6FB0B" w14:textId="77777777" w:rsidR="0092624A" w:rsidRDefault="0092624A" w:rsidP="006B1965">
      <w:pPr>
        <w:pStyle w:val="Web"/>
        <w:spacing w:line="400" w:lineRule="exact"/>
        <w:rPr>
          <w:b/>
        </w:rPr>
      </w:pPr>
      <w:r>
        <w:rPr>
          <w:b/>
        </w:rPr>
        <w:t>法定代表人</w:t>
      </w:r>
      <w:r>
        <w:rPr>
          <w:rFonts w:hint="eastAsia"/>
          <w:b/>
        </w:rPr>
        <w:t>或授权代表：</w:t>
      </w:r>
    </w:p>
    <w:p w14:paraId="3FC99CED" w14:textId="77777777" w:rsidR="0092624A" w:rsidRDefault="0092624A" w:rsidP="0092624A">
      <w:pPr>
        <w:pStyle w:val="Web"/>
        <w:spacing w:line="400" w:lineRule="exact"/>
        <w:ind w:firstLine="420"/>
        <w:rPr>
          <w:b/>
        </w:rPr>
      </w:pPr>
    </w:p>
    <w:p w14:paraId="34961853" w14:textId="77777777" w:rsidR="0092624A" w:rsidRDefault="0092624A" w:rsidP="0092624A">
      <w:pPr>
        <w:pStyle w:val="Web"/>
        <w:spacing w:line="400" w:lineRule="exact"/>
        <w:ind w:firstLine="420"/>
        <w:rPr>
          <w:b/>
        </w:rPr>
      </w:pPr>
    </w:p>
    <w:p w14:paraId="7D2FF506" w14:textId="77777777" w:rsidR="006B1965" w:rsidRDefault="006B1965" w:rsidP="006B1965">
      <w:pPr>
        <w:spacing w:line="360" w:lineRule="auto"/>
        <w:ind w:right="26"/>
        <w:rPr>
          <w:rFonts w:ascii="宋体" w:hAnsi="宋体"/>
          <w:b/>
          <w:sz w:val="24"/>
          <w:szCs w:val="21"/>
        </w:rPr>
      </w:pPr>
      <w:r>
        <w:rPr>
          <w:rFonts w:ascii="宋体" w:hAnsi="宋体" w:hint="eastAsia"/>
          <w:b/>
          <w:sz w:val="24"/>
          <w:szCs w:val="21"/>
        </w:rPr>
        <w:t>签订地点：中国北京</w:t>
      </w:r>
    </w:p>
    <w:p w14:paraId="33D7F552" w14:textId="77777777" w:rsidR="0092624A" w:rsidRPr="006B1965" w:rsidRDefault="006B1965" w:rsidP="006B1965">
      <w:pPr>
        <w:spacing w:line="360" w:lineRule="auto"/>
      </w:pPr>
      <w:r>
        <w:rPr>
          <w:rFonts w:ascii="宋体" w:hAnsi="宋体" w:hint="eastAsia"/>
          <w:b/>
          <w:sz w:val="24"/>
          <w:szCs w:val="21"/>
        </w:rPr>
        <w:t>签 订 日：      年  月  日</w:t>
      </w:r>
    </w:p>
    <w:sectPr w:rsidR="0092624A" w:rsidRPr="006B1965">
      <w:headerReference w:type="default" r:id="rId16"/>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83BBF" w14:textId="77777777" w:rsidR="00027539" w:rsidRDefault="00027539">
      <w:r>
        <w:separator/>
      </w:r>
    </w:p>
  </w:endnote>
  <w:endnote w:type="continuationSeparator" w:id="0">
    <w:p w14:paraId="11D0BB48" w14:textId="77777777" w:rsidR="00027539" w:rsidRDefault="0002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彩虹粗仿宋">
    <w:altName w:val="宋体"/>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B1CBB" w14:textId="77777777" w:rsidR="004E6EE1" w:rsidRDefault="004E6EE1">
    <w:pPr>
      <w:pStyle w:val="af2"/>
      <w:framePr w:wrap="around" w:vAnchor="text" w:hAnchor="margin" w:xAlign="center" w:yAlign="top"/>
      <w:pBdr>
        <w:between w:val="none" w:sz="50" w:space="0" w:color="auto"/>
      </w:pBdr>
    </w:pPr>
  </w:p>
  <w:p w14:paraId="19B9FFF0" w14:textId="77777777" w:rsidR="004E6EE1" w:rsidRDefault="004E6EE1" w:rsidP="00EE2D3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9E9B" w14:textId="77777777" w:rsidR="004E6EE1" w:rsidRDefault="004E6EE1">
    <w:pPr>
      <w:pStyle w:val="af2"/>
      <w:pBdr>
        <w:between w:val="none" w:sz="50" w:space="0" w:color="auto"/>
      </w:pBdr>
    </w:pPr>
  </w:p>
  <w:p w14:paraId="231AA66F" w14:textId="77777777" w:rsidR="004E6EE1" w:rsidRDefault="004E6EE1">
    <w:pPr>
      <w:pStyle w:val="af2"/>
      <w:pBdr>
        <w:between w:val="none" w:sz="50" w:space="0" w:color="auto"/>
      </w:pBdr>
    </w:pPr>
  </w:p>
  <w:p w14:paraId="506FA932" w14:textId="77777777" w:rsidR="004E6EE1" w:rsidRDefault="004E6EE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7A263" w14:textId="77777777" w:rsidR="004E6EE1" w:rsidRDefault="004E6EE1">
    <w:pPr>
      <w:pStyle w:val="af2"/>
      <w:framePr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680F6A">
      <w:rPr>
        <w:rStyle w:val="a5"/>
        <w:noProof/>
      </w:rPr>
      <w:t>34</w:t>
    </w:r>
    <w:r>
      <w:rPr>
        <w:rFonts w:hint="eastAsia"/>
      </w:rPr>
      <w:fldChar w:fldCharType="end"/>
    </w:r>
  </w:p>
  <w:p w14:paraId="3E8D82B0" w14:textId="77777777" w:rsidR="004E6EE1" w:rsidRDefault="004E6EE1">
    <w:pPr>
      <w:pStyle w:val="af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3C5D3" w14:textId="77777777" w:rsidR="004E6EE1" w:rsidRDefault="004E6EE1">
    <w:pPr>
      <w:pStyle w:val="af2"/>
      <w:jc w:val="center"/>
    </w:pPr>
    <w:r>
      <w:fldChar w:fldCharType="begin"/>
    </w:r>
    <w:r>
      <w:instrText>PAGE   \* MERGEFORMAT</w:instrText>
    </w:r>
    <w:r>
      <w:fldChar w:fldCharType="separate"/>
    </w:r>
    <w:r w:rsidR="00680F6A" w:rsidRPr="00680F6A">
      <w:rPr>
        <w:noProof/>
        <w:lang w:val="zh-CN"/>
      </w:rPr>
      <w:t>1</w:t>
    </w:r>
    <w:r>
      <w:fldChar w:fldCharType="end"/>
    </w:r>
  </w:p>
  <w:p w14:paraId="51A8FC9A" w14:textId="77777777" w:rsidR="004E6EE1" w:rsidRDefault="004E6EE1">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60D1A" w14:textId="77777777" w:rsidR="004E6EE1" w:rsidRDefault="004E6EE1">
    <w:pPr>
      <w:pStyle w:val="af2"/>
      <w:framePr w:wrap="around" w:vAnchor="text" w:hAnchor="margin" w:xAlign="center" w:yAlign="top"/>
      <w:pBdr>
        <w:between w:val="none" w:sz="50" w:space="0" w:color="auto"/>
      </w:pBdr>
    </w:pPr>
  </w:p>
  <w:p w14:paraId="66C152BF" w14:textId="77777777" w:rsidR="004E6EE1" w:rsidRDefault="004E6EE1" w:rsidP="00EE2D3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6A009" w14:textId="77777777" w:rsidR="00027539" w:rsidRDefault="00027539">
      <w:r>
        <w:separator/>
      </w:r>
    </w:p>
  </w:footnote>
  <w:footnote w:type="continuationSeparator" w:id="0">
    <w:p w14:paraId="00111C70" w14:textId="77777777" w:rsidR="00027539" w:rsidRDefault="00027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B3A20" w14:textId="77777777" w:rsidR="004E6EE1" w:rsidRDefault="004E6EE1">
    <w:pPr>
      <w:pStyle w:val="a8"/>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B49F6" w14:textId="66DE7BB9" w:rsidR="004E6EE1" w:rsidRDefault="004E6EE1" w:rsidP="0092624A">
    <w:pPr>
      <w:pStyle w:val="a8"/>
      <w:pBdr>
        <w:bottom w:val="thickThinLargeGap" w:sz="24" w:space="10" w:color="auto"/>
      </w:pBdr>
      <w:tabs>
        <w:tab w:val="right" w:pos="8280"/>
      </w:tabs>
      <w:wordWrap w:val="0"/>
      <w:adjustRightInd w:val="0"/>
      <w:ind w:right="270"/>
      <w:jc w:val="right"/>
    </w:pP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D16A1" w14:textId="04C02859" w:rsidR="004E6EE1" w:rsidRDefault="004E6EE1" w:rsidP="00FA0C31">
    <w:pPr>
      <w:pStyle w:val="a8"/>
      <w:pBdr>
        <w:bottom w:val="thickThinLargeGap" w:sz="24" w:space="10" w:color="auto"/>
      </w:pBdr>
      <w:tabs>
        <w:tab w:val="right" w:pos="8280"/>
      </w:tabs>
      <w:adjustRightInd w:val="0"/>
      <w:jc w:val="right"/>
    </w:pP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8A00" w14:textId="37F5202B" w:rsidR="004E6EE1" w:rsidRPr="0092624A" w:rsidRDefault="004E6EE1" w:rsidP="0073255B">
    <w:pPr>
      <w:pStyle w:val="a8"/>
      <w:pBdr>
        <w:bottom w:val="thickThinLargeGap" w:sz="24" w:space="10" w:color="auto"/>
      </w:pBdr>
      <w:tabs>
        <w:tab w:val="right" w:pos="8280"/>
      </w:tabs>
      <w:wordWrap w:val="0"/>
      <w:adjustRightInd w:val="0"/>
      <w:jc w:val="right"/>
    </w:pPr>
    <w:r>
      <w:rPr>
        <w:rFonts w:hint="eastAsia"/>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1E19C" w14:textId="77777777" w:rsidR="004E6EE1" w:rsidRPr="00C424F7" w:rsidRDefault="004E6EE1" w:rsidP="00C424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5E"/>
    <w:rsid w:val="000154BC"/>
    <w:rsid w:val="00027270"/>
    <w:rsid w:val="00027539"/>
    <w:rsid w:val="00036298"/>
    <w:rsid w:val="0003764E"/>
    <w:rsid w:val="00037B8D"/>
    <w:rsid w:val="00041377"/>
    <w:rsid w:val="00052596"/>
    <w:rsid w:val="0006646E"/>
    <w:rsid w:val="000709F2"/>
    <w:rsid w:val="00070B45"/>
    <w:rsid w:val="00072843"/>
    <w:rsid w:val="000750BB"/>
    <w:rsid w:val="000806D5"/>
    <w:rsid w:val="00096539"/>
    <w:rsid w:val="000A4A0E"/>
    <w:rsid w:val="000B0790"/>
    <w:rsid w:val="000B13FF"/>
    <w:rsid w:val="000C12C9"/>
    <w:rsid w:val="000C3C9B"/>
    <w:rsid w:val="000D56E9"/>
    <w:rsid w:val="000E5311"/>
    <w:rsid w:val="000E7978"/>
    <w:rsid w:val="000F5F4C"/>
    <w:rsid w:val="00100691"/>
    <w:rsid w:val="0010587F"/>
    <w:rsid w:val="00110DD6"/>
    <w:rsid w:val="00113EE3"/>
    <w:rsid w:val="00114725"/>
    <w:rsid w:val="00115D74"/>
    <w:rsid w:val="00117A51"/>
    <w:rsid w:val="0012307A"/>
    <w:rsid w:val="00124BEC"/>
    <w:rsid w:val="001324B4"/>
    <w:rsid w:val="00142A59"/>
    <w:rsid w:val="0014344F"/>
    <w:rsid w:val="00143D00"/>
    <w:rsid w:val="001448CF"/>
    <w:rsid w:val="00144A58"/>
    <w:rsid w:val="001572FE"/>
    <w:rsid w:val="00160347"/>
    <w:rsid w:val="00160A38"/>
    <w:rsid w:val="00170E9E"/>
    <w:rsid w:val="00172A27"/>
    <w:rsid w:val="001761CD"/>
    <w:rsid w:val="00180904"/>
    <w:rsid w:val="00181DC9"/>
    <w:rsid w:val="001925CF"/>
    <w:rsid w:val="001A1281"/>
    <w:rsid w:val="001A261A"/>
    <w:rsid w:val="001B541F"/>
    <w:rsid w:val="001C3CA9"/>
    <w:rsid w:val="001C40CB"/>
    <w:rsid w:val="001D1AAD"/>
    <w:rsid w:val="001D6778"/>
    <w:rsid w:val="001D737B"/>
    <w:rsid w:val="001E48B3"/>
    <w:rsid w:val="001E7FC9"/>
    <w:rsid w:val="00201695"/>
    <w:rsid w:val="00201C7C"/>
    <w:rsid w:val="00205128"/>
    <w:rsid w:val="00207427"/>
    <w:rsid w:val="00211E40"/>
    <w:rsid w:val="00215D5F"/>
    <w:rsid w:val="0021777E"/>
    <w:rsid w:val="00224941"/>
    <w:rsid w:val="00225AB6"/>
    <w:rsid w:val="00227011"/>
    <w:rsid w:val="0023047C"/>
    <w:rsid w:val="002316A1"/>
    <w:rsid w:val="002327EE"/>
    <w:rsid w:val="00267C89"/>
    <w:rsid w:val="00273DE0"/>
    <w:rsid w:val="00281C91"/>
    <w:rsid w:val="00287358"/>
    <w:rsid w:val="00290775"/>
    <w:rsid w:val="00291BE8"/>
    <w:rsid w:val="002A2418"/>
    <w:rsid w:val="002B6DAF"/>
    <w:rsid w:val="002C12EC"/>
    <w:rsid w:val="002D497E"/>
    <w:rsid w:val="002D5D0A"/>
    <w:rsid w:val="002D768F"/>
    <w:rsid w:val="002E0158"/>
    <w:rsid w:val="002E1800"/>
    <w:rsid w:val="002E6247"/>
    <w:rsid w:val="002F029E"/>
    <w:rsid w:val="002F4DC7"/>
    <w:rsid w:val="00304DDD"/>
    <w:rsid w:val="003065CE"/>
    <w:rsid w:val="00310A99"/>
    <w:rsid w:val="00311272"/>
    <w:rsid w:val="003118AB"/>
    <w:rsid w:val="00312E3A"/>
    <w:rsid w:val="00313163"/>
    <w:rsid w:val="003140AB"/>
    <w:rsid w:val="00331BA4"/>
    <w:rsid w:val="00347277"/>
    <w:rsid w:val="0035569E"/>
    <w:rsid w:val="00357CCA"/>
    <w:rsid w:val="0036150C"/>
    <w:rsid w:val="00372662"/>
    <w:rsid w:val="00373541"/>
    <w:rsid w:val="00375B9B"/>
    <w:rsid w:val="003838B8"/>
    <w:rsid w:val="003838E8"/>
    <w:rsid w:val="0039101B"/>
    <w:rsid w:val="00391785"/>
    <w:rsid w:val="00394F2A"/>
    <w:rsid w:val="00396DE0"/>
    <w:rsid w:val="003A2AAE"/>
    <w:rsid w:val="003A48E1"/>
    <w:rsid w:val="003B06BC"/>
    <w:rsid w:val="003B143A"/>
    <w:rsid w:val="003B61D5"/>
    <w:rsid w:val="003C41A3"/>
    <w:rsid w:val="003C65D3"/>
    <w:rsid w:val="003E033F"/>
    <w:rsid w:val="003E082B"/>
    <w:rsid w:val="003E1FF3"/>
    <w:rsid w:val="003F77C8"/>
    <w:rsid w:val="004147F7"/>
    <w:rsid w:val="004218E8"/>
    <w:rsid w:val="0042604D"/>
    <w:rsid w:val="00431890"/>
    <w:rsid w:val="004321E9"/>
    <w:rsid w:val="00441FF5"/>
    <w:rsid w:val="00445CC2"/>
    <w:rsid w:val="0045176B"/>
    <w:rsid w:val="004605D0"/>
    <w:rsid w:val="00461233"/>
    <w:rsid w:val="004666F1"/>
    <w:rsid w:val="00470189"/>
    <w:rsid w:val="00472517"/>
    <w:rsid w:val="00475D16"/>
    <w:rsid w:val="00477065"/>
    <w:rsid w:val="00493CF0"/>
    <w:rsid w:val="00496C6E"/>
    <w:rsid w:val="004A2BA1"/>
    <w:rsid w:val="004A5D73"/>
    <w:rsid w:val="004A7158"/>
    <w:rsid w:val="004B66FB"/>
    <w:rsid w:val="004B727E"/>
    <w:rsid w:val="004C0D25"/>
    <w:rsid w:val="004E3AA4"/>
    <w:rsid w:val="004E6EE1"/>
    <w:rsid w:val="004F0FCF"/>
    <w:rsid w:val="004F2810"/>
    <w:rsid w:val="004F2943"/>
    <w:rsid w:val="00502B54"/>
    <w:rsid w:val="0050322C"/>
    <w:rsid w:val="0050401D"/>
    <w:rsid w:val="00510F50"/>
    <w:rsid w:val="0054013F"/>
    <w:rsid w:val="00540456"/>
    <w:rsid w:val="00540E02"/>
    <w:rsid w:val="0054184D"/>
    <w:rsid w:val="00543A5C"/>
    <w:rsid w:val="00545B59"/>
    <w:rsid w:val="00555068"/>
    <w:rsid w:val="005660AA"/>
    <w:rsid w:val="00574B93"/>
    <w:rsid w:val="00577282"/>
    <w:rsid w:val="00581021"/>
    <w:rsid w:val="0058658B"/>
    <w:rsid w:val="005931DB"/>
    <w:rsid w:val="005A30A2"/>
    <w:rsid w:val="005A3DC8"/>
    <w:rsid w:val="005B7036"/>
    <w:rsid w:val="005C43BE"/>
    <w:rsid w:val="005C69ED"/>
    <w:rsid w:val="005D3828"/>
    <w:rsid w:val="005D6274"/>
    <w:rsid w:val="005D78C6"/>
    <w:rsid w:val="005E62F8"/>
    <w:rsid w:val="005F56F6"/>
    <w:rsid w:val="006037B8"/>
    <w:rsid w:val="00603D94"/>
    <w:rsid w:val="00607307"/>
    <w:rsid w:val="00622A13"/>
    <w:rsid w:val="00627D6E"/>
    <w:rsid w:val="0063015B"/>
    <w:rsid w:val="0063572A"/>
    <w:rsid w:val="00636BCF"/>
    <w:rsid w:val="00640FF4"/>
    <w:rsid w:val="00641F70"/>
    <w:rsid w:val="006430EB"/>
    <w:rsid w:val="006468BE"/>
    <w:rsid w:val="00665A38"/>
    <w:rsid w:val="0066614A"/>
    <w:rsid w:val="00667590"/>
    <w:rsid w:val="00675201"/>
    <w:rsid w:val="00675452"/>
    <w:rsid w:val="00676FEB"/>
    <w:rsid w:val="006776E7"/>
    <w:rsid w:val="00680F6A"/>
    <w:rsid w:val="00682F8A"/>
    <w:rsid w:val="00686CC3"/>
    <w:rsid w:val="00691CDE"/>
    <w:rsid w:val="006A7428"/>
    <w:rsid w:val="006B1848"/>
    <w:rsid w:val="006B1965"/>
    <w:rsid w:val="006B25D7"/>
    <w:rsid w:val="006B7F3A"/>
    <w:rsid w:val="006C56A8"/>
    <w:rsid w:val="006F1494"/>
    <w:rsid w:val="00701337"/>
    <w:rsid w:val="00704406"/>
    <w:rsid w:val="007145CF"/>
    <w:rsid w:val="00716E33"/>
    <w:rsid w:val="00722A6A"/>
    <w:rsid w:val="0073255B"/>
    <w:rsid w:val="007343B5"/>
    <w:rsid w:val="00742121"/>
    <w:rsid w:val="007444D1"/>
    <w:rsid w:val="007555A7"/>
    <w:rsid w:val="00756E85"/>
    <w:rsid w:val="0078013E"/>
    <w:rsid w:val="00781179"/>
    <w:rsid w:val="0079219F"/>
    <w:rsid w:val="0079353F"/>
    <w:rsid w:val="00797073"/>
    <w:rsid w:val="007A68B1"/>
    <w:rsid w:val="007A6CCD"/>
    <w:rsid w:val="007A70D5"/>
    <w:rsid w:val="007A7C60"/>
    <w:rsid w:val="007B298C"/>
    <w:rsid w:val="007B35C5"/>
    <w:rsid w:val="007B5B98"/>
    <w:rsid w:val="007C08E9"/>
    <w:rsid w:val="007C0C3D"/>
    <w:rsid w:val="007C719B"/>
    <w:rsid w:val="007D0541"/>
    <w:rsid w:val="007D2AF4"/>
    <w:rsid w:val="007D7838"/>
    <w:rsid w:val="007D7F0A"/>
    <w:rsid w:val="007E3037"/>
    <w:rsid w:val="007F35C5"/>
    <w:rsid w:val="007F4846"/>
    <w:rsid w:val="007F70AC"/>
    <w:rsid w:val="00801FB2"/>
    <w:rsid w:val="008037C3"/>
    <w:rsid w:val="00812770"/>
    <w:rsid w:val="00814A42"/>
    <w:rsid w:val="00815E01"/>
    <w:rsid w:val="0082013D"/>
    <w:rsid w:val="00821A78"/>
    <w:rsid w:val="00824251"/>
    <w:rsid w:val="00825B55"/>
    <w:rsid w:val="008520EE"/>
    <w:rsid w:val="00866D87"/>
    <w:rsid w:val="00867C84"/>
    <w:rsid w:val="008730B9"/>
    <w:rsid w:val="008802DA"/>
    <w:rsid w:val="008840BB"/>
    <w:rsid w:val="0089620F"/>
    <w:rsid w:val="008D6BB4"/>
    <w:rsid w:val="008E43C9"/>
    <w:rsid w:val="008F3848"/>
    <w:rsid w:val="008F7A9E"/>
    <w:rsid w:val="009003E9"/>
    <w:rsid w:val="00901437"/>
    <w:rsid w:val="0092624A"/>
    <w:rsid w:val="00927DCF"/>
    <w:rsid w:val="009336A6"/>
    <w:rsid w:val="00953096"/>
    <w:rsid w:val="00960D36"/>
    <w:rsid w:val="00962EB9"/>
    <w:rsid w:val="009718CE"/>
    <w:rsid w:val="00976770"/>
    <w:rsid w:val="0099103E"/>
    <w:rsid w:val="009916D7"/>
    <w:rsid w:val="009A49A9"/>
    <w:rsid w:val="009A57C4"/>
    <w:rsid w:val="009A62CE"/>
    <w:rsid w:val="009B30BD"/>
    <w:rsid w:val="009B579A"/>
    <w:rsid w:val="009D3FF8"/>
    <w:rsid w:val="009E1AD2"/>
    <w:rsid w:val="009E4160"/>
    <w:rsid w:val="00A00681"/>
    <w:rsid w:val="00A015DA"/>
    <w:rsid w:val="00A052AB"/>
    <w:rsid w:val="00A10E56"/>
    <w:rsid w:val="00A17761"/>
    <w:rsid w:val="00A201D4"/>
    <w:rsid w:val="00A226B4"/>
    <w:rsid w:val="00A27A06"/>
    <w:rsid w:val="00A3041D"/>
    <w:rsid w:val="00A47F0F"/>
    <w:rsid w:val="00A511D7"/>
    <w:rsid w:val="00A5253D"/>
    <w:rsid w:val="00A52C34"/>
    <w:rsid w:val="00A606FF"/>
    <w:rsid w:val="00A67A1A"/>
    <w:rsid w:val="00A7356A"/>
    <w:rsid w:val="00A7434C"/>
    <w:rsid w:val="00A80723"/>
    <w:rsid w:val="00A82D1C"/>
    <w:rsid w:val="00A96114"/>
    <w:rsid w:val="00AB17DD"/>
    <w:rsid w:val="00AB57C6"/>
    <w:rsid w:val="00AB6240"/>
    <w:rsid w:val="00AB7311"/>
    <w:rsid w:val="00AB7973"/>
    <w:rsid w:val="00AC1B32"/>
    <w:rsid w:val="00AC6351"/>
    <w:rsid w:val="00AD5E98"/>
    <w:rsid w:val="00AE74EC"/>
    <w:rsid w:val="00B05A5E"/>
    <w:rsid w:val="00B05FC2"/>
    <w:rsid w:val="00B074D9"/>
    <w:rsid w:val="00B119E2"/>
    <w:rsid w:val="00B3611A"/>
    <w:rsid w:val="00B45539"/>
    <w:rsid w:val="00B461DC"/>
    <w:rsid w:val="00B508ED"/>
    <w:rsid w:val="00B60933"/>
    <w:rsid w:val="00B60F35"/>
    <w:rsid w:val="00B6322C"/>
    <w:rsid w:val="00B75176"/>
    <w:rsid w:val="00B85DBA"/>
    <w:rsid w:val="00B94DFE"/>
    <w:rsid w:val="00B958C2"/>
    <w:rsid w:val="00BB2FAA"/>
    <w:rsid w:val="00BC6665"/>
    <w:rsid w:val="00BD42EE"/>
    <w:rsid w:val="00BD7614"/>
    <w:rsid w:val="00BE0213"/>
    <w:rsid w:val="00BE4987"/>
    <w:rsid w:val="00BF1709"/>
    <w:rsid w:val="00BF43CB"/>
    <w:rsid w:val="00BF6FC8"/>
    <w:rsid w:val="00C057E0"/>
    <w:rsid w:val="00C4214A"/>
    <w:rsid w:val="00C424F7"/>
    <w:rsid w:val="00C500D0"/>
    <w:rsid w:val="00C60917"/>
    <w:rsid w:val="00C610C5"/>
    <w:rsid w:val="00C66237"/>
    <w:rsid w:val="00C77845"/>
    <w:rsid w:val="00C905BF"/>
    <w:rsid w:val="00C90761"/>
    <w:rsid w:val="00CA0AC2"/>
    <w:rsid w:val="00CA50F5"/>
    <w:rsid w:val="00CC4F24"/>
    <w:rsid w:val="00CC6E5F"/>
    <w:rsid w:val="00CD1BFE"/>
    <w:rsid w:val="00CE009B"/>
    <w:rsid w:val="00CE166C"/>
    <w:rsid w:val="00CE658B"/>
    <w:rsid w:val="00CE791F"/>
    <w:rsid w:val="00D02778"/>
    <w:rsid w:val="00D16E64"/>
    <w:rsid w:val="00D24050"/>
    <w:rsid w:val="00D247AF"/>
    <w:rsid w:val="00D3339A"/>
    <w:rsid w:val="00D51956"/>
    <w:rsid w:val="00D532BD"/>
    <w:rsid w:val="00D5795D"/>
    <w:rsid w:val="00D623EF"/>
    <w:rsid w:val="00D64480"/>
    <w:rsid w:val="00D706C7"/>
    <w:rsid w:val="00D70D1D"/>
    <w:rsid w:val="00D71949"/>
    <w:rsid w:val="00D8783F"/>
    <w:rsid w:val="00D9376C"/>
    <w:rsid w:val="00DB054D"/>
    <w:rsid w:val="00DB1A7B"/>
    <w:rsid w:val="00DB4CE8"/>
    <w:rsid w:val="00DC3E09"/>
    <w:rsid w:val="00DD23A1"/>
    <w:rsid w:val="00DD5296"/>
    <w:rsid w:val="00DE019B"/>
    <w:rsid w:val="00DE04DE"/>
    <w:rsid w:val="00DF5B23"/>
    <w:rsid w:val="00E0558C"/>
    <w:rsid w:val="00E105F3"/>
    <w:rsid w:val="00E13AA2"/>
    <w:rsid w:val="00E16CEB"/>
    <w:rsid w:val="00E22445"/>
    <w:rsid w:val="00E32C41"/>
    <w:rsid w:val="00E36F6D"/>
    <w:rsid w:val="00E435B5"/>
    <w:rsid w:val="00E441DF"/>
    <w:rsid w:val="00E53173"/>
    <w:rsid w:val="00E651D8"/>
    <w:rsid w:val="00E67850"/>
    <w:rsid w:val="00E7710E"/>
    <w:rsid w:val="00E80788"/>
    <w:rsid w:val="00E816D7"/>
    <w:rsid w:val="00E81B2C"/>
    <w:rsid w:val="00E9219D"/>
    <w:rsid w:val="00EA3079"/>
    <w:rsid w:val="00EA3C5E"/>
    <w:rsid w:val="00EA3CD5"/>
    <w:rsid w:val="00EA79F4"/>
    <w:rsid w:val="00EB129A"/>
    <w:rsid w:val="00EB23B4"/>
    <w:rsid w:val="00EB4F9A"/>
    <w:rsid w:val="00EC3720"/>
    <w:rsid w:val="00EE2D34"/>
    <w:rsid w:val="00EF2DA9"/>
    <w:rsid w:val="00EF5CFF"/>
    <w:rsid w:val="00EF7EE0"/>
    <w:rsid w:val="00F0237A"/>
    <w:rsid w:val="00F02B6A"/>
    <w:rsid w:val="00F0334A"/>
    <w:rsid w:val="00F118FB"/>
    <w:rsid w:val="00F311B6"/>
    <w:rsid w:val="00F33179"/>
    <w:rsid w:val="00F352AE"/>
    <w:rsid w:val="00F47329"/>
    <w:rsid w:val="00F50684"/>
    <w:rsid w:val="00F56AD1"/>
    <w:rsid w:val="00F56EAE"/>
    <w:rsid w:val="00F62458"/>
    <w:rsid w:val="00F66712"/>
    <w:rsid w:val="00F757F4"/>
    <w:rsid w:val="00F76F80"/>
    <w:rsid w:val="00F82243"/>
    <w:rsid w:val="00F86AE7"/>
    <w:rsid w:val="00F870BF"/>
    <w:rsid w:val="00F90AED"/>
    <w:rsid w:val="00F978E1"/>
    <w:rsid w:val="00FA0C31"/>
    <w:rsid w:val="00FA1C55"/>
    <w:rsid w:val="00FA67B5"/>
    <w:rsid w:val="00FC19DF"/>
    <w:rsid w:val="00FC7E51"/>
    <w:rsid w:val="00FD0983"/>
    <w:rsid w:val="00FF4D84"/>
    <w:rsid w:val="31C260FD"/>
    <w:rsid w:val="432F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CB17F"/>
  <w15:docId w15:val="{FE96337C-88DD-4F3D-A8D7-BE3B9C18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Hyperlink"/>
    <w:rPr>
      <w:color w:val="0000FF"/>
      <w:u w:val="single"/>
    </w:rPr>
  </w:style>
  <w:style w:type="character" w:styleId="a5">
    <w:name w:val="page number"/>
    <w:basedOn w:val="a0"/>
  </w:style>
  <w:style w:type="character" w:styleId="a6">
    <w:name w:val="annotation reference"/>
    <w:rPr>
      <w:sz w:val="21"/>
    </w:rPr>
  </w:style>
  <w:style w:type="character" w:customStyle="1" w:styleId="Char">
    <w:name w:val="标题 Char"/>
    <w:link w:val="a7"/>
    <w:rPr>
      <w:rFonts w:ascii="Cambria" w:hAnsi="Cambria"/>
      <w:b/>
      <w:kern w:val="2"/>
      <w:sz w:val="32"/>
    </w:rPr>
  </w:style>
  <w:style w:type="character" w:customStyle="1" w:styleId="Char0">
    <w:name w:val="页眉 Char"/>
    <w:link w:val="a8"/>
    <w:rPr>
      <w:rFonts w:eastAsia="宋体"/>
      <w:kern w:val="2"/>
      <w:sz w:val="18"/>
      <w:lang w:val="en-US" w:eastAsia="zh-CN"/>
    </w:rPr>
  </w:style>
  <w:style w:type="character" w:customStyle="1" w:styleId="unnamed11">
    <w:name w:val="unnamed11"/>
    <w:rPr>
      <w:rFonts w:ascii="宋体" w:eastAsia="宋体" w:hAnsi="宋体" w:hint="eastAsia"/>
      <w:sz w:val="18"/>
    </w:rPr>
  </w:style>
  <w:style w:type="character" w:customStyle="1" w:styleId="Char1">
    <w:name w:val="正文文本 Char"/>
    <w:link w:val="a9"/>
    <w:rPr>
      <w:rFonts w:ascii="宋体"/>
      <w:kern w:val="0"/>
    </w:rPr>
  </w:style>
  <w:style w:type="character" w:customStyle="1" w:styleId="read">
    <w:name w:val="read"/>
    <w:basedOn w:val="a0"/>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8">
    <w:name w:val="header"/>
    <w:basedOn w:val="a"/>
    <w:link w:val="Char0"/>
    <w:pPr>
      <w:pBdr>
        <w:bottom w:val="single" w:sz="6" w:space="1" w:color="auto"/>
      </w:pBdr>
      <w:tabs>
        <w:tab w:val="center" w:pos="4153"/>
        <w:tab w:val="right" w:pos="8306"/>
      </w:tabs>
      <w:snapToGrid w:val="0"/>
      <w:jc w:val="center"/>
    </w:pPr>
    <w:rPr>
      <w:sz w:val="18"/>
    </w:rPr>
  </w:style>
  <w:style w:type="paragraph" w:styleId="aa">
    <w:name w:val="Balloon Text"/>
    <w:basedOn w:val="a"/>
    <w:rPr>
      <w:sz w:val="18"/>
    </w:rPr>
  </w:style>
  <w:style w:type="paragraph" w:styleId="ab">
    <w:name w:val="Document Map"/>
    <w:basedOn w:val="a"/>
    <w:pPr>
      <w:shd w:val="clear" w:color="auto" w:fill="000080"/>
    </w:pPr>
  </w:style>
  <w:style w:type="paragraph" w:styleId="a9">
    <w:name w:val="Body Text"/>
    <w:basedOn w:val="a"/>
    <w:link w:val="Char1"/>
    <w:pPr>
      <w:autoSpaceDE w:val="0"/>
      <w:autoSpaceDN w:val="0"/>
      <w:adjustRightInd w:val="0"/>
      <w:spacing w:line="360" w:lineRule="auto"/>
      <w:jc w:val="left"/>
    </w:pPr>
    <w:rPr>
      <w:rFonts w:ascii="宋体"/>
      <w:kern w:val="0"/>
      <w:sz w:val="20"/>
    </w:rPr>
  </w:style>
  <w:style w:type="paragraph" w:styleId="a7">
    <w:name w:val="Title"/>
    <w:basedOn w:val="a"/>
    <w:next w:val="a"/>
    <w:link w:val="Char"/>
    <w:qFormat/>
    <w:pPr>
      <w:spacing w:before="240" w:after="60"/>
      <w:jc w:val="center"/>
      <w:outlineLvl w:val="0"/>
    </w:pPr>
    <w:rPr>
      <w:rFonts w:ascii="Cambria" w:hAnsi="Cambria"/>
      <w:b/>
      <w:sz w:val="32"/>
    </w:rPr>
  </w:style>
  <w:style w:type="paragraph" w:styleId="ac">
    <w:name w:val="Normal (Web)"/>
    <w:basedOn w:val="a"/>
    <w:uiPriority w:val="99"/>
    <w:pPr>
      <w:widowControl/>
      <w:spacing w:before="100" w:beforeAutospacing="1" w:after="100" w:afterAutospacing="1"/>
      <w:jc w:val="left"/>
    </w:pPr>
    <w:rPr>
      <w:rFonts w:ascii="宋体" w:hAnsi="宋体"/>
      <w:color w:val="000000"/>
      <w:kern w:val="0"/>
      <w:sz w:val="24"/>
    </w:rPr>
  </w:style>
  <w:style w:type="paragraph" w:styleId="ad">
    <w:name w:val="Plain Text"/>
    <w:basedOn w:val="a"/>
    <w:pPr>
      <w:adjustRightInd w:val="0"/>
      <w:spacing w:line="312" w:lineRule="atLeast"/>
      <w:textAlignment w:val="baseline"/>
    </w:pPr>
    <w:rPr>
      <w:rFonts w:ascii="宋体" w:hAnsi="Courier New"/>
      <w:kern w:val="0"/>
    </w:rPr>
  </w:style>
  <w:style w:type="paragraph" w:styleId="ae">
    <w:name w:val="annotation subject"/>
    <w:basedOn w:val="af"/>
    <w:next w:val="af"/>
    <w:rPr>
      <w:b/>
    </w:rPr>
  </w:style>
  <w:style w:type="paragraph" w:styleId="af0">
    <w:name w:val="Normal Indent"/>
    <w:basedOn w:val="a"/>
    <w:pPr>
      <w:ind w:firstLineChars="200" w:firstLine="420"/>
    </w:pPr>
  </w:style>
  <w:style w:type="paragraph" w:styleId="10">
    <w:name w:val="toc 1"/>
    <w:basedOn w:val="a"/>
    <w:next w:val="a"/>
    <w:pPr>
      <w:tabs>
        <w:tab w:val="right" w:leader="dot" w:pos="8296"/>
      </w:tabs>
      <w:spacing w:line="360" w:lineRule="auto"/>
    </w:pPr>
  </w:style>
  <w:style w:type="paragraph" w:styleId="31">
    <w:name w:val="toc 3"/>
    <w:basedOn w:val="a"/>
    <w:next w:val="a"/>
    <w:pPr>
      <w:ind w:leftChars="400" w:left="840"/>
    </w:pPr>
  </w:style>
  <w:style w:type="paragraph" w:styleId="af">
    <w:name w:val="annotation text"/>
    <w:basedOn w:val="a"/>
    <w:pPr>
      <w:jc w:val="left"/>
    </w:pPr>
  </w:style>
  <w:style w:type="paragraph" w:styleId="af1">
    <w:name w:val="footnote text"/>
    <w:basedOn w:val="a"/>
    <w:pPr>
      <w:snapToGrid w:val="0"/>
      <w:jc w:val="left"/>
    </w:pPr>
    <w:rPr>
      <w:sz w:val="18"/>
    </w:rPr>
  </w:style>
  <w:style w:type="paragraph" w:styleId="af2">
    <w:name w:val="footer"/>
    <w:basedOn w:val="a"/>
    <w:link w:val="Char2"/>
    <w:uiPriority w:val="99"/>
    <w:pPr>
      <w:tabs>
        <w:tab w:val="center" w:pos="4153"/>
        <w:tab w:val="right" w:pos="8306"/>
      </w:tabs>
      <w:snapToGrid w:val="0"/>
      <w:jc w:val="left"/>
    </w:pPr>
    <w:rPr>
      <w:sz w:val="18"/>
    </w:rPr>
  </w:style>
  <w:style w:type="paragraph" w:styleId="20">
    <w:name w:val="Body Text Indent 2"/>
    <w:basedOn w:val="a"/>
    <w:pPr>
      <w:spacing w:line="360" w:lineRule="auto"/>
      <w:ind w:firstLine="425"/>
    </w:pPr>
    <w:rPr>
      <w:rFonts w:ascii="仿宋_GB2312" w:eastAsia="仿宋_GB2312"/>
      <w:sz w:val="28"/>
    </w:rPr>
  </w:style>
  <w:style w:type="paragraph" w:customStyle="1" w:styleId="af3">
    <w:name w:val="正文所"/>
    <w:basedOn w:val="a"/>
    <w:pPr>
      <w:spacing w:line="360" w:lineRule="auto"/>
      <w:ind w:firstLineChars="200" w:firstLine="420"/>
    </w:pPr>
    <w:rPr>
      <w:rFonts w:ascii="宋体"/>
    </w:rPr>
  </w:style>
  <w:style w:type="paragraph" w:customStyle="1" w:styleId="Char3">
    <w:name w:val="Char"/>
    <w:basedOn w:val="a"/>
  </w:style>
  <w:style w:type="paragraph" w:customStyle="1" w:styleId="Char10">
    <w:name w:val="Char1"/>
    <w:basedOn w:val="a"/>
  </w:style>
  <w:style w:type="paragraph" w:customStyle="1" w:styleId="CharCharChar">
    <w:name w:val="Char Char Char"/>
    <w:basedOn w:val="a"/>
  </w:style>
  <w:style w:type="paragraph" w:customStyle="1" w:styleId="CharChar">
    <w:name w:val="Char Char"/>
    <w:basedOn w:val="a"/>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CharCharChar">
    <w:name w:val="Char Char Char Char"/>
    <w:basedOn w:val="a"/>
    <w:pPr>
      <w:tabs>
        <w:tab w:val="left" w:pos="360"/>
      </w:tabs>
    </w:p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f4">
    <w:name w:val="正文正文"/>
    <w:basedOn w:val="a"/>
    <w:pPr>
      <w:spacing w:afterLines="25" w:after="78" w:line="360" w:lineRule="auto"/>
      <w:ind w:firstLineChars="200" w:firstLine="200"/>
    </w:pPr>
    <w:rPr>
      <w:sz w:val="24"/>
    </w:rPr>
  </w:style>
  <w:style w:type="paragraph" w:customStyle="1" w:styleId="InfoBlue">
    <w:name w:val="InfoBlue"/>
    <w:basedOn w:val="a"/>
    <w:next w:val="a9"/>
    <w:pPr>
      <w:tabs>
        <w:tab w:val="left" w:pos="420"/>
      </w:tabs>
      <w:spacing w:after="120" w:line="240" w:lineRule="atLeast"/>
      <w:ind w:left="420" w:hanging="420"/>
      <w:jc w:val="left"/>
    </w:pPr>
    <w:rPr>
      <w:rFonts w:ascii="宋体" w:hAnsi="宋体"/>
    </w:rPr>
  </w:style>
  <w:style w:type="character" w:customStyle="1" w:styleId="Char4">
    <w:name w:val="正文文本缩进 Char"/>
    <w:link w:val="af5"/>
    <w:rsid w:val="0092624A"/>
    <w:rPr>
      <w:rFonts w:ascii="Calibri" w:hAnsi="Calibri"/>
      <w:kern w:val="2"/>
      <w:sz w:val="21"/>
      <w:szCs w:val="22"/>
    </w:rPr>
  </w:style>
  <w:style w:type="paragraph" w:styleId="af5">
    <w:name w:val="Body Text Indent"/>
    <w:basedOn w:val="a"/>
    <w:link w:val="Char4"/>
    <w:rsid w:val="0092624A"/>
    <w:pPr>
      <w:spacing w:after="120"/>
      <w:ind w:leftChars="200" w:left="420"/>
    </w:pPr>
    <w:rPr>
      <w:rFonts w:ascii="Calibri" w:hAnsi="Calibri"/>
      <w:szCs w:val="22"/>
    </w:rPr>
  </w:style>
  <w:style w:type="character" w:customStyle="1" w:styleId="Char11">
    <w:name w:val="正文文本缩进 Char1"/>
    <w:uiPriority w:val="99"/>
    <w:semiHidden/>
    <w:rsid w:val="0092624A"/>
    <w:rPr>
      <w:kern w:val="2"/>
      <w:sz w:val="21"/>
    </w:rPr>
  </w:style>
  <w:style w:type="paragraph" w:customStyle="1" w:styleId="Web">
    <w:name w:val="普通 (Web)"/>
    <w:basedOn w:val="a"/>
    <w:rsid w:val="0092624A"/>
    <w:pPr>
      <w:widowControl/>
      <w:spacing w:before="100" w:beforeAutospacing="1" w:after="100" w:afterAutospacing="1"/>
      <w:jc w:val="left"/>
    </w:pPr>
    <w:rPr>
      <w:rFonts w:ascii="宋体" w:hAnsi="宋体"/>
      <w:kern w:val="0"/>
      <w:sz w:val="24"/>
      <w:szCs w:val="24"/>
    </w:rPr>
  </w:style>
  <w:style w:type="character" w:customStyle="1" w:styleId="Char2">
    <w:name w:val="页脚 Char"/>
    <w:link w:val="af2"/>
    <w:uiPriority w:val="99"/>
    <w:rsid w:val="00EE2D34"/>
    <w:rPr>
      <w:kern w:val="2"/>
      <w:sz w:val="18"/>
    </w:rPr>
  </w:style>
  <w:style w:type="paragraph" w:styleId="af6">
    <w:name w:val="Revision"/>
    <w:hidden/>
    <w:uiPriority w:val="99"/>
    <w:unhideWhenUsed/>
    <w:rsid w:val="0060730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428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47C7-12B2-4FA5-B8FD-0FA09F3C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9466</Words>
  <Characters>53958</Characters>
  <Application>Microsoft Office Word</Application>
  <DocSecurity>0</DocSecurity>
  <PresentationFormat/>
  <Lines>449</Lines>
  <Paragraphs>126</Paragraphs>
  <Slides>0</Slides>
  <Notes>0</Notes>
  <HiddenSlides>0</HiddenSlides>
  <MMClips>0</MMClips>
  <ScaleCrop>false</ScaleCrop>
  <Manager/>
  <Company/>
  <LinksUpToDate>false</LinksUpToDate>
  <CharactersWithSpaces>63298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喻晨</dc:creator>
  <cp:keywords/>
  <dc:description/>
  <cp:lastModifiedBy>崔茗</cp:lastModifiedBy>
  <cp:revision>4</cp:revision>
  <cp:lastPrinted>2016-09-08T05:36:00Z</cp:lastPrinted>
  <dcterms:created xsi:type="dcterms:W3CDTF">2019-02-11T03:42:00Z</dcterms:created>
  <dcterms:modified xsi:type="dcterms:W3CDTF">2019-02-12T10:03:00Z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