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048C5" w14:textId="77777777" w:rsidR="00F00899" w:rsidRPr="004565B1" w:rsidRDefault="00F00899" w:rsidP="00F00899">
      <w:pPr>
        <w:adjustRightInd w:val="0"/>
        <w:snapToGrid w:val="0"/>
        <w:jc w:val="center"/>
        <w:rPr>
          <w:rFonts w:ascii="彩虹粗仿宋" w:eastAsia="彩虹粗仿宋" w:hAnsi="宋体" w:cs="Arial"/>
          <w:sz w:val="24"/>
        </w:rPr>
      </w:pPr>
    </w:p>
    <w:p w14:paraId="6E8490EB" w14:textId="77777777" w:rsidR="00F00899" w:rsidRPr="004565B1" w:rsidRDefault="00F00899" w:rsidP="00F00899">
      <w:pPr>
        <w:adjustRightInd w:val="0"/>
        <w:snapToGrid w:val="0"/>
        <w:jc w:val="center"/>
        <w:rPr>
          <w:rFonts w:ascii="彩虹粗仿宋" w:eastAsia="彩虹粗仿宋" w:hAnsi="宋体" w:cs="Arial"/>
          <w:sz w:val="24"/>
        </w:rPr>
      </w:pPr>
    </w:p>
    <w:p w14:paraId="6EB88207" w14:textId="77777777" w:rsidR="00F00899" w:rsidRPr="004565B1" w:rsidRDefault="00F00899" w:rsidP="00F00899">
      <w:pPr>
        <w:adjustRightInd w:val="0"/>
        <w:snapToGrid w:val="0"/>
        <w:jc w:val="center"/>
        <w:rPr>
          <w:rFonts w:ascii="彩虹粗仿宋" w:eastAsia="彩虹粗仿宋" w:hAnsi="宋体" w:cs="Arial"/>
          <w:sz w:val="24"/>
        </w:rPr>
      </w:pPr>
    </w:p>
    <w:p w14:paraId="37612DB8" w14:textId="77777777" w:rsidR="00F00899" w:rsidRPr="004565B1" w:rsidRDefault="00F00899" w:rsidP="00F00899">
      <w:pPr>
        <w:adjustRightInd w:val="0"/>
        <w:snapToGrid w:val="0"/>
        <w:jc w:val="center"/>
        <w:rPr>
          <w:rFonts w:ascii="彩虹粗仿宋" w:eastAsia="彩虹粗仿宋" w:hAnsi="宋体" w:cs="Arial"/>
          <w:sz w:val="24"/>
        </w:rPr>
      </w:pPr>
    </w:p>
    <w:p w14:paraId="2623CA55" w14:textId="77777777" w:rsidR="00F00899" w:rsidRPr="004565B1" w:rsidRDefault="00F00899" w:rsidP="00F00899">
      <w:pPr>
        <w:adjustRightInd w:val="0"/>
        <w:snapToGrid w:val="0"/>
        <w:jc w:val="center"/>
        <w:rPr>
          <w:rFonts w:ascii="彩虹粗仿宋" w:eastAsia="彩虹粗仿宋" w:hAnsi="宋体" w:cs="Arial"/>
          <w:sz w:val="24"/>
        </w:rPr>
      </w:pPr>
    </w:p>
    <w:p w14:paraId="4615D43A" w14:textId="77777777" w:rsidR="00F00899" w:rsidRPr="004565B1" w:rsidRDefault="00F00899" w:rsidP="00F00899">
      <w:pPr>
        <w:adjustRightInd w:val="0"/>
        <w:snapToGrid w:val="0"/>
        <w:jc w:val="center"/>
        <w:rPr>
          <w:rFonts w:ascii="彩虹粗仿宋" w:eastAsia="彩虹粗仿宋" w:hAnsi="宋体" w:cs="Arial"/>
          <w:sz w:val="24"/>
        </w:rPr>
      </w:pPr>
    </w:p>
    <w:p w14:paraId="4E7B9B7F" w14:textId="77777777" w:rsidR="00F00899" w:rsidRPr="004565B1" w:rsidRDefault="00F00899" w:rsidP="00F00899">
      <w:pPr>
        <w:adjustRightInd w:val="0"/>
        <w:snapToGrid w:val="0"/>
        <w:jc w:val="center"/>
        <w:rPr>
          <w:rFonts w:ascii="彩虹粗仿宋" w:eastAsia="彩虹粗仿宋" w:hAnsi="宋体" w:cs="Arial"/>
          <w:sz w:val="24"/>
        </w:rPr>
      </w:pPr>
    </w:p>
    <w:p w14:paraId="77093C96" w14:textId="77777777" w:rsidR="00F00899" w:rsidRPr="004565B1" w:rsidRDefault="00F00899" w:rsidP="00F00899">
      <w:pPr>
        <w:adjustRightInd w:val="0"/>
        <w:snapToGrid w:val="0"/>
        <w:jc w:val="center"/>
        <w:rPr>
          <w:rFonts w:ascii="彩虹粗仿宋" w:eastAsia="彩虹粗仿宋" w:hAnsi="宋体" w:cs="Arial"/>
          <w:sz w:val="24"/>
        </w:rPr>
      </w:pPr>
    </w:p>
    <w:p w14:paraId="38664473" w14:textId="77777777" w:rsidR="00F00899" w:rsidRPr="004565B1" w:rsidRDefault="00F00899" w:rsidP="00F00899">
      <w:pPr>
        <w:adjustRightInd w:val="0"/>
        <w:snapToGrid w:val="0"/>
        <w:jc w:val="center"/>
        <w:rPr>
          <w:rFonts w:ascii="彩虹粗仿宋" w:eastAsia="彩虹粗仿宋" w:hAnsi="宋体" w:cs="Arial"/>
          <w:sz w:val="24"/>
        </w:rPr>
      </w:pPr>
    </w:p>
    <w:p w14:paraId="465CB04A" w14:textId="77777777" w:rsidR="00F00899" w:rsidRPr="004565B1" w:rsidRDefault="00F00899" w:rsidP="00F00899">
      <w:pPr>
        <w:adjustRightInd w:val="0"/>
        <w:snapToGrid w:val="0"/>
        <w:jc w:val="center"/>
        <w:rPr>
          <w:rFonts w:ascii="彩虹粗仿宋" w:eastAsia="彩虹粗仿宋" w:hAnsi="宋体" w:cs="Arial"/>
          <w:sz w:val="24"/>
        </w:rPr>
      </w:pPr>
    </w:p>
    <w:p w14:paraId="6CE3EFC8" w14:textId="77777777" w:rsidR="00F00899" w:rsidRPr="004565B1" w:rsidRDefault="00F00899" w:rsidP="00F00899">
      <w:pPr>
        <w:adjustRightInd w:val="0"/>
        <w:snapToGrid w:val="0"/>
        <w:jc w:val="center"/>
        <w:rPr>
          <w:rFonts w:ascii="彩虹粗仿宋" w:eastAsia="彩虹粗仿宋" w:hAnsi="宋体" w:cs="Arial"/>
          <w:sz w:val="24"/>
        </w:rPr>
      </w:pPr>
    </w:p>
    <w:p w14:paraId="7F72B0E1" w14:textId="6CB11640" w:rsidR="00F00899" w:rsidRPr="004565B1" w:rsidRDefault="009D7ADF" w:rsidP="00F00899">
      <w:pPr>
        <w:adjustRightInd w:val="0"/>
        <w:snapToGrid w:val="0"/>
        <w:jc w:val="center"/>
        <w:rPr>
          <w:rFonts w:ascii="彩虹粗仿宋" w:eastAsia="彩虹粗仿宋" w:hAnsi="宋体" w:cs="Arial"/>
          <w:b/>
          <w:sz w:val="44"/>
        </w:rPr>
      </w:pPr>
      <w:r w:rsidRPr="009D7ADF">
        <w:rPr>
          <w:rFonts w:ascii="彩虹粗仿宋" w:eastAsia="彩虹粗仿宋" w:hAnsi="宋体" w:cs="Arial" w:hint="eastAsia"/>
          <w:b/>
          <w:sz w:val="44"/>
        </w:rPr>
        <w:t>万家人工智能</w:t>
      </w:r>
      <w:r w:rsidR="00026781">
        <w:rPr>
          <w:rFonts w:ascii="彩虹粗仿宋" w:eastAsia="彩虹粗仿宋" w:hAnsi="宋体" w:cs="Arial" w:hint="eastAsia"/>
          <w:b/>
          <w:sz w:val="44"/>
        </w:rPr>
        <w:t>混合型</w:t>
      </w:r>
      <w:r w:rsidR="00F00899" w:rsidRPr="004565B1">
        <w:rPr>
          <w:rFonts w:ascii="彩虹粗仿宋" w:eastAsia="彩虹粗仿宋" w:hAnsi="宋体" w:cs="Arial" w:hint="eastAsia"/>
          <w:b/>
          <w:sz w:val="44"/>
        </w:rPr>
        <w:t>证券投资基金</w:t>
      </w:r>
    </w:p>
    <w:p w14:paraId="6DF8B739" w14:textId="427ED19B" w:rsidR="00F00899" w:rsidRPr="004565B1" w:rsidRDefault="00F00899" w:rsidP="00F00899">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7999FFE9"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23FB97BD"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05F8FE83"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3C489AB1"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48634D7E"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24A0C8C5"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4742F9EB"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6F7A89BB" w14:textId="77777777" w:rsidR="00F00899" w:rsidRDefault="00F00899" w:rsidP="00F00899">
      <w:pPr>
        <w:adjustRightInd w:val="0"/>
        <w:snapToGrid w:val="0"/>
        <w:jc w:val="center"/>
        <w:outlineLvl w:val="0"/>
        <w:rPr>
          <w:rFonts w:ascii="彩虹粗仿宋" w:eastAsia="彩虹粗仿宋" w:hAnsi="宋体" w:cs="Arial"/>
          <w:sz w:val="24"/>
        </w:rPr>
      </w:pPr>
    </w:p>
    <w:p w14:paraId="4B02B136" w14:textId="77777777" w:rsidR="00F00899" w:rsidRDefault="00F00899" w:rsidP="00F00899">
      <w:pPr>
        <w:adjustRightInd w:val="0"/>
        <w:snapToGrid w:val="0"/>
        <w:jc w:val="center"/>
        <w:outlineLvl w:val="0"/>
        <w:rPr>
          <w:rFonts w:ascii="彩虹粗仿宋" w:eastAsia="彩虹粗仿宋" w:hAnsi="宋体" w:cs="Arial"/>
          <w:sz w:val="24"/>
        </w:rPr>
      </w:pPr>
    </w:p>
    <w:p w14:paraId="41553C35" w14:textId="77777777" w:rsidR="00F00899" w:rsidRDefault="00F00899" w:rsidP="00F00899">
      <w:pPr>
        <w:adjustRightInd w:val="0"/>
        <w:snapToGrid w:val="0"/>
        <w:jc w:val="center"/>
        <w:outlineLvl w:val="0"/>
        <w:rPr>
          <w:rFonts w:ascii="彩虹粗仿宋" w:eastAsia="彩虹粗仿宋" w:hAnsi="宋体" w:cs="Arial"/>
          <w:sz w:val="24"/>
        </w:rPr>
      </w:pPr>
    </w:p>
    <w:p w14:paraId="7DF3A40D"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06E98F05"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492075E1" w14:textId="77777777" w:rsidR="00F00899" w:rsidRPr="004565B1" w:rsidRDefault="00F00899" w:rsidP="00F00899">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sidR="00CD44DD">
        <w:rPr>
          <w:rFonts w:ascii="彩虹粗仿宋" w:eastAsia="彩虹粗仿宋" w:hAnsi="宋体" w:cs="Arial" w:hint="eastAsia"/>
          <w:b/>
          <w:bCs/>
          <w:sz w:val="28"/>
        </w:rPr>
        <w:t>万家</w:t>
      </w:r>
      <w:r w:rsidRPr="004565B1">
        <w:rPr>
          <w:rFonts w:ascii="彩虹粗仿宋" w:eastAsia="彩虹粗仿宋" w:hAnsi="宋体" w:cs="Arial" w:hint="eastAsia"/>
          <w:b/>
          <w:bCs/>
          <w:sz w:val="28"/>
        </w:rPr>
        <w:t>基金管理有限公司</w:t>
      </w:r>
    </w:p>
    <w:p w14:paraId="7D570204" w14:textId="729DC879" w:rsidR="00F00899" w:rsidRPr="004565B1" w:rsidRDefault="00F00899" w:rsidP="00F00899">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14:paraId="0DF54606"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158BFD51"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3681DB8D" w14:textId="77777777" w:rsidR="00F00899" w:rsidRPr="004565B1" w:rsidRDefault="00F00899" w:rsidP="00F00899">
      <w:pPr>
        <w:adjustRightInd w:val="0"/>
        <w:snapToGrid w:val="0"/>
        <w:jc w:val="center"/>
        <w:outlineLvl w:val="0"/>
        <w:rPr>
          <w:rFonts w:ascii="彩虹粗仿宋" w:eastAsia="彩虹粗仿宋" w:hAnsi="宋体" w:cs="Arial"/>
          <w:sz w:val="24"/>
        </w:rPr>
      </w:pPr>
    </w:p>
    <w:p w14:paraId="2ED082DF" w14:textId="5B6E6803" w:rsidR="00F00899" w:rsidRPr="004565B1" w:rsidRDefault="00F00899" w:rsidP="00F00899">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9C4FB5" w:rsidRPr="004565B1">
        <w:rPr>
          <w:rFonts w:ascii="彩虹粗仿宋" w:eastAsia="彩虹粗仿宋" w:hAnsi="宋体" w:cs="Arial" w:hint="eastAsia"/>
          <w:sz w:val="24"/>
        </w:rPr>
        <w:t>二零一</w:t>
      </w:r>
      <w:r w:rsidR="009C4FB5">
        <w:rPr>
          <w:rFonts w:ascii="彩虹粗仿宋" w:eastAsia="彩虹粗仿宋" w:hAnsi="宋体" w:cs="Arial" w:hint="eastAsia"/>
          <w:sz w:val="24"/>
        </w:rPr>
        <w:t>八</w:t>
      </w:r>
      <w:r w:rsidR="009C4FB5" w:rsidRPr="004565B1">
        <w:rPr>
          <w:rFonts w:ascii="彩虹粗仿宋" w:eastAsia="彩虹粗仿宋" w:hAnsi="宋体" w:cs="Arial" w:hint="eastAsia"/>
          <w:sz w:val="24"/>
        </w:rPr>
        <w:t>年</w:t>
      </w:r>
      <w:r w:rsidR="009C4FB5">
        <w:rPr>
          <w:rFonts w:ascii="彩虹粗仿宋" w:eastAsia="彩虹粗仿宋" w:hAnsi="宋体" w:cs="Arial" w:hint="eastAsia"/>
          <w:sz w:val="24"/>
        </w:rPr>
        <w:t>十二</w:t>
      </w:r>
      <w:r w:rsidR="009C4FB5" w:rsidRPr="004565B1">
        <w:rPr>
          <w:rFonts w:ascii="彩虹粗仿宋" w:eastAsia="彩虹粗仿宋" w:hAnsi="宋体" w:cs="Arial" w:hint="eastAsia"/>
          <w:sz w:val="24"/>
        </w:rPr>
        <w:t>月</w:t>
      </w:r>
    </w:p>
    <w:p w14:paraId="103965E7" w14:textId="77777777" w:rsidR="00F00899" w:rsidRPr="009C4FB5" w:rsidRDefault="00F00899" w:rsidP="00F00899">
      <w:pPr>
        <w:adjustRightInd w:val="0"/>
        <w:snapToGrid w:val="0"/>
        <w:jc w:val="center"/>
        <w:rPr>
          <w:rFonts w:ascii="彩虹粗仿宋" w:eastAsia="彩虹粗仿宋" w:hAnsi="宋体" w:cs="Arial"/>
          <w:bCs/>
          <w:sz w:val="24"/>
        </w:rPr>
        <w:sectPr w:rsidR="00F00899" w:rsidRPr="009C4FB5">
          <w:footerReference w:type="even" r:id="rId8"/>
          <w:footerReference w:type="default" r:id="rId9"/>
          <w:pgSz w:w="11906" w:h="16838" w:code="9"/>
          <w:pgMar w:top="1418" w:right="1701" w:bottom="1418" w:left="1701" w:header="851" w:footer="992" w:gutter="0"/>
          <w:cols w:space="425"/>
          <w:docGrid w:type="lines" w:linePitch="312"/>
        </w:sectPr>
      </w:pPr>
    </w:p>
    <w:p w14:paraId="05070DF0" w14:textId="77777777" w:rsidR="00F00899" w:rsidRPr="004565B1" w:rsidRDefault="00F00899" w:rsidP="00F00899">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7AAE5A72" w14:textId="77777777" w:rsidR="00F00899" w:rsidRPr="004565B1" w:rsidRDefault="00F00899" w:rsidP="00F00899">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9"/>
            <w:rFonts w:ascii="彩虹粗仿宋" w:eastAsia="彩虹粗仿宋" w:hAnsi="宋体" w:hint="eastAsia"/>
            <w:noProof/>
            <w:sz w:val="28"/>
            <w:szCs w:val="32"/>
          </w:rPr>
          <w:t>一、基金托管协议当事人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0DD0B257" w14:textId="77777777" w:rsidR="00F00899" w:rsidRPr="004565B1" w:rsidRDefault="00640FB1" w:rsidP="00F00899">
      <w:pPr>
        <w:pStyle w:val="21"/>
        <w:tabs>
          <w:tab w:val="right" w:leader="dot" w:pos="8494"/>
        </w:tabs>
        <w:rPr>
          <w:rFonts w:ascii="彩虹粗仿宋" w:eastAsia="彩虹粗仿宋" w:hAnsi="宋体"/>
          <w:noProof/>
          <w:sz w:val="28"/>
        </w:rPr>
      </w:pPr>
      <w:hyperlink w:anchor="_Toc124325886" w:history="1">
        <w:r w:rsidR="00F00899" w:rsidRPr="004565B1">
          <w:rPr>
            <w:rStyle w:val="a9"/>
            <w:rFonts w:ascii="彩虹粗仿宋" w:eastAsia="彩虹粗仿宋" w:hAnsi="宋体" w:hint="eastAsia"/>
            <w:noProof/>
            <w:sz w:val="28"/>
            <w:szCs w:val="32"/>
          </w:rPr>
          <w:t>二、基金托管协议的依据、目的和原则</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_Toc124325886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4</w:t>
        </w:r>
        <w:r w:rsidR="00F00899" w:rsidRPr="004565B1">
          <w:rPr>
            <w:rFonts w:ascii="彩虹粗仿宋" w:eastAsia="彩虹粗仿宋" w:hAnsi="宋体" w:hint="eastAsia"/>
            <w:noProof/>
            <w:webHidden/>
            <w:sz w:val="28"/>
          </w:rPr>
          <w:fldChar w:fldCharType="end"/>
        </w:r>
      </w:hyperlink>
    </w:p>
    <w:p w14:paraId="1A566EE0" w14:textId="77777777" w:rsidR="00F00899" w:rsidRPr="004565B1" w:rsidRDefault="00640FB1" w:rsidP="00F00899">
      <w:pPr>
        <w:pStyle w:val="21"/>
        <w:tabs>
          <w:tab w:val="right" w:leader="dot" w:pos="8494"/>
        </w:tabs>
        <w:rPr>
          <w:rFonts w:ascii="彩虹粗仿宋" w:eastAsia="彩虹粗仿宋" w:hAnsi="宋体"/>
          <w:noProof/>
          <w:sz w:val="28"/>
        </w:rPr>
      </w:pPr>
      <w:hyperlink w:anchor="_Toc124325887" w:history="1">
        <w:r w:rsidR="00F00899" w:rsidRPr="004565B1">
          <w:rPr>
            <w:rStyle w:val="a9"/>
            <w:rFonts w:ascii="彩虹粗仿宋" w:eastAsia="彩虹粗仿宋" w:hAnsi="宋体" w:hint="eastAsia"/>
            <w:noProof/>
            <w:sz w:val="28"/>
            <w:szCs w:val="32"/>
          </w:rPr>
          <w:t>三、基金托管人对基金管理人的业务监督和核查</w:t>
        </w:r>
        <w:bookmarkStart w:id="0" w:name="_GoBack"/>
        <w:bookmarkEnd w:id="0"/>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_Toc124325887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4</w:t>
        </w:r>
        <w:r w:rsidR="00F00899" w:rsidRPr="004565B1">
          <w:rPr>
            <w:rFonts w:ascii="彩虹粗仿宋" w:eastAsia="彩虹粗仿宋" w:hAnsi="宋体" w:hint="eastAsia"/>
            <w:noProof/>
            <w:webHidden/>
            <w:sz w:val="28"/>
          </w:rPr>
          <w:fldChar w:fldCharType="end"/>
        </w:r>
      </w:hyperlink>
    </w:p>
    <w:p w14:paraId="00E854DB" w14:textId="65851A0E" w:rsidR="00F00899" w:rsidRPr="004565B1" w:rsidRDefault="00640FB1" w:rsidP="00F00899">
      <w:pPr>
        <w:pStyle w:val="21"/>
        <w:tabs>
          <w:tab w:val="right" w:leader="dot" w:pos="8494"/>
        </w:tabs>
        <w:rPr>
          <w:rFonts w:ascii="彩虹粗仿宋" w:eastAsia="彩虹粗仿宋" w:hAnsi="宋体"/>
          <w:noProof/>
          <w:sz w:val="28"/>
        </w:rPr>
      </w:pPr>
      <w:hyperlink w:anchor="_Toc124325888" w:history="1">
        <w:r w:rsidR="00F00899" w:rsidRPr="004565B1">
          <w:rPr>
            <w:rStyle w:val="a9"/>
            <w:rFonts w:ascii="彩虹粗仿宋" w:eastAsia="彩虹粗仿宋" w:hAnsi="宋体" w:hint="eastAsia"/>
            <w:noProof/>
            <w:sz w:val="28"/>
            <w:szCs w:val="32"/>
          </w:rPr>
          <w:t>四、基金管理人对基金托管人的业务核查</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_Toc124325888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11</w:t>
        </w:r>
        <w:r w:rsidR="00F00899" w:rsidRPr="004565B1">
          <w:rPr>
            <w:rFonts w:ascii="彩虹粗仿宋" w:eastAsia="彩虹粗仿宋" w:hAnsi="宋体" w:hint="eastAsia"/>
            <w:noProof/>
            <w:webHidden/>
            <w:sz w:val="28"/>
          </w:rPr>
          <w:fldChar w:fldCharType="end"/>
        </w:r>
      </w:hyperlink>
    </w:p>
    <w:p w14:paraId="6C0C01FD" w14:textId="0D510230" w:rsidR="00F00899" w:rsidRPr="004565B1" w:rsidRDefault="00640FB1" w:rsidP="00F00899">
      <w:pPr>
        <w:pStyle w:val="21"/>
        <w:tabs>
          <w:tab w:val="right" w:leader="dot" w:pos="8494"/>
        </w:tabs>
        <w:rPr>
          <w:rFonts w:ascii="彩虹粗仿宋" w:eastAsia="彩虹粗仿宋" w:hAnsi="宋体"/>
          <w:noProof/>
          <w:sz w:val="28"/>
        </w:rPr>
      </w:pPr>
      <w:hyperlink w:anchor="_Toc124325889" w:history="1">
        <w:r w:rsidR="00F00899" w:rsidRPr="004565B1">
          <w:rPr>
            <w:rStyle w:val="a9"/>
            <w:rFonts w:ascii="彩虹粗仿宋" w:eastAsia="彩虹粗仿宋" w:hAnsi="宋体" w:hint="eastAsia"/>
            <w:noProof/>
            <w:sz w:val="28"/>
            <w:szCs w:val="32"/>
          </w:rPr>
          <w:t>五、基金财产的保管</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_Toc124325889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12</w:t>
        </w:r>
        <w:r w:rsidR="00F00899" w:rsidRPr="004565B1">
          <w:rPr>
            <w:rFonts w:ascii="彩虹粗仿宋" w:eastAsia="彩虹粗仿宋" w:hAnsi="宋体" w:hint="eastAsia"/>
            <w:noProof/>
            <w:webHidden/>
            <w:sz w:val="28"/>
          </w:rPr>
          <w:fldChar w:fldCharType="end"/>
        </w:r>
      </w:hyperlink>
    </w:p>
    <w:p w14:paraId="23B53C1A" w14:textId="1C2FC4E8" w:rsidR="00F00899" w:rsidRPr="004565B1" w:rsidRDefault="00640FB1" w:rsidP="00F00899">
      <w:pPr>
        <w:pStyle w:val="21"/>
        <w:tabs>
          <w:tab w:val="right" w:leader="dot" w:pos="8494"/>
        </w:tabs>
        <w:rPr>
          <w:rFonts w:ascii="彩虹粗仿宋" w:eastAsia="彩虹粗仿宋" w:hAnsi="宋体"/>
          <w:noProof/>
          <w:sz w:val="28"/>
        </w:rPr>
      </w:pPr>
      <w:hyperlink w:anchor="_Toc124325890" w:history="1">
        <w:r w:rsidR="00F00899" w:rsidRPr="004565B1">
          <w:rPr>
            <w:rStyle w:val="a9"/>
            <w:rFonts w:ascii="彩虹粗仿宋" w:eastAsia="彩虹粗仿宋" w:hAnsi="宋体" w:hint="eastAsia"/>
            <w:noProof/>
            <w:sz w:val="28"/>
            <w:szCs w:val="32"/>
          </w:rPr>
          <w:t>六、指令的发送、确认及执行</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_Toc124325890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15</w:t>
        </w:r>
        <w:r w:rsidR="00F00899" w:rsidRPr="004565B1">
          <w:rPr>
            <w:rFonts w:ascii="彩虹粗仿宋" w:eastAsia="彩虹粗仿宋" w:hAnsi="宋体" w:hint="eastAsia"/>
            <w:noProof/>
            <w:webHidden/>
            <w:sz w:val="28"/>
          </w:rPr>
          <w:fldChar w:fldCharType="end"/>
        </w:r>
      </w:hyperlink>
    </w:p>
    <w:p w14:paraId="7ACF73C1" w14:textId="55B8F8C5" w:rsidR="00F00899" w:rsidRPr="004565B1" w:rsidRDefault="00640FB1" w:rsidP="00F00899">
      <w:pPr>
        <w:pStyle w:val="21"/>
        <w:tabs>
          <w:tab w:val="right" w:leader="dot" w:pos="8494"/>
        </w:tabs>
        <w:rPr>
          <w:rFonts w:ascii="彩虹粗仿宋" w:eastAsia="彩虹粗仿宋" w:hAnsi="宋体"/>
          <w:noProof/>
          <w:sz w:val="28"/>
        </w:rPr>
      </w:pPr>
      <w:hyperlink w:anchor="_Toc124325891" w:history="1">
        <w:r w:rsidR="00F00899" w:rsidRPr="004565B1">
          <w:rPr>
            <w:rStyle w:val="a9"/>
            <w:rFonts w:ascii="彩虹粗仿宋" w:eastAsia="彩虹粗仿宋" w:hAnsi="宋体" w:hint="eastAsia"/>
            <w:noProof/>
            <w:sz w:val="28"/>
            <w:szCs w:val="32"/>
          </w:rPr>
          <w:t>七、交易及清算交收安排</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_Toc124325891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17</w:t>
        </w:r>
        <w:r w:rsidR="00F00899" w:rsidRPr="004565B1">
          <w:rPr>
            <w:rFonts w:ascii="彩虹粗仿宋" w:eastAsia="彩虹粗仿宋" w:hAnsi="宋体" w:hint="eastAsia"/>
            <w:noProof/>
            <w:webHidden/>
            <w:sz w:val="28"/>
          </w:rPr>
          <w:fldChar w:fldCharType="end"/>
        </w:r>
      </w:hyperlink>
    </w:p>
    <w:p w14:paraId="0398A9CE" w14:textId="45C4DE05" w:rsidR="00F00899" w:rsidRPr="004565B1" w:rsidRDefault="00640FB1" w:rsidP="00F00899">
      <w:pPr>
        <w:pStyle w:val="21"/>
        <w:tabs>
          <w:tab w:val="right" w:leader="dot" w:pos="8494"/>
        </w:tabs>
        <w:rPr>
          <w:rFonts w:ascii="彩虹粗仿宋" w:eastAsia="彩虹粗仿宋" w:hAnsi="宋体"/>
          <w:noProof/>
          <w:sz w:val="28"/>
        </w:rPr>
      </w:pPr>
      <w:hyperlink w:anchor="_Toc124325892" w:history="1">
        <w:r w:rsidR="00F00899" w:rsidRPr="004565B1">
          <w:rPr>
            <w:rStyle w:val="a9"/>
            <w:rFonts w:ascii="彩虹粗仿宋" w:eastAsia="彩虹粗仿宋" w:hAnsi="宋体" w:hint="eastAsia"/>
            <w:noProof/>
            <w:sz w:val="28"/>
            <w:szCs w:val="32"/>
          </w:rPr>
          <w:t>八、基金资产净值计算和会计核算</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_Toc124325892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21</w:t>
        </w:r>
        <w:r w:rsidR="00F00899" w:rsidRPr="004565B1">
          <w:rPr>
            <w:rFonts w:ascii="彩虹粗仿宋" w:eastAsia="彩虹粗仿宋" w:hAnsi="宋体" w:hint="eastAsia"/>
            <w:noProof/>
            <w:webHidden/>
            <w:sz w:val="28"/>
          </w:rPr>
          <w:fldChar w:fldCharType="end"/>
        </w:r>
      </w:hyperlink>
    </w:p>
    <w:p w14:paraId="12B6EC86" w14:textId="4D3BA3D0" w:rsidR="00F00899" w:rsidRPr="004565B1" w:rsidRDefault="00640FB1" w:rsidP="00F00899">
      <w:pPr>
        <w:pStyle w:val="21"/>
        <w:tabs>
          <w:tab w:val="right" w:leader="dot" w:pos="8494"/>
        </w:tabs>
        <w:rPr>
          <w:rFonts w:ascii="彩虹粗仿宋" w:eastAsia="彩虹粗仿宋" w:hAnsi="宋体"/>
          <w:noProof/>
          <w:sz w:val="28"/>
        </w:rPr>
      </w:pPr>
      <w:hyperlink w:anchor="_Toc124325893" w:history="1">
        <w:r w:rsidR="00F00899" w:rsidRPr="004565B1">
          <w:rPr>
            <w:rStyle w:val="a9"/>
            <w:rFonts w:ascii="彩虹粗仿宋" w:eastAsia="彩虹粗仿宋" w:hAnsi="宋体" w:hint="eastAsia"/>
            <w:noProof/>
            <w:sz w:val="28"/>
            <w:szCs w:val="32"/>
          </w:rPr>
          <w:t>九、基金收益分配</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_Toc124325893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26</w:t>
        </w:r>
        <w:r w:rsidR="00F00899" w:rsidRPr="004565B1">
          <w:rPr>
            <w:rFonts w:ascii="彩虹粗仿宋" w:eastAsia="彩虹粗仿宋" w:hAnsi="宋体" w:hint="eastAsia"/>
            <w:noProof/>
            <w:webHidden/>
            <w:sz w:val="28"/>
          </w:rPr>
          <w:fldChar w:fldCharType="end"/>
        </w:r>
      </w:hyperlink>
    </w:p>
    <w:p w14:paraId="0E9C9C5C" w14:textId="41095E6E" w:rsidR="00F00899" w:rsidRPr="004565B1" w:rsidRDefault="00640FB1" w:rsidP="00F00899">
      <w:pPr>
        <w:pStyle w:val="21"/>
        <w:tabs>
          <w:tab w:val="right" w:leader="dot" w:pos="8494"/>
        </w:tabs>
        <w:rPr>
          <w:rFonts w:ascii="彩虹粗仿宋" w:eastAsia="彩虹粗仿宋" w:hAnsi="宋体"/>
          <w:noProof/>
          <w:sz w:val="28"/>
        </w:rPr>
      </w:pPr>
      <w:hyperlink w:anchor="_Toc124325894" w:history="1">
        <w:r w:rsidR="00F00899" w:rsidRPr="004565B1">
          <w:rPr>
            <w:rStyle w:val="a9"/>
            <w:rFonts w:ascii="彩虹粗仿宋" w:eastAsia="彩虹粗仿宋" w:hAnsi="宋体" w:hint="eastAsia"/>
            <w:noProof/>
            <w:sz w:val="28"/>
            <w:szCs w:val="32"/>
          </w:rPr>
          <w:t>十、基金信息披露</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_Toc124325894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26</w:t>
        </w:r>
        <w:r w:rsidR="00F00899" w:rsidRPr="004565B1">
          <w:rPr>
            <w:rFonts w:ascii="彩虹粗仿宋" w:eastAsia="彩虹粗仿宋" w:hAnsi="宋体" w:hint="eastAsia"/>
            <w:noProof/>
            <w:webHidden/>
            <w:sz w:val="28"/>
          </w:rPr>
          <w:fldChar w:fldCharType="end"/>
        </w:r>
      </w:hyperlink>
    </w:p>
    <w:p w14:paraId="29273A6F" w14:textId="129B8322" w:rsidR="00F00899" w:rsidRPr="004565B1" w:rsidRDefault="00640FB1" w:rsidP="00F00899">
      <w:pPr>
        <w:pStyle w:val="21"/>
        <w:tabs>
          <w:tab w:val="right" w:leader="dot" w:pos="8494"/>
        </w:tabs>
        <w:rPr>
          <w:rFonts w:ascii="彩虹粗仿宋" w:eastAsia="彩虹粗仿宋" w:hAnsi="宋体"/>
          <w:noProof/>
          <w:sz w:val="28"/>
        </w:rPr>
      </w:pPr>
      <w:hyperlink w:anchor="_Toc124325895" w:history="1">
        <w:r w:rsidR="00F00899" w:rsidRPr="004565B1">
          <w:rPr>
            <w:rStyle w:val="a9"/>
            <w:rFonts w:ascii="彩虹粗仿宋" w:eastAsia="彩虹粗仿宋" w:hAnsi="宋体" w:hint="eastAsia"/>
            <w:noProof/>
            <w:sz w:val="28"/>
            <w:szCs w:val="32"/>
          </w:rPr>
          <w:t>十一、基金费用</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_Toc124325895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28</w:t>
        </w:r>
        <w:r w:rsidR="00F00899" w:rsidRPr="004565B1">
          <w:rPr>
            <w:rFonts w:ascii="彩虹粗仿宋" w:eastAsia="彩虹粗仿宋" w:hAnsi="宋体" w:hint="eastAsia"/>
            <w:noProof/>
            <w:webHidden/>
            <w:sz w:val="28"/>
          </w:rPr>
          <w:fldChar w:fldCharType="end"/>
        </w:r>
      </w:hyperlink>
    </w:p>
    <w:p w14:paraId="60F972F6" w14:textId="657B39C9" w:rsidR="00F00899" w:rsidRPr="004565B1" w:rsidRDefault="00640FB1" w:rsidP="00F00899">
      <w:pPr>
        <w:pStyle w:val="21"/>
        <w:tabs>
          <w:tab w:val="right" w:leader="dot" w:pos="8494"/>
        </w:tabs>
        <w:rPr>
          <w:rFonts w:ascii="彩虹粗仿宋" w:eastAsia="彩虹粗仿宋" w:hAnsi="宋体"/>
          <w:noProof/>
          <w:sz w:val="28"/>
        </w:rPr>
      </w:pPr>
      <w:hyperlink w:anchor="_Toc124325896" w:history="1">
        <w:r w:rsidR="00F00899" w:rsidRPr="004565B1">
          <w:rPr>
            <w:rStyle w:val="a9"/>
            <w:rFonts w:ascii="彩虹粗仿宋" w:eastAsia="彩虹粗仿宋" w:hAnsi="宋体" w:hint="eastAsia"/>
            <w:noProof/>
            <w:sz w:val="28"/>
            <w:szCs w:val="32"/>
          </w:rPr>
          <w:t>十二、基金份额持有人名册的保管</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_Toc124325896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29</w:t>
        </w:r>
        <w:r w:rsidR="00F00899" w:rsidRPr="004565B1">
          <w:rPr>
            <w:rFonts w:ascii="彩虹粗仿宋" w:eastAsia="彩虹粗仿宋" w:hAnsi="宋体" w:hint="eastAsia"/>
            <w:noProof/>
            <w:webHidden/>
            <w:sz w:val="28"/>
          </w:rPr>
          <w:fldChar w:fldCharType="end"/>
        </w:r>
      </w:hyperlink>
    </w:p>
    <w:p w14:paraId="5CBC41E0" w14:textId="50800F8C" w:rsidR="00F00899" w:rsidRPr="004565B1" w:rsidRDefault="00640FB1" w:rsidP="00F00899">
      <w:pPr>
        <w:pStyle w:val="21"/>
        <w:tabs>
          <w:tab w:val="right" w:leader="dot" w:pos="8494"/>
        </w:tabs>
        <w:rPr>
          <w:rFonts w:ascii="彩虹粗仿宋" w:eastAsia="彩虹粗仿宋" w:hAnsi="宋体"/>
          <w:noProof/>
          <w:sz w:val="28"/>
        </w:rPr>
      </w:pPr>
      <w:hyperlink w:anchor="_Toc124325897" w:history="1">
        <w:r w:rsidR="00F00899" w:rsidRPr="004565B1">
          <w:rPr>
            <w:rStyle w:val="a9"/>
            <w:rFonts w:ascii="彩虹粗仿宋" w:eastAsia="彩虹粗仿宋" w:hAnsi="宋体" w:hint="eastAsia"/>
            <w:noProof/>
            <w:sz w:val="28"/>
            <w:szCs w:val="32"/>
          </w:rPr>
          <w:t>十三、基金有关文件档案的保存</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_Toc124325897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30</w:t>
        </w:r>
        <w:r w:rsidR="00F00899" w:rsidRPr="004565B1">
          <w:rPr>
            <w:rFonts w:ascii="彩虹粗仿宋" w:eastAsia="彩虹粗仿宋" w:hAnsi="宋体" w:hint="eastAsia"/>
            <w:noProof/>
            <w:webHidden/>
            <w:sz w:val="28"/>
          </w:rPr>
          <w:fldChar w:fldCharType="end"/>
        </w:r>
      </w:hyperlink>
    </w:p>
    <w:p w14:paraId="3D38078A" w14:textId="22414D54" w:rsidR="00F00899" w:rsidRPr="004565B1" w:rsidRDefault="00640FB1" w:rsidP="00F00899">
      <w:pPr>
        <w:pStyle w:val="21"/>
        <w:tabs>
          <w:tab w:val="right" w:leader="dot" w:pos="8494"/>
        </w:tabs>
        <w:rPr>
          <w:rFonts w:ascii="彩虹粗仿宋" w:eastAsia="彩虹粗仿宋" w:hAnsi="宋体"/>
          <w:noProof/>
          <w:sz w:val="28"/>
        </w:rPr>
      </w:pPr>
      <w:hyperlink w:anchor="_Toc124325898" w:history="1">
        <w:r w:rsidR="00F00899" w:rsidRPr="004565B1">
          <w:rPr>
            <w:rStyle w:val="a9"/>
            <w:rFonts w:ascii="彩虹粗仿宋" w:eastAsia="彩虹粗仿宋" w:hAnsi="宋体" w:hint="eastAsia"/>
            <w:noProof/>
            <w:sz w:val="28"/>
            <w:szCs w:val="32"/>
          </w:rPr>
          <w:t>十四、基金管理人和基金托管人的更换</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_Toc124325898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30</w:t>
        </w:r>
        <w:r w:rsidR="00F00899" w:rsidRPr="004565B1">
          <w:rPr>
            <w:rFonts w:ascii="彩虹粗仿宋" w:eastAsia="彩虹粗仿宋" w:hAnsi="宋体" w:hint="eastAsia"/>
            <w:noProof/>
            <w:webHidden/>
            <w:sz w:val="28"/>
          </w:rPr>
          <w:fldChar w:fldCharType="end"/>
        </w:r>
      </w:hyperlink>
    </w:p>
    <w:p w14:paraId="298618D1" w14:textId="4A00A3FC" w:rsidR="00F00899" w:rsidRPr="004565B1" w:rsidRDefault="00640FB1" w:rsidP="00F00899">
      <w:pPr>
        <w:pStyle w:val="21"/>
        <w:tabs>
          <w:tab w:val="right" w:leader="dot" w:pos="8494"/>
        </w:tabs>
        <w:rPr>
          <w:rFonts w:ascii="彩虹粗仿宋" w:eastAsia="彩虹粗仿宋" w:hAnsi="宋体"/>
          <w:noProof/>
          <w:sz w:val="28"/>
        </w:rPr>
      </w:pPr>
      <w:hyperlink w:anchor="_Toc124325899" w:history="1">
        <w:r w:rsidR="00F00899" w:rsidRPr="004565B1">
          <w:rPr>
            <w:rStyle w:val="a9"/>
            <w:rFonts w:ascii="彩虹粗仿宋" w:eastAsia="彩虹粗仿宋" w:hAnsi="宋体" w:hint="eastAsia"/>
            <w:noProof/>
            <w:sz w:val="28"/>
            <w:szCs w:val="32"/>
          </w:rPr>
          <w:t>十五、禁止行为</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_Toc124325899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32</w:t>
        </w:r>
        <w:r w:rsidR="00F00899" w:rsidRPr="004565B1">
          <w:rPr>
            <w:rFonts w:ascii="彩虹粗仿宋" w:eastAsia="彩虹粗仿宋" w:hAnsi="宋体" w:hint="eastAsia"/>
            <w:noProof/>
            <w:webHidden/>
            <w:sz w:val="28"/>
          </w:rPr>
          <w:fldChar w:fldCharType="end"/>
        </w:r>
      </w:hyperlink>
    </w:p>
    <w:p w14:paraId="1872E20B" w14:textId="67FDDD0A" w:rsidR="00F00899" w:rsidRPr="004565B1" w:rsidRDefault="00640FB1" w:rsidP="00F00899">
      <w:pPr>
        <w:pStyle w:val="21"/>
        <w:tabs>
          <w:tab w:val="right" w:leader="dot" w:pos="8494"/>
        </w:tabs>
        <w:rPr>
          <w:rFonts w:ascii="彩虹粗仿宋" w:eastAsia="彩虹粗仿宋" w:hAnsi="宋体"/>
          <w:noProof/>
          <w:sz w:val="28"/>
        </w:rPr>
      </w:pPr>
      <w:hyperlink w:anchor="_Toc124325900" w:history="1">
        <w:r w:rsidR="00F00899" w:rsidRPr="004565B1">
          <w:rPr>
            <w:rStyle w:val="a9"/>
            <w:rFonts w:ascii="彩虹粗仿宋" w:eastAsia="彩虹粗仿宋" w:hAnsi="宋体" w:hint="eastAsia"/>
            <w:noProof/>
            <w:sz w:val="28"/>
            <w:szCs w:val="32"/>
          </w:rPr>
          <w:t>十六、托管协议的变更、终止与基金财产的清算</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_Toc124325900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33</w:t>
        </w:r>
        <w:r w:rsidR="00F00899" w:rsidRPr="004565B1">
          <w:rPr>
            <w:rFonts w:ascii="彩虹粗仿宋" w:eastAsia="彩虹粗仿宋" w:hAnsi="宋体" w:hint="eastAsia"/>
            <w:noProof/>
            <w:webHidden/>
            <w:sz w:val="28"/>
          </w:rPr>
          <w:fldChar w:fldCharType="end"/>
        </w:r>
      </w:hyperlink>
    </w:p>
    <w:p w14:paraId="0A568ADA" w14:textId="36793063" w:rsidR="00F00899" w:rsidRPr="004565B1" w:rsidRDefault="00640FB1" w:rsidP="00F00899">
      <w:pPr>
        <w:pStyle w:val="21"/>
        <w:tabs>
          <w:tab w:val="right" w:leader="dot" w:pos="8494"/>
        </w:tabs>
        <w:rPr>
          <w:rFonts w:ascii="彩虹粗仿宋" w:eastAsia="彩虹粗仿宋" w:hAnsi="宋体"/>
          <w:noProof/>
          <w:sz w:val="28"/>
        </w:rPr>
      </w:pPr>
      <w:hyperlink w:anchor="_Toc124325901" w:history="1">
        <w:r w:rsidR="00F00899" w:rsidRPr="004565B1">
          <w:rPr>
            <w:rStyle w:val="a9"/>
            <w:rFonts w:ascii="彩虹粗仿宋" w:eastAsia="彩虹粗仿宋" w:hAnsi="宋体" w:hint="eastAsia"/>
            <w:noProof/>
            <w:sz w:val="28"/>
            <w:szCs w:val="32"/>
          </w:rPr>
          <w:t>十七、违约责任</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_Toc124325901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35</w:t>
        </w:r>
        <w:r w:rsidR="00F00899" w:rsidRPr="004565B1">
          <w:rPr>
            <w:rFonts w:ascii="彩虹粗仿宋" w:eastAsia="彩虹粗仿宋" w:hAnsi="宋体" w:hint="eastAsia"/>
            <w:noProof/>
            <w:webHidden/>
            <w:sz w:val="28"/>
          </w:rPr>
          <w:fldChar w:fldCharType="end"/>
        </w:r>
      </w:hyperlink>
    </w:p>
    <w:p w14:paraId="35199248" w14:textId="6DE4A462" w:rsidR="00F00899" w:rsidRPr="004565B1" w:rsidRDefault="00640FB1" w:rsidP="00F00899">
      <w:pPr>
        <w:pStyle w:val="21"/>
        <w:tabs>
          <w:tab w:val="right" w:leader="dot" w:pos="8494"/>
        </w:tabs>
        <w:rPr>
          <w:rFonts w:ascii="彩虹粗仿宋" w:eastAsia="彩虹粗仿宋" w:hAnsi="宋体"/>
          <w:noProof/>
          <w:sz w:val="28"/>
        </w:rPr>
      </w:pPr>
      <w:hyperlink w:anchor="_Toc124325902" w:history="1">
        <w:r w:rsidR="00F00899" w:rsidRPr="004565B1">
          <w:rPr>
            <w:rStyle w:val="a9"/>
            <w:rFonts w:ascii="彩虹粗仿宋" w:eastAsia="彩虹粗仿宋" w:hAnsi="宋体" w:hint="eastAsia"/>
            <w:noProof/>
            <w:sz w:val="28"/>
            <w:szCs w:val="32"/>
          </w:rPr>
          <w:t>十八、争议解决方式</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_Toc124325902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36</w:t>
        </w:r>
        <w:r w:rsidR="00F00899" w:rsidRPr="004565B1">
          <w:rPr>
            <w:rFonts w:ascii="彩虹粗仿宋" w:eastAsia="彩虹粗仿宋" w:hAnsi="宋体" w:hint="eastAsia"/>
            <w:noProof/>
            <w:webHidden/>
            <w:sz w:val="28"/>
          </w:rPr>
          <w:fldChar w:fldCharType="end"/>
        </w:r>
      </w:hyperlink>
    </w:p>
    <w:p w14:paraId="310D99C4" w14:textId="5608B2E6" w:rsidR="00F00899" w:rsidRPr="004565B1" w:rsidRDefault="00640FB1" w:rsidP="00F00899">
      <w:pPr>
        <w:pStyle w:val="21"/>
        <w:tabs>
          <w:tab w:val="right" w:leader="dot" w:pos="8494"/>
        </w:tabs>
        <w:rPr>
          <w:rFonts w:ascii="彩虹粗仿宋" w:eastAsia="彩虹粗仿宋" w:hAnsi="宋体"/>
          <w:noProof/>
          <w:sz w:val="28"/>
        </w:rPr>
      </w:pPr>
      <w:hyperlink w:anchor="_Toc124325903" w:history="1">
        <w:r w:rsidR="00F00899" w:rsidRPr="004565B1">
          <w:rPr>
            <w:rStyle w:val="a9"/>
            <w:rFonts w:ascii="彩虹粗仿宋" w:eastAsia="彩虹粗仿宋" w:hAnsi="宋体" w:hint="eastAsia"/>
            <w:noProof/>
            <w:sz w:val="28"/>
            <w:szCs w:val="32"/>
          </w:rPr>
          <w:t>十九、托管协议的效力</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_Toc124325903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36</w:t>
        </w:r>
        <w:r w:rsidR="00F00899" w:rsidRPr="004565B1">
          <w:rPr>
            <w:rFonts w:ascii="彩虹粗仿宋" w:eastAsia="彩虹粗仿宋" w:hAnsi="宋体" w:hint="eastAsia"/>
            <w:noProof/>
            <w:webHidden/>
            <w:sz w:val="28"/>
          </w:rPr>
          <w:fldChar w:fldCharType="end"/>
        </w:r>
      </w:hyperlink>
    </w:p>
    <w:p w14:paraId="71D0C439" w14:textId="4310AA56" w:rsidR="00F00899" w:rsidRPr="004565B1" w:rsidRDefault="00640FB1" w:rsidP="00F00899">
      <w:pPr>
        <w:pStyle w:val="21"/>
        <w:tabs>
          <w:tab w:val="right" w:leader="dot" w:pos="8494"/>
        </w:tabs>
        <w:rPr>
          <w:rFonts w:ascii="彩虹粗仿宋" w:eastAsia="彩虹粗仿宋" w:hAnsi="宋体"/>
          <w:noProof/>
          <w:sz w:val="28"/>
        </w:rPr>
      </w:pPr>
      <w:hyperlink w:anchor="_Toc124325904" w:history="1">
        <w:r w:rsidR="00F00899" w:rsidRPr="004565B1">
          <w:rPr>
            <w:rStyle w:val="a9"/>
            <w:rFonts w:ascii="彩虹粗仿宋" w:eastAsia="彩虹粗仿宋" w:hAnsi="宋体" w:hint="eastAsia"/>
            <w:noProof/>
            <w:sz w:val="28"/>
            <w:szCs w:val="32"/>
          </w:rPr>
          <w:t>二十、其他事项</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_Toc124325904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37</w:t>
        </w:r>
        <w:r w:rsidR="00F00899" w:rsidRPr="004565B1">
          <w:rPr>
            <w:rFonts w:ascii="彩虹粗仿宋" w:eastAsia="彩虹粗仿宋" w:hAnsi="宋体" w:hint="eastAsia"/>
            <w:noProof/>
            <w:webHidden/>
            <w:sz w:val="28"/>
          </w:rPr>
          <w:fldChar w:fldCharType="end"/>
        </w:r>
      </w:hyperlink>
    </w:p>
    <w:p w14:paraId="7104BE9B" w14:textId="2D2DACCF" w:rsidR="00F00899" w:rsidRPr="004565B1" w:rsidRDefault="00640FB1" w:rsidP="00F00899">
      <w:pPr>
        <w:pStyle w:val="21"/>
        <w:tabs>
          <w:tab w:val="right" w:leader="dot" w:pos="8494"/>
        </w:tabs>
        <w:rPr>
          <w:rFonts w:ascii="彩虹粗仿宋" w:eastAsia="彩虹粗仿宋" w:hAnsi="宋体"/>
          <w:noProof/>
          <w:sz w:val="28"/>
        </w:rPr>
      </w:pPr>
      <w:hyperlink w:anchor="_Toc124325905" w:history="1">
        <w:r w:rsidR="00F00899" w:rsidRPr="004565B1">
          <w:rPr>
            <w:rStyle w:val="a9"/>
            <w:rFonts w:ascii="彩虹粗仿宋" w:eastAsia="彩虹粗仿宋" w:hAnsi="宋体" w:hint="eastAsia"/>
            <w:noProof/>
            <w:sz w:val="28"/>
            <w:szCs w:val="32"/>
          </w:rPr>
          <w:t>二十一、托管协议的签订</w:t>
        </w:r>
        <w:r w:rsidR="00F00899" w:rsidRPr="004565B1">
          <w:rPr>
            <w:rFonts w:ascii="彩虹粗仿宋" w:eastAsia="彩虹粗仿宋" w:hAnsi="宋体" w:hint="eastAsia"/>
            <w:noProof/>
            <w:webHidden/>
            <w:sz w:val="28"/>
          </w:rPr>
          <w:tab/>
        </w:r>
        <w:r w:rsidR="00F00899" w:rsidRPr="004565B1">
          <w:rPr>
            <w:rFonts w:ascii="彩虹粗仿宋" w:eastAsia="彩虹粗仿宋" w:hAnsi="宋体" w:hint="eastAsia"/>
            <w:noProof/>
            <w:webHidden/>
            <w:sz w:val="28"/>
          </w:rPr>
          <w:fldChar w:fldCharType="begin"/>
        </w:r>
        <w:r w:rsidR="00F00899" w:rsidRPr="004565B1">
          <w:rPr>
            <w:rFonts w:ascii="彩虹粗仿宋" w:eastAsia="彩虹粗仿宋" w:hAnsi="宋体" w:hint="eastAsia"/>
            <w:noProof/>
            <w:webHidden/>
            <w:sz w:val="28"/>
          </w:rPr>
          <w:instrText xml:space="preserve"> PAGEREF _Toc124325905 \h </w:instrText>
        </w:r>
        <w:r w:rsidR="00F00899" w:rsidRPr="004565B1">
          <w:rPr>
            <w:rFonts w:ascii="彩虹粗仿宋" w:eastAsia="彩虹粗仿宋" w:hAnsi="宋体" w:hint="eastAsia"/>
            <w:noProof/>
            <w:webHidden/>
            <w:sz w:val="28"/>
          </w:rPr>
        </w:r>
        <w:r w:rsidR="00F00899" w:rsidRPr="004565B1">
          <w:rPr>
            <w:rFonts w:ascii="彩虹粗仿宋" w:eastAsia="彩虹粗仿宋" w:hAnsi="宋体" w:hint="eastAsia"/>
            <w:noProof/>
            <w:webHidden/>
            <w:sz w:val="28"/>
          </w:rPr>
          <w:fldChar w:fldCharType="separate"/>
        </w:r>
        <w:r w:rsidR="007A4572">
          <w:rPr>
            <w:rFonts w:ascii="彩虹粗仿宋" w:eastAsia="彩虹粗仿宋" w:hAnsi="宋体"/>
            <w:noProof/>
            <w:webHidden/>
            <w:sz w:val="28"/>
          </w:rPr>
          <w:t>37</w:t>
        </w:r>
        <w:r w:rsidR="00F00899" w:rsidRPr="004565B1">
          <w:rPr>
            <w:rFonts w:ascii="彩虹粗仿宋" w:eastAsia="彩虹粗仿宋" w:hAnsi="宋体" w:hint="eastAsia"/>
            <w:noProof/>
            <w:webHidden/>
            <w:sz w:val="28"/>
          </w:rPr>
          <w:fldChar w:fldCharType="end"/>
        </w:r>
      </w:hyperlink>
    </w:p>
    <w:p w14:paraId="5E1142E8" w14:textId="77777777" w:rsidR="00F00899" w:rsidRPr="004565B1" w:rsidRDefault="00F00899" w:rsidP="00F00899">
      <w:pPr>
        <w:rPr>
          <w:rFonts w:ascii="彩虹粗仿宋" w:eastAsia="彩虹粗仿宋"/>
          <w:sz w:val="24"/>
        </w:rPr>
      </w:pPr>
      <w:r w:rsidRPr="004565B1">
        <w:rPr>
          <w:rFonts w:ascii="彩虹粗仿宋" w:eastAsia="彩虹粗仿宋" w:hAnsi="宋体" w:hint="eastAsia"/>
          <w:sz w:val="28"/>
        </w:rPr>
        <w:lastRenderedPageBreak/>
        <w:fldChar w:fldCharType="end"/>
      </w:r>
    </w:p>
    <w:p w14:paraId="5740AF32" w14:textId="75A3D43F" w:rsidR="00F00899" w:rsidRPr="004565B1" w:rsidRDefault="00F00899" w:rsidP="00F00899">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9E438D" w:rsidRPr="009E438D">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0D20CB" w:rsidRPr="000D20CB">
        <w:rPr>
          <w:rFonts w:ascii="彩虹粗仿宋" w:eastAsia="彩虹粗仿宋" w:hAnsi="宋体" w:cs="Arial" w:hint="eastAsia"/>
          <w:kern w:val="0"/>
          <w:sz w:val="24"/>
        </w:rPr>
        <w:t>万家人工智能</w:t>
      </w:r>
      <w:r w:rsidR="00026781">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w:t>
      </w:r>
    </w:p>
    <w:p w14:paraId="678E0719" w14:textId="77777777" w:rsidR="00F00899" w:rsidRPr="004565B1" w:rsidRDefault="00F00899" w:rsidP="00F00899">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4EB3468A" w14:textId="169ADFA4" w:rsidR="00F00899" w:rsidRPr="004565B1" w:rsidRDefault="00F00899" w:rsidP="00F00899">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sidR="009E438D" w:rsidRPr="009E438D">
        <w:rPr>
          <w:rFonts w:ascii="彩虹粗仿宋" w:eastAsia="彩虹粗仿宋" w:hAnsi="宋体" w:cs="Arial" w:hint="eastAsia"/>
          <w:kern w:val="0"/>
          <w:sz w:val="24"/>
        </w:rPr>
        <w:t>万家</w:t>
      </w:r>
      <w:r w:rsidRPr="004565B1">
        <w:rPr>
          <w:rFonts w:ascii="彩虹粗仿宋" w:eastAsia="彩虹粗仿宋" w:hAnsi="宋体" w:cs="Arial" w:hint="eastAsia"/>
          <w:kern w:val="0"/>
          <w:sz w:val="24"/>
        </w:rPr>
        <w:t>基金管理有限公司拟担任</w:t>
      </w:r>
      <w:r w:rsidR="00FE69C6" w:rsidRPr="00FE69C6">
        <w:rPr>
          <w:rFonts w:ascii="彩虹粗仿宋" w:eastAsia="彩虹粗仿宋" w:hAnsi="宋体" w:cs="Arial" w:hint="eastAsia"/>
          <w:kern w:val="0"/>
          <w:sz w:val="24"/>
        </w:rPr>
        <w:t>万家人工智能</w:t>
      </w:r>
      <w:r w:rsidR="00026781">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证券投资基金的基金管理人，中国建设银行股份有限公司拟担任</w:t>
      </w:r>
      <w:r w:rsidR="002F12E2" w:rsidRPr="002F12E2">
        <w:rPr>
          <w:rFonts w:ascii="彩虹粗仿宋" w:eastAsia="彩虹粗仿宋" w:hAnsi="宋体" w:cs="Arial" w:hint="eastAsia"/>
          <w:kern w:val="0"/>
          <w:sz w:val="24"/>
        </w:rPr>
        <w:t>万家人工智能</w:t>
      </w:r>
      <w:r w:rsidR="00026781">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证券投资基金的基金托管人；</w:t>
      </w:r>
    </w:p>
    <w:p w14:paraId="4EA5EAA8" w14:textId="4E82445C" w:rsidR="00F00899" w:rsidRPr="004565B1" w:rsidRDefault="00F00899" w:rsidP="00F00899">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002F12E2" w:rsidRPr="002F12E2">
        <w:rPr>
          <w:rFonts w:ascii="彩虹粗仿宋" w:eastAsia="彩虹粗仿宋" w:hAnsi="宋体" w:cs="Arial" w:hint="eastAsia"/>
          <w:kern w:val="0"/>
          <w:sz w:val="24"/>
        </w:rPr>
        <w:t>万家人工智能</w:t>
      </w:r>
      <w:r w:rsidR="00026781">
        <w:rPr>
          <w:rFonts w:ascii="彩虹粗仿宋" w:eastAsia="彩虹粗仿宋" w:hAnsi="宋体" w:cs="Arial" w:hint="eastAsia"/>
          <w:kern w:val="0"/>
          <w:sz w:val="24"/>
        </w:rPr>
        <w:t>混合型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4E2816A8" w14:textId="76855695" w:rsidR="00F00899" w:rsidRPr="004565B1" w:rsidRDefault="00F00899" w:rsidP="00F00899">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002F12E2" w:rsidRPr="002F12E2">
        <w:rPr>
          <w:rFonts w:ascii="彩虹粗仿宋" w:eastAsia="彩虹粗仿宋" w:hAnsi="宋体" w:cs="Arial" w:hint="eastAsia"/>
          <w:kern w:val="0"/>
          <w:sz w:val="24"/>
          <w:lang w:val="en-GB"/>
        </w:rPr>
        <w:t>万家人工智能</w:t>
      </w:r>
      <w:r w:rsidR="00026781">
        <w:rPr>
          <w:rFonts w:ascii="彩虹粗仿宋" w:eastAsia="彩虹粗仿宋" w:hAnsi="宋体" w:cs="Arial" w:hint="eastAsia"/>
          <w:kern w:val="0"/>
          <w:sz w:val="24"/>
          <w:lang w:val="en-GB"/>
        </w:rPr>
        <w:t>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72FA0CE3" w14:textId="77777777" w:rsidR="00F00899" w:rsidRPr="004565B1" w:rsidRDefault="00F00899" w:rsidP="00F00899">
      <w:pPr>
        <w:rPr>
          <w:rFonts w:ascii="彩虹粗仿宋" w:eastAsia="彩虹粗仿宋"/>
          <w:sz w:val="24"/>
          <w:lang w:val="en-GB"/>
        </w:rPr>
      </w:pPr>
    </w:p>
    <w:p w14:paraId="7DCD42D8" w14:textId="77777777" w:rsidR="00F00899" w:rsidRPr="004565B1" w:rsidRDefault="00F00899" w:rsidP="00F00899">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14:paraId="468A4557"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14:paraId="4192F19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009E438D" w:rsidRPr="009E438D">
        <w:rPr>
          <w:rFonts w:ascii="彩虹粗仿宋" w:eastAsia="彩虹粗仿宋" w:hAnsi="宋体" w:cs="Arial" w:hint="eastAsia"/>
          <w:sz w:val="24"/>
        </w:rPr>
        <w:t>万家</w:t>
      </w:r>
      <w:r w:rsidRPr="004565B1">
        <w:rPr>
          <w:rFonts w:ascii="彩虹粗仿宋" w:eastAsia="彩虹粗仿宋" w:hAnsi="宋体" w:cs="Arial" w:hint="eastAsia"/>
          <w:sz w:val="24"/>
        </w:rPr>
        <w:t>基金管理有限公司</w:t>
      </w:r>
    </w:p>
    <w:p w14:paraId="3D4B500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9E438D" w:rsidRPr="009E438D">
        <w:rPr>
          <w:rFonts w:ascii="彩虹粗仿宋" w:eastAsia="彩虹粗仿宋" w:hAnsi="宋体" w:cs="Arial" w:hint="eastAsia"/>
          <w:sz w:val="24"/>
        </w:rPr>
        <w:t>中国（上海）自由贸易试验区浦电路360号8层（名义楼层9层）</w:t>
      </w:r>
    </w:p>
    <w:p w14:paraId="0D48EC8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009E438D" w:rsidRPr="009E438D">
        <w:rPr>
          <w:rFonts w:ascii="彩虹粗仿宋" w:eastAsia="彩虹粗仿宋" w:hAnsi="宋体" w:cs="Arial" w:hint="eastAsia"/>
          <w:sz w:val="24"/>
        </w:rPr>
        <w:t>中国（上海）自由贸易试验区浦电路360号8层（名义楼层9层）</w:t>
      </w:r>
    </w:p>
    <w:p w14:paraId="41A72A1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00717202">
        <w:rPr>
          <w:rFonts w:ascii="彩虹粗仿宋" w:eastAsia="彩虹粗仿宋" w:hAnsi="宋体" w:cs="Arial" w:hint="eastAsia"/>
          <w:sz w:val="24"/>
        </w:rPr>
        <w:t>200122</w:t>
      </w:r>
    </w:p>
    <w:p w14:paraId="4507C5B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717202" w:rsidRPr="00717202">
        <w:rPr>
          <w:rFonts w:ascii="彩虹粗仿宋" w:eastAsia="彩虹粗仿宋" w:hAnsi="宋体" w:cs="Arial" w:hint="eastAsia"/>
          <w:sz w:val="24"/>
        </w:rPr>
        <w:t>方一天</w:t>
      </w:r>
    </w:p>
    <w:p w14:paraId="563A0C19" w14:textId="729AEE99"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00717202" w:rsidRPr="00717202">
        <w:rPr>
          <w:rStyle w:val="read"/>
          <w:rFonts w:ascii="彩虹粗仿宋" w:eastAsia="彩虹粗仿宋" w:hAnsi="宋体" w:cs="Arial" w:hint="eastAsia"/>
          <w:sz w:val="24"/>
        </w:rPr>
        <w:t>2002年8月23日</w:t>
      </w:r>
    </w:p>
    <w:p w14:paraId="0BEF0183" w14:textId="1720C7ED"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sidR="00717202" w:rsidRPr="00717202">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00717202" w:rsidRPr="00717202">
        <w:rPr>
          <w:rStyle w:val="read"/>
          <w:rFonts w:ascii="彩虹粗仿宋" w:eastAsia="彩虹粗仿宋" w:hAnsi="宋体" w:cs="Arial" w:hint="eastAsia"/>
          <w:sz w:val="24"/>
        </w:rPr>
        <w:t>【2002】44</w:t>
      </w:r>
      <w:r w:rsidRPr="004565B1">
        <w:rPr>
          <w:rFonts w:ascii="彩虹粗仿宋" w:eastAsia="彩虹粗仿宋" w:hAnsi="宋体" w:cs="Arial" w:hint="eastAsia"/>
          <w:sz w:val="24"/>
        </w:rPr>
        <w:t>号</w:t>
      </w:r>
    </w:p>
    <w:p w14:paraId="6B19BDAD"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00717202" w:rsidRPr="00717202">
        <w:rPr>
          <w:rFonts w:ascii="彩虹粗仿宋" w:eastAsia="彩虹粗仿宋" w:hAnsi="宋体" w:cs="Arial" w:hint="eastAsia"/>
          <w:sz w:val="24"/>
        </w:rPr>
        <w:t>有限责任公司</w:t>
      </w:r>
    </w:p>
    <w:p w14:paraId="558E93CD" w14:textId="371602AA"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00717202" w:rsidRPr="00717202">
        <w:rPr>
          <w:rFonts w:ascii="彩虹粗仿宋" w:eastAsia="彩虹粗仿宋" w:hAnsi="宋体" w:cs="Arial" w:hint="eastAsia"/>
          <w:sz w:val="24"/>
        </w:rPr>
        <w:t>壹亿元人民币</w:t>
      </w:r>
    </w:p>
    <w:p w14:paraId="59C9065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00717202" w:rsidRPr="00717202">
        <w:rPr>
          <w:rFonts w:ascii="彩虹粗仿宋" w:eastAsia="彩虹粗仿宋" w:hAnsi="宋体" w:cs="Arial" w:hint="eastAsia"/>
          <w:sz w:val="24"/>
        </w:rPr>
        <w:t>持续经营</w:t>
      </w:r>
    </w:p>
    <w:p w14:paraId="10056D3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00717202" w:rsidRPr="00717202">
        <w:rPr>
          <w:rFonts w:ascii="彩虹粗仿宋" w:eastAsia="彩虹粗仿宋" w:hAnsi="宋体" w:cs="Arial" w:hint="eastAsia"/>
          <w:sz w:val="24"/>
        </w:rPr>
        <w:t>基金募集、基金销售、资产管理和中国证监会许可的其他业务。</w:t>
      </w:r>
    </w:p>
    <w:p w14:paraId="3B3C55AA"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14:paraId="14AF1D7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1D096B3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14:paraId="0D62FDC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29AEFBE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3903D99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田国立</w:t>
      </w:r>
    </w:p>
    <w:p w14:paraId="63BF408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14:paraId="3B1C8B7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511EFBB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2CAB911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4CEB0C7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704AA9B1" w14:textId="77777777" w:rsidR="00F00899" w:rsidRPr="004565B1" w:rsidRDefault="00F00899" w:rsidP="00F00899">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B5CD16D" w14:textId="77777777" w:rsidR="00F00899" w:rsidRPr="004565B1" w:rsidRDefault="00F00899" w:rsidP="00F00899">
      <w:pPr>
        <w:rPr>
          <w:rFonts w:ascii="彩虹粗仿宋" w:eastAsia="彩虹粗仿宋"/>
          <w:sz w:val="24"/>
        </w:rPr>
      </w:pPr>
    </w:p>
    <w:p w14:paraId="32DB329E" w14:textId="77777777" w:rsidR="00F00899" w:rsidRPr="004565B1" w:rsidRDefault="00F00899" w:rsidP="00F00899">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14:paraId="1E31A028" w14:textId="77777777" w:rsidR="00F00899" w:rsidRPr="004565B1" w:rsidRDefault="00F00899" w:rsidP="00F00899">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70D9E05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717F6FB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40ECEBA3" w14:textId="77777777" w:rsidR="00F00899" w:rsidRPr="004565B1" w:rsidRDefault="00F00899" w:rsidP="00F00899">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C189C5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731899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2777E15" w14:textId="77777777" w:rsidR="00F00899" w:rsidRPr="004565B1" w:rsidRDefault="00F00899" w:rsidP="00F00899">
      <w:pPr>
        <w:rPr>
          <w:rFonts w:ascii="彩虹粗仿宋" w:eastAsia="彩虹粗仿宋"/>
          <w:sz w:val="24"/>
        </w:rPr>
      </w:pPr>
    </w:p>
    <w:p w14:paraId="3D2CAF84" w14:textId="77777777" w:rsidR="00F00899" w:rsidRPr="004565B1" w:rsidRDefault="00F00899" w:rsidP="00F00899">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14:paraId="7656242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1B61521" w14:textId="5825EB6F" w:rsidR="00672FC9" w:rsidRPr="00672FC9" w:rsidRDefault="00672FC9" w:rsidP="00672FC9">
      <w:pPr>
        <w:adjustRightInd w:val="0"/>
        <w:snapToGrid w:val="0"/>
        <w:ind w:firstLineChars="200" w:firstLine="480"/>
        <w:rPr>
          <w:rFonts w:ascii="彩虹粗仿宋" w:eastAsia="彩虹粗仿宋" w:hAnsi="宋体" w:cs="Arial"/>
          <w:sz w:val="24"/>
        </w:rPr>
      </w:pPr>
      <w:r w:rsidRPr="00672FC9">
        <w:rPr>
          <w:rFonts w:ascii="彩虹粗仿宋" w:eastAsia="彩虹粗仿宋" w:hAnsi="宋体" w:cs="Arial" w:hint="eastAsia"/>
          <w:sz w:val="24"/>
        </w:rPr>
        <w:t>本基金主要投资具有良好流动性的金融工具，包括国内依法发行</w:t>
      </w:r>
      <w:r w:rsidR="00026781">
        <w:rPr>
          <w:rFonts w:ascii="彩虹粗仿宋" w:eastAsia="彩虹粗仿宋" w:hAnsi="宋体" w:cs="Arial" w:hint="eastAsia"/>
          <w:sz w:val="24"/>
        </w:rPr>
        <w:t>上市</w:t>
      </w:r>
      <w:r w:rsidRPr="00672FC9">
        <w:rPr>
          <w:rFonts w:ascii="彩虹粗仿宋" w:eastAsia="彩虹粗仿宋" w:hAnsi="宋体" w:cs="Arial" w:hint="eastAsia"/>
          <w:sz w:val="24"/>
        </w:rPr>
        <w:t>的股票（包含主板、中小板、创业板及其他经中国证监会核准上市的股票）、股指期货、国债期货、股票期权、权证以及债券（包括国债、金融债、央行票据、地方政府债、企业债、公司债、可交换公司债券、可转换公司债</w:t>
      </w:r>
      <w:proofErr w:type="gramStart"/>
      <w:r w:rsidRPr="00672FC9">
        <w:rPr>
          <w:rFonts w:ascii="彩虹粗仿宋" w:eastAsia="彩虹粗仿宋" w:hAnsi="宋体" w:cs="Arial" w:hint="eastAsia"/>
          <w:sz w:val="24"/>
        </w:rPr>
        <w:t>券</w:t>
      </w:r>
      <w:proofErr w:type="gramEnd"/>
      <w:r w:rsidRPr="00672FC9">
        <w:rPr>
          <w:rFonts w:ascii="彩虹粗仿宋" w:eastAsia="彩虹粗仿宋" w:hAnsi="宋体" w:cs="Arial" w:hint="eastAsia"/>
          <w:sz w:val="24"/>
        </w:rPr>
        <w:t>（</w:t>
      </w:r>
      <w:proofErr w:type="gramStart"/>
      <w:r w:rsidRPr="00672FC9">
        <w:rPr>
          <w:rFonts w:ascii="彩虹粗仿宋" w:eastAsia="彩虹粗仿宋" w:hAnsi="宋体" w:cs="Arial" w:hint="eastAsia"/>
          <w:sz w:val="24"/>
        </w:rPr>
        <w:t>含可分离</w:t>
      </w:r>
      <w:proofErr w:type="gramEnd"/>
      <w:r w:rsidRPr="00672FC9">
        <w:rPr>
          <w:rFonts w:ascii="彩虹粗仿宋" w:eastAsia="彩虹粗仿宋" w:hAnsi="宋体" w:cs="Arial" w:hint="eastAsia"/>
          <w:sz w:val="24"/>
        </w:rPr>
        <w:t>交易可转债）、中小企业私募债券、中期票据、短期融资</w:t>
      </w:r>
      <w:proofErr w:type="gramStart"/>
      <w:r w:rsidRPr="00672FC9">
        <w:rPr>
          <w:rFonts w:ascii="彩虹粗仿宋" w:eastAsia="彩虹粗仿宋" w:hAnsi="宋体" w:cs="Arial" w:hint="eastAsia"/>
          <w:sz w:val="24"/>
        </w:rPr>
        <w:t>券</w:t>
      </w:r>
      <w:proofErr w:type="gramEnd"/>
      <w:r w:rsidRPr="00672FC9">
        <w:rPr>
          <w:rFonts w:ascii="彩虹粗仿宋" w:eastAsia="彩虹粗仿宋" w:hAnsi="宋体" w:cs="Arial" w:hint="eastAsia"/>
          <w:sz w:val="24"/>
        </w:rPr>
        <w:t>、超短期融资</w:t>
      </w:r>
      <w:proofErr w:type="gramStart"/>
      <w:r w:rsidRPr="00672FC9">
        <w:rPr>
          <w:rFonts w:ascii="彩虹粗仿宋" w:eastAsia="彩虹粗仿宋" w:hAnsi="宋体" w:cs="Arial" w:hint="eastAsia"/>
          <w:sz w:val="24"/>
        </w:rPr>
        <w:t>券</w:t>
      </w:r>
      <w:proofErr w:type="gramEnd"/>
      <w:r w:rsidRPr="00672FC9">
        <w:rPr>
          <w:rFonts w:ascii="彩虹粗仿宋" w:eastAsia="彩虹粗仿宋" w:hAnsi="宋体" w:cs="Arial" w:hint="eastAsia"/>
          <w:sz w:val="24"/>
        </w:rPr>
        <w:t>、次级债等）、资产支持证券、债券回购、银行存款、同业存单、货币市场工具等金融工具及法律法规或中国证监会允许基金投资的其他金融工具（但须符合中国证监会的相关规定）。</w:t>
      </w:r>
    </w:p>
    <w:p w14:paraId="215583E8" w14:textId="77777777" w:rsidR="00672FC9" w:rsidRPr="00672FC9" w:rsidRDefault="00672FC9" w:rsidP="00672FC9">
      <w:pPr>
        <w:adjustRightInd w:val="0"/>
        <w:snapToGrid w:val="0"/>
        <w:ind w:firstLineChars="200" w:firstLine="480"/>
        <w:rPr>
          <w:rFonts w:ascii="彩虹粗仿宋" w:eastAsia="彩虹粗仿宋" w:hAnsi="宋体" w:cs="Arial"/>
          <w:sz w:val="24"/>
        </w:rPr>
      </w:pPr>
      <w:r w:rsidRPr="00672FC9">
        <w:rPr>
          <w:rFonts w:ascii="彩虹粗仿宋" w:eastAsia="彩虹粗仿宋" w:hAnsi="宋体" w:cs="Arial" w:hint="eastAsia"/>
          <w:sz w:val="24"/>
        </w:rPr>
        <w:t>本基金可参与融资业务。</w:t>
      </w:r>
    </w:p>
    <w:p w14:paraId="68B22ADA" w14:textId="77777777" w:rsidR="00672FC9" w:rsidRPr="00672FC9" w:rsidRDefault="00672FC9" w:rsidP="00672FC9">
      <w:pPr>
        <w:adjustRightInd w:val="0"/>
        <w:snapToGrid w:val="0"/>
        <w:ind w:firstLineChars="200" w:firstLine="480"/>
        <w:rPr>
          <w:rFonts w:ascii="彩虹粗仿宋" w:eastAsia="彩虹粗仿宋" w:hAnsi="宋体" w:cs="Arial"/>
          <w:sz w:val="24"/>
        </w:rPr>
      </w:pPr>
      <w:r w:rsidRPr="00672FC9">
        <w:rPr>
          <w:rFonts w:ascii="彩虹粗仿宋" w:eastAsia="彩虹粗仿宋" w:hAnsi="宋体" w:cs="Arial" w:hint="eastAsia"/>
          <w:sz w:val="24"/>
        </w:rPr>
        <w:t>如法律法规或监管机构以后允许基金投资其他品种，基金管理人在履行适当程序后，可以将其纳入投资范围。</w:t>
      </w:r>
    </w:p>
    <w:p w14:paraId="13DE916E" w14:textId="3C78EF6E" w:rsidR="00F00899" w:rsidRPr="004565B1" w:rsidRDefault="00672FC9" w:rsidP="00F00899">
      <w:pPr>
        <w:adjustRightInd w:val="0"/>
        <w:snapToGrid w:val="0"/>
        <w:ind w:firstLineChars="200" w:firstLine="480"/>
        <w:rPr>
          <w:rFonts w:ascii="彩虹粗仿宋" w:eastAsia="彩虹粗仿宋"/>
          <w:sz w:val="24"/>
          <w:szCs w:val="30"/>
        </w:rPr>
      </w:pPr>
      <w:r w:rsidRPr="00672FC9">
        <w:rPr>
          <w:rFonts w:ascii="彩虹粗仿宋" w:eastAsia="彩虹粗仿宋" w:hAnsi="宋体" w:cs="Arial" w:hint="eastAsia"/>
          <w:sz w:val="24"/>
        </w:rPr>
        <w:t>基金的投资组合比例为：本基金股票资产占基金资产的</w:t>
      </w:r>
      <w:r w:rsidR="00317EAB">
        <w:rPr>
          <w:rFonts w:ascii="彩虹粗仿宋" w:eastAsia="彩虹粗仿宋" w:hAnsi="宋体" w:cs="Arial" w:hint="eastAsia"/>
          <w:sz w:val="24"/>
        </w:rPr>
        <w:t>5</w:t>
      </w:r>
      <w:r w:rsidRPr="00672FC9">
        <w:rPr>
          <w:rFonts w:ascii="彩虹粗仿宋" w:eastAsia="彩虹粗仿宋" w:hAnsi="宋体" w:cs="Arial" w:hint="eastAsia"/>
          <w:sz w:val="24"/>
        </w:rPr>
        <w:t>0%-95%，其中，投资于人工智能主题相关股票的比例不低于非现金基金资产的80%；权证投资占基金资产净值的0-3%；每个交易日日终在扣除股票期权、股指期货和国债期货合约需缴纳的</w:t>
      </w:r>
      <w:r w:rsidR="00267DDF">
        <w:rPr>
          <w:rFonts w:ascii="彩虹粗仿宋" w:eastAsia="彩虹粗仿宋" w:hAnsi="宋体" w:cs="Arial" w:hint="eastAsia"/>
          <w:sz w:val="24"/>
        </w:rPr>
        <w:t>交易</w:t>
      </w:r>
      <w:r w:rsidRPr="00672FC9">
        <w:rPr>
          <w:rFonts w:ascii="彩虹粗仿宋" w:eastAsia="彩虹粗仿宋" w:hAnsi="宋体" w:cs="Arial" w:hint="eastAsia"/>
          <w:sz w:val="24"/>
        </w:rPr>
        <w:t>保证金以后，本基金保留的现金（不包括结算备付金、存出保证金、应收申购款等）或到期日在一年以内的政府债券不低于基金资产净值的5%。股指期货、国债期货、股票期权及其他金融工具的投资比例依照法律法规或监管机构的规定执行。</w:t>
      </w:r>
    </w:p>
    <w:p w14:paraId="5C7DE474" w14:textId="77777777" w:rsidR="00F00899" w:rsidRPr="004565B1" w:rsidRDefault="00F00899" w:rsidP="00F00899">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64B21885" w14:textId="068623DC" w:rsidR="00C84614" w:rsidRPr="009229B9" w:rsidRDefault="00F00899" w:rsidP="00F00899">
      <w:pPr>
        <w:adjustRightInd w:val="0"/>
        <w:snapToGrid w:val="0"/>
        <w:ind w:firstLineChars="200" w:firstLine="480"/>
        <w:rPr>
          <w:rFonts w:ascii="彩虹粗仿宋" w:eastAsia="彩虹粗仿宋"/>
          <w:sz w:val="24"/>
        </w:rPr>
      </w:pPr>
      <w:r w:rsidRPr="009229B9">
        <w:rPr>
          <w:rFonts w:ascii="彩虹粗仿宋" w:eastAsia="彩虹粗仿宋"/>
          <w:sz w:val="24"/>
        </w:rPr>
        <w:t>1.</w:t>
      </w:r>
      <w:r w:rsidR="00C84614" w:rsidRPr="009229B9">
        <w:rPr>
          <w:rFonts w:ascii="彩虹粗仿宋" w:eastAsia="彩虹粗仿宋" w:hint="eastAsia"/>
          <w:sz w:val="24"/>
        </w:rPr>
        <w:t>本基金股票资产占基金资产的比例为</w:t>
      </w:r>
      <w:r w:rsidR="00317EAB">
        <w:rPr>
          <w:rFonts w:ascii="彩虹粗仿宋" w:eastAsia="彩虹粗仿宋" w:hint="eastAsia"/>
          <w:sz w:val="24"/>
        </w:rPr>
        <w:t>5</w:t>
      </w:r>
      <w:r w:rsidR="00C84614" w:rsidRPr="009229B9">
        <w:rPr>
          <w:rFonts w:ascii="彩虹粗仿宋" w:eastAsia="彩虹粗仿宋" w:hint="eastAsia"/>
          <w:sz w:val="24"/>
        </w:rPr>
        <w:t>0%-95%，其中，投资于人工智能主题相关股票的比例不低于非现金基金资产的80%；</w:t>
      </w:r>
    </w:p>
    <w:p w14:paraId="4A0F8F7C" w14:textId="4C1F5DA4" w:rsidR="00F00899" w:rsidRPr="004565B1" w:rsidRDefault="00F00899" w:rsidP="00F00899">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A559CC" w:rsidRPr="009229B9">
        <w:rPr>
          <w:rFonts w:ascii="彩虹粗仿宋" w:eastAsia="彩虹粗仿宋" w:hint="eastAsia"/>
          <w:sz w:val="24"/>
        </w:rPr>
        <w:t>每个交易日日终在</w:t>
      </w:r>
      <w:r w:rsidRPr="002A25E7">
        <w:rPr>
          <w:rFonts w:ascii="彩虹粗仿宋" w:eastAsia="彩虹粗仿宋" w:hint="eastAsia"/>
          <w:sz w:val="24"/>
        </w:rPr>
        <w:t>扣除</w:t>
      </w:r>
      <w:r w:rsidR="00A559CC" w:rsidRPr="00A559CC">
        <w:rPr>
          <w:rFonts w:ascii="彩虹粗仿宋" w:eastAsia="彩虹粗仿宋" w:hint="eastAsia"/>
          <w:sz w:val="24"/>
        </w:rPr>
        <w:t>股票期权、</w:t>
      </w:r>
      <w:r w:rsidRPr="002A25E7">
        <w:rPr>
          <w:rFonts w:ascii="彩虹粗仿宋" w:eastAsia="彩虹粗仿宋" w:hint="eastAsia"/>
          <w:sz w:val="24"/>
        </w:rPr>
        <w:t>股指期货</w:t>
      </w:r>
      <w:r w:rsidR="00A559CC" w:rsidRPr="00A559CC">
        <w:rPr>
          <w:rFonts w:ascii="彩虹粗仿宋" w:eastAsia="彩虹粗仿宋" w:hint="eastAsia"/>
          <w:sz w:val="24"/>
        </w:rPr>
        <w:t>和国债期货</w:t>
      </w:r>
      <w:r w:rsidRPr="002A25E7">
        <w:rPr>
          <w:rFonts w:ascii="彩虹粗仿宋" w:eastAsia="彩虹粗仿宋" w:hint="eastAsia"/>
          <w:sz w:val="24"/>
        </w:rPr>
        <w:t>合约需缴纳的交易保证金后，保持不低于基金资产净值5％的现金或者到期日在一年以内的政府债券，</w:t>
      </w:r>
      <w:r w:rsidR="00A559CC" w:rsidRPr="00A559CC">
        <w:rPr>
          <w:rFonts w:ascii="彩虹粗仿宋" w:eastAsia="彩虹粗仿宋" w:hint="eastAsia"/>
          <w:sz w:val="24"/>
        </w:rPr>
        <w:t>其中，</w:t>
      </w:r>
      <w:r w:rsidRPr="002A25E7">
        <w:rPr>
          <w:rFonts w:ascii="彩虹粗仿宋" w:eastAsia="彩虹粗仿宋" w:hint="eastAsia"/>
          <w:sz w:val="24"/>
        </w:rPr>
        <w:t>现金</w:t>
      </w:r>
      <w:r w:rsidR="00A559CC" w:rsidRPr="00A559CC">
        <w:rPr>
          <w:rFonts w:ascii="彩虹粗仿宋" w:eastAsia="彩虹粗仿宋" w:hint="eastAsia"/>
          <w:sz w:val="24"/>
        </w:rPr>
        <w:t>类资产</w:t>
      </w:r>
      <w:r w:rsidRPr="002A25E7">
        <w:rPr>
          <w:rFonts w:ascii="彩虹粗仿宋" w:eastAsia="彩虹粗仿宋" w:hint="eastAsia"/>
          <w:sz w:val="24"/>
        </w:rPr>
        <w:t>不包括结算备付金、存出保证金、应收申购款等；</w:t>
      </w:r>
    </w:p>
    <w:p w14:paraId="52005A9E" w14:textId="77777777" w:rsidR="00D230F2" w:rsidRDefault="00F00899" w:rsidP="00F00899">
      <w:pPr>
        <w:adjustRightInd w:val="0"/>
        <w:snapToGrid w:val="0"/>
        <w:ind w:firstLineChars="200" w:firstLine="480"/>
        <w:rPr>
          <w:rFonts w:ascii="彩虹粗仿宋" w:eastAsia="彩虹粗仿宋"/>
          <w:sz w:val="24"/>
        </w:rPr>
      </w:pPr>
      <w:r w:rsidRPr="004565B1">
        <w:rPr>
          <w:rFonts w:ascii="彩虹粗仿宋" w:eastAsia="彩虹粗仿宋" w:hint="eastAsia"/>
          <w:sz w:val="24"/>
        </w:rPr>
        <w:t>3.</w:t>
      </w:r>
      <w:r w:rsidR="00D230F2" w:rsidRPr="00D230F2">
        <w:rPr>
          <w:rFonts w:ascii="彩虹粗仿宋" w:eastAsia="彩虹粗仿宋" w:hint="eastAsia"/>
          <w:sz w:val="24"/>
        </w:rPr>
        <w:t>本基金参与融资业务，在任何交易日日终，持有的融资买入股票与其他有价证券市值之和，不得超过基金资产净值的95%；</w:t>
      </w:r>
    </w:p>
    <w:p w14:paraId="72A13FAE" w14:textId="3CE83EF7" w:rsidR="00F00899" w:rsidRPr="004565B1" w:rsidRDefault="00D230F2" w:rsidP="00F00899">
      <w:pPr>
        <w:adjustRightInd w:val="0"/>
        <w:snapToGrid w:val="0"/>
        <w:ind w:firstLineChars="200" w:firstLine="480"/>
        <w:rPr>
          <w:rFonts w:ascii="彩虹粗仿宋" w:eastAsia="彩虹粗仿宋"/>
          <w:sz w:val="24"/>
        </w:rPr>
      </w:pPr>
      <w:r>
        <w:rPr>
          <w:rFonts w:ascii="彩虹粗仿宋" w:eastAsia="彩虹粗仿宋" w:hint="eastAsia"/>
          <w:sz w:val="24"/>
        </w:rPr>
        <w:t>4.</w:t>
      </w:r>
      <w:r w:rsidR="00F00899" w:rsidRPr="004565B1">
        <w:rPr>
          <w:rFonts w:ascii="彩虹粗仿宋" w:eastAsia="彩虹粗仿宋" w:hint="eastAsia"/>
          <w:sz w:val="24"/>
        </w:rPr>
        <w:t>本基金持有一家公司</w:t>
      </w:r>
      <w:r w:rsidR="00F00899">
        <w:rPr>
          <w:rFonts w:ascii="彩虹粗仿宋" w:eastAsia="彩虹粗仿宋" w:hint="eastAsia"/>
          <w:sz w:val="24"/>
        </w:rPr>
        <w:t>发行</w:t>
      </w:r>
      <w:r w:rsidR="00F00899" w:rsidRPr="004565B1">
        <w:rPr>
          <w:rFonts w:ascii="彩虹粗仿宋" w:eastAsia="彩虹粗仿宋" w:hint="eastAsia"/>
          <w:sz w:val="24"/>
        </w:rPr>
        <w:t>的</w:t>
      </w:r>
      <w:r w:rsidR="00F00899">
        <w:rPr>
          <w:rFonts w:ascii="彩虹粗仿宋" w:eastAsia="彩虹粗仿宋" w:hint="eastAsia"/>
          <w:sz w:val="24"/>
        </w:rPr>
        <w:t>证券</w:t>
      </w:r>
      <w:r w:rsidR="00F00899" w:rsidRPr="004565B1">
        <w:rPr>
          <w:rFonts w:ascii="彩虹粗仿宋" w:eastAsia="彩虹粗仿宋" w:hint="eastAsia"/>
          <w:sz w:val="24"/>
        </w:rPr>
        <w:t>，其市值不超过基金资产净值的10％；</w:t>
      </w:r>
    </w:p>
    <w:p w14:paraId="2F14DFB6" w14:textId="0A3744F6" w:rsidR="00D8085B" w:rsidRPr="00D8085B" w:rsidRDefault="00D230F2" w:rsidP="00D8085B">
      <w:pPr>
        <w:adjustRightInd w:val="0"/>
        <w:snapToGrid w:val="0"/>
        <w:ind w:firstLineChars="200" w:firstLine="480"/>
        <w:rPr>
          <w:rFonts w:ascii="彩虹粗仿宋" w:eastAsia="彩虹粗仿宋"/>
          <w:sz w:val="24"/>
        </w:rPr>
      </w:pPr>
      <w:r>
        <w:rPr>
          <w:rFonts w:ascii="彩虹粗仿宋" w:eastAsia="彩虹粗仿宋" w:hint="eastAsia"/>
          <w:sz w:val="24"/>
        </w:rPr>
        <w:t>5</w:t>
      </w:r>
      <w:r w:rsidR="00F00899" w:rsidRPr="004565B1">
        <w:rPr>
          <w:rFonts w:ascii="彩虹粗仿宋" w:eastAsia="彩虹粗仿宋" w:hint="eastAsia"/>
          <w:sz w:val="24"/>
        </w:rPr>
        <w:t>.</w:t>
      </w:r>
      <w:r w:rsidR="00D8085B" w:rsidRPr="00D8085B">
        <w:rPr>
          <w:rFonts w:ascii="彩虹粗仿宋" w:eastAsia="彩虹粗仿宋" w:hint="eastAsia"/>
          <w:sz w:val="24"/>
        </w:rPr>
        <w:t>本基金管理人管理</w:t>
      </w:r>
      <w:r w:rsidR="008D0583" w:rsidRPr="008D0583">
        <w:rPr>
          <w:rFonts w:ascii="彩虹粗仿宋" w:eastAsia="彩虹粗仿宋" w:hint="eastAsia"/>
          <w:sz w:val="24"/>
        </w:rPr>
        <w:t>且在本基金托管人处托管的</w:t>
      </w:r>
      <w:r w:rsidR="00D8085B" w:rsidRPr="00D8085B">
        <w:rPr>
          <w:rFonts w:ascii="彩虹粗仿宋" w:eastAsia="彩虹粗仿宋" w:hint="eastAsia"/>
          <w:sz w:val="24"/>
        </w:rPr>
        <w:t>全部基金持有一家公司发行的证券，不超过该证券的10％；</w:t>
      </w:r>
    </w:p>
    <w:p w14:paraId="4ED7195D"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lastRenderedPageBreak/>
        <w:t>6</w:t>
      </w:r>
      <w:r w:rsidRPr="004565B1">
        <w:rPr>
          <w:rFonts w:ascii="彩虹粗仿宋" w:eastAsia="彩虹粗仿宋" w:hint="eastAsia"/>
          <w:sz w:val="24"/>
        </w:rPr>
        <w:t>.</w:t>
      </w:r>
      <w:r w:rsidRPr="00D8085B">
        <w:rPr>
          <w:rFonts w:ascii="彩虹粗仿宋" w:eastAsia="彩虹粗仿宋" w:hint="eastAsia"/>
          <w:sz w:val="24"/>
        </w:rPr>
        <w:t>本基金持有的全部权证，其市值不得超过基金资产净值的3％；</w:t>
      </w:r>
    </w:p>
    <w:p w14:paraId="2CF4F33B"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7</w:t>
      </w:r>
      <w:r w:rsidRPr="004565B1">
        <w:rPr>
          <w:rFonts w:ascii="彩虹粗仿宋" w:eastAsia="彩虹粗仿宋" w:hint="eastAsia"/>
          <w:sz w:val="24"/>
        </w:rPr>
        <w:t>.</w:t>
      </w:r>
      <w:r w:rsidRPr="00D8085B">
        <w:rPr>
          <w:rFonts w:ascii="彩虹粗仿宋" w:eastAsia="彩虹粗仿宋" w:hint="eastAsia"/>
          <w:sz w:val="24"/>
        </w:rPr>
        <w:t>本基金管理人管理的</w:t>
      </w:r>
      <w:r w:rsidR="008D0583" w:rsidRPr="008D0583">
        <w:rPr>
          <w:rFonts w:ascii="彩虹粗仿宋" w:eastAsia="彩虹粗仿宋" w:hint="eastAsia"/>
          <w:sz w:val="24"/>
        </w:rPr>
        <w:t>且在本基金托管人处托管的</w:t>
      </w:r>
      <w:r w:rsidRPr="00D8085B">
        <w:rPr>
          <w:rFonts w:ascii="彩虹粗仿宋" w:eastAsia="彩虹粗仿宋" w:hint="eastAsia"/>
          <w:sz w:val="24"/>
        </w:rPr>
        <w:t>全部基金持有的同一权证，不得超过该权证的10％；</w:t>
      </w:r>
    </w:p>
    <w:p w14:paraId="4C23EE3B"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8</w:t>
      </w:r>
      <w:r w:rsidRPr="004565B1">
        <w:rPr>
          <w:rFonts w:ascii="彩虹粗仿宋" w:eastAsia="彩虹粗仿宋" w:hint="eastAsia"/>
          <w:sz w:val="24"/>
        </w:rPr>
        <w:t>.</w:t>
      </w:r>
      <w:r w:rsidRPr="00D8085B">
        <w:rPr>
          <w:rFonts w:ascii="彩虹粗仿宋" w:eastAsia="彩虹粗仿宋" w:hint="eastAsia"/>
          <w:sz w:val="24"/>
        </w:rPr>
        <w:t>本基金在任何交易日买入权证的总金额，不得超过上一交易日基金资产净值的0.5％；</w:t>
      </w:r>
    </w:p>
    <w:p w14:paraId="1977386F"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9</w:t>
      </w:r>
      <w:r w:rsidRPr="004565B1">
        <w:rPr>
          <w:rFonts w:ascii="彩虹粗仿宋" w:eastAsia="彩虹粗仿宋" w:hint="eastAsia"/>
          <w:sz w:val="24"/>
        </w:rPr>
        <w:t>.</w:t>
      </w:r>
      <w:r w:rsidRPr="00D8085B">
        <w:rPr>
          <w:rFonts w:ascii="彩虹粗仿宋" w:eastAsia="彩虹粗仿宋" w:hint="eastAsia"/>
          <w:sz w:val="24"/>
        </w:rPr>
        <w:t>本基金投资于同一原始权益人的各类资产支持证券的比例，不得超过基金资产净值的10％；</w:t>
      </w:r>
    </w:p>
    <w:p w14:paraId="0DBCBC7D"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10</w:t>
      </w:r>
      <w:r w:rsidRPr="004565B1">
        <w:rPr>
          <w:rFonts w:ascii="彩虹粗仿宋" w:eastAsia="彩虹粗仿宋" w:hint="eastAsia"/>
          <w:sz w:val="24"/>
        </w:rPr>
        <w:t>.</w:t>
      </w:r>
      <w:r w:rsidRPr="00D8085B">
        <w:rPr>
          <w:rFonts w:ascii="彩虹粗仿宋" w:eastAsia="彩虹粗仿宋" w:hint="eastAsia"/>
          <w:sz w:val="24"/>
        </w:rPr>
        <w:t>本基金持有的全部资产支持证券，其市值不得超过基金资产净值的20％；</w:t>
      </w:r>
    </w:p>
    <w:p w14:paraId="1C97C9CD"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11</w:t>
      </w:r>
      <w:r w:rsidRPr="004565B1">
        <w:rPr>
          <w:rFonts w:ascii="彩虹粗仿宋" w:eastAsia="彩虹粗仿宋" w:hint="eastAsia"/>
          <w:sz w:val="24"/>
        </w:rPr>
        <w:t>.</w:t>
      </w:r>
      <w:r w:rsidRPr="00D8085B">
        <w:rPr>
          <w:rFonts w:ascii="彩虹粗仿宋" w:eastAsia="彩虹粗仿宋" w:hint="eastAsia"/>
          <w:sz w:val="24"/>
        </w:rPr>
        <w:t>本基金持有的同一(指同一信用级别)资产支持证券的比例，不得超过该资产支持证券规模的10％；</w:t>
      </w:r>
    </w:p>
    <w:p w14:paraId="06256E68" w14:textId="152A6E3A"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12</w:t>
      </w:r>
      <w:r w:rsidRPr="004565B1">
        <w:rPr>
          <w:rFonts w:ascii="彩虹粗仿宋" w:eastAsia="彩虹粗仿宋" w:hint="eastAsia"/>
          <w:sz w:val="24"/>
        </w:rPr>
        <w:t>.</w:t>
      </w:r>
      <w:r w:rsidRPr="00D8085B">
        <w:rPr>
          <w:rFonts w:ascii="彩虹粗仿宋" w:eastAsia="彩虹粗仿宋" w:hint="eastAsia"/>
          <w:sz w:val="24"/>
        </w:rPr>
        <w:t>本基金管理人管理</w:t>
      </w:r>
      <w:r w:rsidR="008D0583" w:rsidRPr="008D0583">
        <w:rPr>
          <w:rFonts w:ascii="彩虹粗仿宋" w:eastAsia="彩虹粗仿宋" w:hint="eastAsia"/>
          <w:sz w:val="24"/>
        </w:rPr>
        <w:t>且在本基金托管人处托管的</w:t>
      </w:r>
      <w:r w:rsidRPr="00D8085B">
        <w:rPr>
          <w:rFonts w:ascii="彩虹粗仿宋" w:eastAsia="彩虹粗仿宋" w:hint="eastAsia"/>
          <w:sz w:val="24"/>
        </w:rPr>
        <w:t>全部基金投资于同一原始权益人的各类资产支持证券，不得超过其各类资产支持证券合计规模的10％；</w:t>
      </w:r>
    </w:p>
    <w:p w14:paraId="65093058"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13</w:t>
      </w:r>
      <w:r w:rsidRPr="004565B1">
        <w:rPr>
          <w:rFonts w:ascii="彩虹粗仿宋" w:eastAsia="彩虹粗仿宋" w:hint="eastAsia"/>
          <w:sz w:val="24"/>
        </w:rPr>
        <w:t>.</w:t>
      </w:r>
      <w:r w:rsidRPr="00D8085B">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2C909263"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14</w:t>
      </w:r>
      <w:r w:rsidRPr="004565B1">
        <w:rPr>
          <w:rFonts w:ascii="彩虹粗仿宋" w:eastAsia="彩虹粗仿宋" w:hint="eastAsia"/>
          <w:sz w:val="24"/>
        </w:rPr>
        <w:t>.</w:t>
      </w:r>
      <w:r w:rsidRPr="00D8085B">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414CA174"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15</w:t>
      </w:r>
      <w:r w:rsidRPr="004565B1">
        <w:rPr>
          <w:rFonts w:ascii="彩虹粗仿宋" w:eastAsia="彩虹粗仿宋" w:hint="eastAsia"/>
          <w:sz w:val="24"/>
        </w:rPr>
        <w:t>.</w:t>
      </w:r>
      <w:r w:rsidRPr="00D8085B">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33DAAF8A"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16</w:t>
      </w:r>
      <w:r w:rsidRPr="004565B1">
        <w:rPr>
          <w:rFonts w:ascii="彩虹粗仿宋" w:eastAsia="彩虹粗仿宋" w:hint="eastAsia"/>
          <w:sz w:val="24"/>
        </w:rPr>
        <w:t>.</w:t>
      </w:r>
      <w:r w:rsidRPr="00D8085B">
        <w:rPr>
          <w:rFonts w:ascii="彩虹粗仿宋" w:eastAsia="彩虹粗仿宋" w:hint="eastAsia"/>
          <w:sz w:val="24"/>
        </w:rPr>
        <w:t>本基金投资于单只中小企业私募债的市值，不得超过本基金资产净值的10%；</w:t>
      </w:r>
    </w:p>
    <w:p w14:paraId="678D1726"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17</w:t>
      </w:r>
      <w:r w:rsidRPr="004565B1">
        <w:rPr>
          <w:rFonts w:ascii="彩虹粗仿宋" w:eastAsia="彩虹粗仿宋" w:hint="eastAsia"/>
          <w:sz w:val="24"/>
        </w:rPr>
        <w:t>.</w:t>
      </w:r>
      <w:r w:rsidRPr="00D8085B">
        <w:rPr>
          <w:rFonts w:ascii="彩虹粗仿宋" w:eastAsia="彩虹粗仿宋" w:hint="eastAsia"/>
          <w:sz w:val="24"/>
        </w:rPr>
        <w:t>本基金参与股指期货、国债期货交易，需遵循下述投资比例限制：</w:t>
      </w:r>
    </w:p>
    <w:p w14:paraId="2ABDFABA"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本基金在任何交易日日终，持有的买入股指期货合约价值不得超过基金资产净值的10%；在任何交易日日终，持有的买入股指期货及国债期货合约价值与有价证券市值之和，不得超过基金资产净值的95%，其中，有价证券指股票、债券（不含到期日在一年以内的政府债券）、权证、资产支持证券、买入返售金融资产（不含质押式回购）等；在任何交易日终，持有的卖出股指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14:paraId="554876F4" w14:textId="77777777" w:rsid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基金在任何交易日日终，持有的买入国债期货合约价值，不得超过基金资产</w:t>
      </w:r>
      <w:r w:rsidRPr="00D8085B">
        <w:rPr>
          <w:rFonts w:ascii="彩虹粗仿宋" w:eastAsia="彩虹粗仿宋" w:hint="eastAsia"/>
          <w:sz w:val="24"/>
        </w:rPr>
        <w:lastRenderedPageBreak/>
        <w:t xml:space="preserve">净值的15%；基金在任何交易日日终，持有的卖出国债期货合约价值不得超过基金持有的债券总市值的30%；基金所持有的债券（不含到期日在一年以内的政府债券）市值和买入、卖出国债期货合约价值，合计（轧差计算）应当符合基金合同关于债券投资比例的有关约定；基金在任何交易日内交易（不包括平仓）的国债期货合约的成交金额不得超过上一交易日基金资产净值的30%； </w:t>
      </w:r>
    </w:p>
    <w:p w14:paraId="229FBFEB" w14:textId="5775595D" w:rsidR="0099074F" w:rsidRPr="00D8085B" w:rsidRDefault="0099074F" w:rsidP="009229B9">
      <w:pPr>
        <w:adjustRightInd w:val="0"/>
        <w:snapToGrid w:val="0"/>
        <w:ind w:firstLineChars="200" w:firstLine="480"/>
        <w:rPr>
          <w:rFonts w:ascii="彩虹粗仿宋" w:eastAsia="彩虹粗仿宋"/>
          <w:sz w:val="24"/>
        </w:rPr>
      </w:pPr>
      <w:r w:rsidRPr="009229B9">
        <w:rPr>
          <w:rFonts w:ascii="彩虹粗仿宋" w:eastAsia="彩虹粗仿宋" w:hint="eastAsia"/>
          <w:sz w:val="24"/>
        </w:rPr>
        <w:t>本基金在开始进行期货投资之前，应与基金托管人、期货公司三方</w:t>
      </w:r>
      <w:proofErr w:type="gramStart"/>
      <w:r w:rsidRPr="009229B9">
        <w:rPr>
          <w:rFonts w:ascii="彩虹粗仿宋" w:eastAsia="彩虹粗仿宋" w:hint="eastAsia"/>
          <w:sz w:val="24"/>
        </w:rPr>
        <w:t>一同就</w:t>
      </w:r>
      <w:proofErr w:type="gramEnd"/>
      <w:r w:rsidRPr="009229B9">
        <w:rPr>
          <w:rFonts w:ascii="彩虹粗仿宋" w:eastAsia="彩虹粗仿宋" w:hint="eastAsia"/>
          <w:sz w:val="24"/>
        </w:rPr>
        <w:t>期货开户、清算、估值、交收等事宜另行签署《期货投资托管操作三方备忘录》</w:t>
      </w:r>
    </w:p>
    <w:p w14:paraId="5808501F"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18</w:t>
      </w:r>
      <w:r w:rsidRPr="004565B1">
        <w:rPr>
          <w:rFonts w:ascii="彩虹粗仿宋" w:eastAsia="彩虹粗仿宋" w:hint="eastAsia"/>
          <w:sz w:val="24"/>
        </w:rPr>
        <w:t>.</w:t>
      </w:r>
      <w:r w:rsidRPr="00D8085B">
        <w:rPr>
          <w:rFonts w:ascii="彩虹粗仿宋" w:eastAsia="彩虹粗仿宋" w:hint="eastAsia"/>
          <w:sz w:val="24"/>
        </w:rPr>
        <w:t>本基金参与股票期权交易，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51F69B2A"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19</w:t>
      </w:r>
      <w:r w:rsidRPr="004565B1">
        <w:rPr>
          <w:rFonts w:ascii="彩虹粗仿宋" w:eastAsia="彩虹粗仿宋" w:hint="eastAsia"/>
          <w:sz w:val="24"/>
        </w:rPr>
        <w:t>.</w:t>
      </w:r>
      <w:r w:rsidRPr="00D8085B">
        <w:rPr>
          <w:rFonts w:ascii="彩虹粗仿宋" w:eastAsia="彩虹粗仿宋" w:hint="eastAsia"/>
          <w:sz w:val="24"/>
        </w:rPr>
        <w:t>本基金基金资产总值不得超过基金资产净值的140%；</w:t>
      </w:r>
    </w:p>
    <w:p w14:paraId="7CAB754B" w14:textId="7A842ADE" w:rsidR="00D8085B" w:rsidRPr="00D8085B" w:rsidRDefault="00D8085B" w:rsidP="00E50EE7">
      <w:pPr>
        <w:adjustRightInd w:val="0"/>
        <w:snapToGrid w:val="0"/>
        <w:ind w:firstLineChars="200" w:firstLine="480"/>
        <w:rPr>
          <w:rFonts w:ascii="彩虹粗仿宋" w:eastAsia="彩虹粗仿宋"/>
          <w:sz w:val="24"/>
        </w:rPr>
      </w:pPr>
      <w:r w:rsidRPr="00D8085B">
        <w:rPr>
          <w:rFonts w:ascii="彩虹粗仿宋" w:eastAsia="彩虹粗仿宋" w:hint="eastAsia"/>
          <w:sz w:val="24"/>
        </w:rPr>
        <w:t>20</w:t>
      </w:r>
      <w:r w:rsidRPr="004565B1">
        <w:rPr>
          <w:rFonts w:ascii="彩虹粗仿宋" w:eastAsia="彩虹粗仿宋" w:hint="eastAsia"/>
          <w:sz w:val="24"/>
        </w:rPr>
        <w:t>.</w:t>
      </w:r>
      <w:r w:rsidRPr="00D8085B">
        <w:rPr>
          <w:rFonts w:ascii="彩虹粗仿宋" w:eastAsia="彩虹粗仿宋" w:hint="eastAsia"/>
          <w:sz w:val="24"/>
        </w:rPr>
        <w:t>本基金管理人管理</w:t>
      </w:r>
      <w:r w:rsidR="008D0583" w:rsidRPr="008D0583">
        <w:rPr>
          <w:rFonts w:ascii="彩虹粗仿宋" w:eastAsia="彩虹粗仿宋" w:hint="eastAsia"/>
          <w:sz w:val="24"/>
        </w:rPr>
        <w:t>且在本基金托管人处托管的</w:t>
      </w:r>
      <w:r w:rsidRPr="00D8085B">
        <w:rPr>
          <w:rFonts w:ascii="彩虹粗仿宋" w:eastAsia="彩虹粗仿宋" w:hint="eastAsia"/>
          <w:sz w:val="24"/>
        </w:rPr>
        <w:t>全部开放式基金（包括开放式基金以及处于开放期的定期开放基金）持有一家上市公司发行的可流通股票，不得超过该上市公司可流通股票的15%；本基金管理人管理</w:t>
      </w:r>
      <w:r w:rsidR="00E50EE7">
        <w:rPr>
          <w:rFonts w:ascii="彩虹粗仿宋" w:eastAsia="彩虹粗仿宋" w:hint="eastAsia"/>
          <w:sz w:val="24"/>
        </w:rPr>
        <w:t>且</w:t>
      </w:r>
      <w:r w:rsidR="00CF30C4" w:rsidRPr="00CF30C4">
        <w:rPr>
          <w:rFonts w:ascii="彩虹粗仿宋" w:eastAsia="彩虹粗仿宋" w:hint="eastAsia"/>
          <w:sz w:val="24"/>
        </w:rPr>
        <w:t>在本基金托管人处托管的</w:t>
      </w:r>
      <w:r w:rsidRPr="00D8085B">
        <w:rPr>
          <w:rFonts w:ascii="彩虹粗仿宋" w:eastAsia="彩虹粗仿宋" w:hint="eastAsia"/>
          <w:sz w:val="24"/>
        </w:rPr>
        <w:t>全部投资组合持有一家上市公司发行的可流通股票，不得超过该上市公司可流通股票的30%；</w:t>
      </w:r>
    </w:p>
    <w:p w14:paraId="58BFB2AF" w14:textId="77777777" w:rsidR="00D8085B" w:rsidRP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21</w:t>
      </w:r>
      <w:r w:rsidRPr="004565B1">
        <w:rPr>
          <w:rFonts w:ascii="彩虹粗仿宋" w:eastAsia="彩虹粗仿宋" w:hint="eastAsia"/>
          <w:sz w:val="24"/>
        </w:rPr>
        <w:t>.</w:t>
      </w:r>
      <w:r w:rsidRPr="00D8085B">
        <w:rPr>
          <w:rFonts w:ascii="彩虹粗仿宋" w:eastAsia="彩虹粗仿宋" w:hint="eastAsia"/>
          <w:sz w:val="24"/>
        </w:rPr>
        <w:t>本基金主动投资于流动性受限资产的市值合计不得超过基金资产净值的15%，因证券市场波动、上市公司股票停牌、基金规模变动等基金管理人之外的因素致使基金不符合前述所规定比例限制的，基金管理人不得主动新增流动性受限资产的投资；</w:t>
      </w:r>
    </w:p>
    <w:p w14:paraId="4D36C7E7" w14:textId="77777777" w:rsidR="00D8085B" w:rsidRDefault="00D8085B" w:rsidP="00D8085B">
      <w:pPr>
        <w:adjustRightInd w:val="0"/>
        <w:snapToGrid w:val="0"/>
        <w:ind w:firstLineChars="200" w:firstLine="480"/>
        <w:rPr>
          <w:rFonts w:ascii="彩虹粗仿宋" w:eastAsia="彩虹粗仿宋"/>
          <w:sz w:val="24"/>
        </w:rPr>
      </w:pPr>
      <w:r w:rsidRPr="00D8085B">
        <w:rPr>
          <w:rFonts w:ascii="彩虹粗仿宋" w:eastAsia="彩虹粗仿宋" w:hint="eastAsia"/>
          <w:sz w:val="24"/>
        </w:rPr>
        <w:t>22</w:t>
      </w:r>
      <w:r w:rsidRPr="004565B1">
        <w:rPr>
          <w:rFonts w:ascii="彩虹粗仿宋" w:eastAsia="彩虹粗仿宋" w:hint="eastAsia"/>
          <w:sz w:val="24"/>
        </w:rPr>
        <w:t>.</w:t>
      </w:r>
      <w:r w:rsidRPr="00D8085B">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14:paraId="05336CCD" w14:textId="4264AF8D" w:rsidR="00F00899" w:rsidRPr="00301E1D" w:rsidRDefault="00B21D6C" w:rsidP="00C616D9">
      <w:pPr>
        <w:adjustRightInd w:val="0"/>
        <w:snapToGrid w:val="0"/>
        <w:ind w:firstLineChars="200" w:firstLine="480"/>
        <w:rPr>
          <w:rFonts w:ascii="彩虹粗仿宋" w:eastAsia="彩虹粗仿宋"/>
          <w:b/>
          <w:i/>
          <w:sz w:val="24"/>
        </w:rPr>
      </w:pPr>
      <w:r>
        <w:rPr>
          <w:rFonts w:ascii="彩虹粗仿宋" w:eastAsia="彩虹粗仿宋" w:hint="eastAsia"/>
          <w:sz w:val="24"/>
        </w:rPr>
        <w:t>23.</w:t>
      </w:r>
      <w:r w:rsidR="00F00899" w:rsidRPr="00573CD3">
        <w:rPr>
          <w:rFonts w:ascii="彩虹粗仿宋" w:eastAsia="彩虹粗仿宋" w:hint="eastAsia"/>
          <w:sz w:val="24"/>
        </w:rPr>
        <w:t>本基金持有的所有流通受限证券，其公允价值不得超过本基金资产净值的</w:t>
      </w:r>
      <w:r w:rsidR="008D0583">
        <w:rPr>
          <w:rFonts w:ascii="彩虹粗仿宋" w:eastAsia="彩虹粗仿宋" w:hint="eastAsia"/>
          <w:sz w:val="24"/>
        </w:rPr>
        <w:t>15</w:t>
      </w:r>
      <w:r w:rsidR="00F00899" w:rsidRPr="00573CD3">
        <w:rPr>
          <w:rFonts w:ascii="彩虹粗仿宋" w:eastAsia="彩虹粗仿宋" w:hint="eastAsia"/>
          <w:sz w:val="24"/>
        </w:rPr>
        <w:t>%；本基金持有的同</w:t>
      </w:r>
      <w:proofErr w:type="gramStart"/>
      <w:r w:rsidR="00F00899" w:rsidRPr="00573CD3">
        <w:rPr>
          <w:rFonts w:ascii="彩虹粗仿宋" w:eastAsia="彩虹粗仿宋" w:hint="eastAsia"/>
          <w:sz w:val="24"/>
        </w:rPr>
        <w:t>一流通</w:t>
      </w:r>
      <w:proofErr w:type="gramEnd"/>
      <w:r w:rsidR="00F00899" w:rsidRPr="00573CD3">
        <w:rPr>
          <w:rFonts w:ascii="彩虹粗仿宋" w:eastAsia="彩虹粗仿宋" w:hint="eastAsia"/>
          <w:sz w:val="24"/>
        </w:rPr>
        <w:t>受限证券，其公允价值不得超过本基金资产净值的</w:t>
      </w:r>
      <w:r w:rsidR="008D0583">
        <w:rPr>
          <w:rFonts w:ascii="彩虹粗仿宋" w:eastAsia="彩虹粗仿宋" w:hint="eastAsia"/>
          <w:sz w:val="24"/>
        </w:rPr>
        <w:t>8</w:t>
      </w:r>
      <w:r w:rsidR="00F00899" w:rsidRPr="00573CD3">
        <w:rPr>
          <w:rFonts w:ascii="彩虹粗仿宋" w:eastAsia="彩虹粗仿宋" w:hint="eastAsia"/>
          <w:sz w:val="24"/>
        </w:rPr>
        <w:t>%；</w:t>
      </w:r>
      <w:r w:rsidRPr="004565B1" w:rsidDel="00B21D6C">
        <w:rPr>
          <w:rFonts w:ascii="彩虹粗仿宋" w:eastAsia="彩虹粗仿宋" w:hint="eastAsia"/>
          <w:b/>
          <w:i/>
          <w:sz w:val="24"/>
        </w:rPr>
        <w:t xml:space="preserve"> </w:t>
      </w:r>
    </w:p>
    <w:p w14:paraId="3710A713" w14:textId="77777777" w:rsidR="00F00899" w:rsidRPr="00B21D6C" w:rsidRDefault="00B21D6C" w:rsidP="008D0583">
      <w:pPr>
        <w:adjustRightInd w:val="0"/>
        <w:snapToGrid w:val="0"/>
        <w:ind w:firstLineChars="200" w:firstLine="480"/>
        <w:rPr>
          <w:rFonts w:ascii="彩虹粗仿宋" w:eastAsia="彩虹粗仿宋"/>
          <w:sz w:val="24"/>
        </w:rPr>
      </w:pPr>
      <w:r w:rsidRPr="00D8085B">
        <w:rPr>
          <w:rFonts w:ascii="彩虹粗仿宋" w:eastAsia="彩虹粗仿宋" w:hint="eastAsia"/>
          <w:sz w:val="24"/>
        </w:rPr>
        <w:t>2</w:t>
      </w:r>
      <w:r w:rsidR="008D0583">
        <w:rPr>
          <w:rFonts w:ascii="彩虹粗仿宋" w:eastAsia="彩虹粗仿宋" w:hint="eastAsia"/>
          <w:sz w:val="24"/>
        </w:rPr>
        <w:t>4</w:t>
      </w:r>
      <w:r>
        <w:rPr>
          <w:rFonts w:ascii="彩虹粗仿宋" w:eastAsia="彩虹粗仿宋" w:hint="eastAsia"/>
          <w:sz w:val="24"/>
        </w:rPr>
        <w:t>.</w:t>
      </w:r>
      <w:r w:rsidRPr="00D8085B">
        <w:rPr>
          <w:rFonts w:ascii="彩虹粗仿宋" w:eastAsia="彩虹粗仿宋" w:hint="eastAsia"/>
          <w:sz w:val="24"/>
        </w:rPr>
        <w:t>法律法规及中国证监会规定的和《基金合同》约定的其他投资限制。</w:t>
      </w:r>
    </w:p>
    <w:p w14:paraId="6328C4E5" w14:textId="22D51C63" w:rsidR="00F00899" w:rsidRDefault="00F00899" w:rsidP="00F00899">
      <w:pPr>
        <w:adjustRightInd w:val="0"/>
        <w:snapToGrid w:val="0"/>
        <w:ind w:firstLineChars="200" w:firstLine="480"/>
        <w:rPr>
          <w:rFonts w:ascii="彩虹粗仿宋" w:eastAsia="彩虹粗仿宋"/>
          <w:sz w:val="24"/>
        </w:rPr>
      </w:pPr>
      <w:r w:rsidRPr="002E5CE8">
        <w:rPr>
          <w:rFonts w:ascii="彩虹粗仿宋" w:eastAsia="彩虹粗仿宋" w:hint="eastAsia"/>
          <w:sz w:val="24"/>
        </w:rPr>
        <w:t>除上述</w:t>
      </w:r>
      <w:r w:rsidR="008D0583" w:rsidRPr="008D0583">
        <w:rPr>
          <w:rFonts w:ascii="彩虹粗仿宋" w:eastAsia="彩虹粗仿宋" w:hint="eastAsia"/>
          <w:sz w:val="24"/>
        </w:rPr>
        <w:t>第2、13、21、22项</w:t>
      </w:r>
      <w:r w:rsidRPr="002E5CE8">
        <w:rPr>
          <w:rFonts w:ascii="彩虹粗仿宋" w:eastAsia="彩虹粗仿宋" w:hint="eastAsia"/>
          <w:sz w:val="24"/>
        </w:rPr>
        <w:t>外，</w:t>
      </w:r>
      <w:r w:rsidRPr="004565B1">
        <w:rPr>
          <w:rFonts w:ascii="彩虹粗仿宋" w:eastAsia="彩虹粗仿宋" w:hint="eastAsia"/>
          <w:sz w:val="24"/>
        </w:rPr>
        <w:t>因证券</w:t>
      </w:r>
      <w:r w:rsidR="008D0583" w:rsidRPr="00C616D9">
        <w:rPr>
          <w:rFonts w:ascii="彩虹粗仿宋" w:eastAsia="彩虹粗仿宋" w:hint="eastAsia"/>
          <w:sz w:val="24"/>
        </w:rPr>
        <w:t>、期货</w:t>
      </w:r>
      <w:r w:rsidRPr="004565B1">
        <w:rPr>
          <w:rFonts w:ascii="彩虹粗仿宋" w:eastAsia="彩虹粗仿宋" w:hint="eastAsia"/>
          <w:sz w:val="24"/>
        </w:rPr>
        <w:t>市场波动、</w:t>
      </w:r>
      <w:r w:rsidR="008D0583" w:rsidRPr="00C616D9">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w:t>
      </w:r>
      <w:r w:rsidR="008D0583" w:rsidRPr="008D0583">
        <w:rPr>
          <w:rFonts w:ascii="彩虹粗仿宋" w:eastAsia="彩虹粗仿宋" w:hint="eastAsia"/>
          <w:sz w:val="24"/>
        </w:rPr>
        <w:t>及法律法规另有规定的</w:t>
      </w:r>
      <w:r w:rsidRPr="00244CC3">
        <w:rPr>
          <w:rFonts w:ascii="彩虹粗仿宋" w:eastAsia="彩虹粗仿宋" w:hint="eastAsia"/>
          <w:sz w:val="24"/>
        </w:rPr>
        <w:t>除外</w:t>
      </w:r>
      <w:r w:rsidRPr="004565B1">
        <w:rPr>
          <w:rFonts w:ascii="彩虹粗仿宋" w:eastAsia="彩虹粗仿宋" w:hint="eastAsia"/>
          <w:sz w:val="24"/>
        </w:rPr>
        <w:t>。</w:t>
      </w:r>
    </w:p>
    <w:p w14:paraId="2E166999" w14:textId="51249AE4" w:rsidR="00F00899" w:rsidRPr="00244CC3" w:rsidRDefault="00F00899" w:rsidP="00F00899">
      <w:pPr>
        <w:adjustRightInd w:val="0"/>
        <w:snapToGrid w:val="0"/>
        <w:ind w:firstLineChars="200" w:firstLine="480"/>
        <w:rPr>
          <w:rFonts w:ascii="彩虹粗仿宋" w:eastAsia="彩虹粗仿宋"/>
          <w:sz w:val="24"/>
        </w:rPr>
      </w:pPr>
      <w:r w:rsidRPr="00244CC3">
        <w:rPr>
          <w:rFonts w:ascii="彩虹粗仿宋" w:eastAsia="彩虹粗仿宋" w:hint="eastAsia"/>
          <w:sz w:val="24"/>
        </w:rPr>
        <w:lastRenderedPageBreak/>
        <w:t>基金管理人应当自基金合同生效之日起</w:t>
      </w:r>
      <w:r w:rsidR="00F46A8A">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个月内使基金的投资组合比例符合基金合同的有关约定。上述期间，基金的投资范围、投资策略应当符合基金合同的约定。基金托管人对基金的投资的监督与检查自基金合同生效之日起开始。</w:t>
      </w:r>
    </w:p>
    <w:p w14:paraId="2CDDD558" w14:textId="4560675A" w:rsidR="00F00899"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w:t>
      </w:r>
      <w:r w:rsidR="00BF11DE">
        <w:rPr>
          <w:rFonts w:ascii="彩虹粗仿宋" w:eastAsia="彩虹粗仿宋" w:hAnsi="宋体" w:cs="Arial" w:hint="eastAsia"/>
          <w:sz w:val="24"/>
        </w:rPr>
        <w:t>十二</w:t>
      </w:r>
      <w:r w:rsidRPr="004565B1">
        <w:rPr>
          <w:rFonts w:ascii="彩虹粗仿宋" w:eastAsia="彩虹粗仿宋" w:hAnsi="宋体" w:cs="Arial" w:hint="eastAsia"/>
          <w:sz w:val="24"/>
        </w:rPr>
        <w:t>款基金投资禁止行为通过事后监督方式进行监督。</w:t>
      </w:r>
    </w:p>
    <w:p w14:paraId="554E64BD" w14:textId="77777777" w:rsidR="00F00899" w:rsidRDefault="00F00899" w:rsidP="00F00899">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3B7B8359" w14:textId="77777777" w:rsidR="00F00899" w:rsidRPr="004565B1" w:rsidRDefault="00F00899" w:rsidP="00F00899">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C6ABB43" w14:textId="77777777" w:rsidR="00F00899" w:rsidRPr="004565B1" w:rsidRDefault="00F00899" w:rsidP="00F00899">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59EA93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62CEA5C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w:t>
      </w:r>
      <w:r w:rsidRPr="004565B1">
        <w:rPr>
          <w:rFonts w:ascii="彩虹粗仿宋" w:eastAsia="彩虹粗仿宋" w:hAnsi="宋体" w:cs="Arial" w:hint="eastAsia"/>
          <w:sz w:val="24"/>
        </w:rPr>
        <w:lastRenderedPageBreak/>
        <w:t>性风险、法律风险和操作风险等各种风险。基金托管人对基金管理人是否遵守相关制度、流动性风险处置预案以及相关投资额度和比例等的情况进行监督。</w:t>
      </w:r>
    </w:p>
    <w:p w14:paraId="2CBBAF5F" w14:textId="77777777" w:rsidR="00F00899" w:rsidRPr="004565B1" w:rsidRDefault="00F00899" w:rsidP="00F00899">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74399B1"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9229B9">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376BEE66" w14:textId="77777777" w:rsidR="00F00899" w:rsidRPr="004565B1" w:rsidRDefault="00F00899" w:rsidP="00F00899">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14:paraId="42A58364" w14:textId="77777777" w:rsidR="00F00899" w:rsidRPr="009229B9"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9229B9">
        <w:rPr>
          <w:rFonts w:ascii="彩虹粗仿宋" w:eastAsia="彩虹粗仿宋" w:hAnsi="宋体" w:cs="Arial" w:hint="eastAsia"/>
          <w:sz w:val="24"/>
        </w:rPr>
        <w:t>投资流通受限证券，不得预付任何形式的保证金。</w:t>
      </w:r>
    </w:p>
    <w:p w14:paraId="62AE5FFA"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9229B9">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9229B9">
        <w:rPr>
          <w:rFonts w:ascii="彩虹粗仿宋" w:eastAsia="彩虹粗仿宋" w:hAnsi="宋体" w:cs="Arial" w:hint="eastAsia"/>
          <w:sz w:val="24"/>
        </w:rPr>
        <w:t>基金投资非公开发行股票相关流动性风险处置预案。</w:t>
      </w:r>
    </w:p>
    <w:p w14:paraId="56A4F30E"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10D35E2"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9229B9">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2D8D1C1"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（1）中国证监会批准发行非公开发行股票的批准文件。</w:t>
      </w:r>
    </w:p>
    <w:p w14:paraId="12F3AADD"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（2）非公开发行股票有关发行数量、发行价格、锁定期等发行资料。</w:t>
      </w:r>
    </w:p>
    <w:p w14:paraId="28EE9A48"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lastRenderedPageBreak/>
        <w:t>（3）非公开发行股票发行人与中国证券登记结算有限责任公司或中央国债登记结算有限责任公司签订的证券登记及服务协议。</w:t>
      </w:r>
    </w:p>
    <w:p w14:paraId="64A1864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（4）基金拟认购的数量、价格、总成本、账面价值。</w:t>
      </w:r>
    </w:p>
    <w:p w14:paraId="23A88478" w14:textId="3A044E50" w:rsidR="00F00899" w:rsidRPr="009229B9"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229B9">
        <w:rPr>
          <w:rFonts w:ascii="彩虹粗仿宋" w:eastAsia="彩虹粗仿宋" w:hAnsi="宋体" w:cs="Arial" w:hint="eastAsia"/>
          <w:sz w:val="24"/>
        </w:rPr>
        <w:t>基金管理人应在本基金投资非公开发行股票后两个交易日内，在中国证监会指定</w:t>
      </w:r>
      <w:r w:rsidR="00A142AB" w:rsidRPr="009229B9">
        <w:rPr>
          <w:rFonts w:ascii="彩虹粗仿宋" w:eastAsia="彩虹粗仿宋" w:hAnsi="宋体" w:cs="Arial" w:hint="eastAsia"/>
          <w:sz w:val="24"/>
        </w:rPr>
        <w:t>媒</w:t>
      </w:r>
      <w:r w:rsidR="00A142AB">
        <w:rPr>
          <w:rFonts w:ascii="彩虹粗仿宋" w:eastAsia="彩虹粗仿宋" w:hAnsi="宋体" w:cs="Arial" w:hint="eastAsia"/>
          <w:sz w:val="24"/>
        </w:rPr>
        <w:t>介</w:t>
      </w:r>
      <w:r w:rsidRPr="009229B9">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12EEB80D"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14:paraId="6B1796FF"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w:t>
      </w:r>
      <w:r w:rsidRPr="009229B9">
        <w:rPr>
          <w:rFonts w:ascii="彩虹粗仿宋" w:eastAsia="彩虹粗仿宋" w:hAnsi="宋体" w:cs="Arial" w:hint="eastAsia"/>
          <w:sz w:val="24"/>
        </w:rPr>
        <w:t>基金托管人根据有关规定有权对基金管理人进行以下事项监督：</w:t>
      </w:r>
    </w:p>
    <w:p w14:paraId="0308B165"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（1）本基金投资流通受限证券时的法律法规遵守情况。</w:t>
      </w:r>
    </w:p>
    <w:p w14:paraId="7F8A33CC"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（2）在基金投资流通受限证券管理工作方面有关制度、流动性风险处置预案的建立与完善情况。</w:t>
      </w:r>
    </w:p>
    <w:p w14:paraId="73F21D95"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（3）有关比例限制的执行情况。</w:t>
      </w:r>
    </w:p>
    <w:p w14:paraId="2A65D371"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（4）信息披露情况。</w:t>
      </w:r>
    </w:p>
    <w:p w14:paraId="1F6D68B3" w14:textId="77777777" w:rsidR="00F00899" w:rsidRPr="004565B1" w:rsidRDefault="00F00899" w:rsidP="00F00899">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14:paraId="43565BEA" w14:textId="77777777" w:rsidR="00F00899" w:rsidRPr="009229B9" w:rsidRDefault="00F00899" w:rsidP="00F0089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14:paraId="63110562" w14:textId="0BD1C4DF" w:rsidR="00F00899" w:rsidRPr="004565B1" w:rsidRDefault="00F00899" w:rsidP="00F00899">
      <w:pPr>
        <w:adjustRightInd w:val="0"/>
        <w:snapToGrid w:val="0"/>
        <w:ind w:firstLineChars="200" w:firstLine="480"/>
        <w:rPr>
          <w:rFonts w:ascii="彩虹粗仿宋" w:eastAsia="彩虹粗仿宋"/>
          <w:i/>
          <w:sz w:val="24"/>
        </w:rPr>
      </w:pPr>
      <w:r w:rsidRPr="009229B9">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w:t>
      </w:r>
      <w:r w:rsidR="007A7867">
        <w:rPr>
          <w:rFonts w:ascii="彩虹粗仿宋" w:eastAsia="彩虹粗仿宋" w:hAnsi="宋体" w:cs="Arial" w:hint="eastAsia"/>
          <w:sz w:val="24"/>
        </w:rPr>
        <w:t>基金托管人</w:t>
      </w:r>
      <w:r w:rsidRPr="009229B9">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9229B9">
        <w:rPr>
          <w:rFonts w:ascii="彩虹粗仿宋" w:eastAsia="彩虹粗仿宋" w:hAnsi="宋体" w:cs="Arial" w:hint="eastAsia"/>
          <w:sz w:val="24"/>
        </w:rPr>
        <w:t>人原因</w:t>
      </w:r>
      <w:proofErr w:type="gramEnd"/>
      <w:r w:rsidRPr="009229B9">
        <w:rPr>
          <w:rFonts w:ascii="彩虹粗仿宋" w:eastAsia="彩虹粗仿宋" w:hAnsi="宋体" w:cs="Arial" w:hint="eastAsia"/>
          <w:sz w:val="24"/>
        </w:rPr>
        <w:t>导致基金出现损失致使基金托管人承担连带赔偿责任的，基金管理人应赔偿基金托管人由此遭受的损失。</w:t>
      </w:r>
    </w:p>
    <w:p w14:paraId="1F08779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22E0A06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w:t>
      </w:r>
      <w:r w:rsidRPr="004565B1">
        <w:rPr>
          <w:rFonts w:ascii="彩虹粗仿宋" w:eastAsia="彩虹粗仿宋" w:hAnsi="宋体" w:cs="Arial" w:hint="eastAsia"/>
          <w:sz w:val="24"/>
        </w:rPr>
        <w:lastRenderedPageBreak/>
        <w:t>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E76E41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21826A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14:paraId="0390DE7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7B45639" w14:textId="77777777" w:rsidR="00F00899" w:rsidRPr="004565B1" w:rsidRDefault="00F00899" w:rsidP="00F00899">
      <w:pPr>
        <w:rPr>
          <w:rFonts w:ascii="彩虹粗仿宋" w:eastAsia="彩虹粗仿宋"/>
          <w:sz w:val="24"/>
        </w:rPr>
      </w:pPr>
    </w:p>
    <w:p w14:paraId="0C5CA95E" w14:textId="77777777" w:rsidR="00F00899" w:rsidRPr="004565B1" w:rsidRDefault="00F00899" w:rsidP="00F00899">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9DA3AC3" w14:textId="39B79720"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712DA8">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712DA8">
        <w:rPr>
          <w:rFonts w:ascii="彩虹粗仿宋" w:eastAsia="彩虹粗仿宋" w:hAnsi="宋体" w:cs="Arial" w:hint="eastAsia"/>
          <w:sz w:val="24"/>
        </w:rPr>
        <w:t>等</w:t>
      </w:r>
      <w:r w:rsidR="00712DA8">
        <w:rPr>
          <w:rFonts w:ascii="彩虹粗仿宋" w:eastAsia="彩虹粗仿宋" w:hAnsi="宋体" w:cs="Arial"/>
          <w:sz w:val="24"/>
        </w:rPr>
        <w:t>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240D2CD9"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287E4ACA"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007E594" w14:textId="77777777" w:rsidR="00F00899" w:rsidRPr="004565B1" w:rsidRDefault="00F00899" w:rsidP="00F00899">
      <w:pPr>
        <w:rPr>
          <w:rFonts w:ascii="彩虹粗仿宋" w:eastAsia="彩虹粗仿宋"/>
          <w:sz w:val="24"/>
        </w:rPr>
      </w:pPr>
    </w:p>
    <w:p w14:paraId="19FF091A" w14:textId="77777777" w:rsidR="00F00899" w:rsidRPr="004565B1" w:rsidRDefault="00F00899" w:rsidP="00F00899">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80CF5F9"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54452EE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7D24CE1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0802824D" w14:textId="3FF4D21F"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sidR="00712DA8">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00712DA8">
        <w:rPr>
          <w:rFonts w:ascii="彩虹粗仿宋" w:eastAsia="彩虹粗仿宋" w:hAnsi="宋体" w:cs="Arial" w:hint="eastAsia"/>
          <w:sz w:val="24"/>
        </w:rPr>
        <w:t>等</w:t>
      </w:r>
      <w:r w:rsidR="00712DA8">
        <w:rPr>
          <w:rFonts w:ascii="彩虹粗仿宋" w:eastAsia="彩虹粗仿宋" w:hAnsi="宋体" w:cs="Arial"/>
          <w:sz w:val="24"/>
        </w:rPr>
        <w:t>投资所需账户</w:t>
      </w:r>
      <w:r w:rsidRPr="004565B1">
        <w:rPr>
          <w:rFonts w:ascii="彩虹粗仿宋" w:eastAsia="彩虹粗仿宋" w:hAnsi="宋体" w:cs="Arial" w:hint="eastAsia"/>
          <w:sz w:val="24"/>
        </w:rPr>
        <w:t>。</w:t>
      </w:r>
    </w:p>
    <w:p w14:paraId="634D7DE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2EE37D5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14:paraId="684BCFC3"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F6E5A49"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078A725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6550786C"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5B28AFC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w:t>
      </w:r>
      <w:r w:rsidRPr="004565B1">
        <w:rPr>
          <w:rFonts w:ascii="彩虹粗仿宋" w:eastAsia="彩虹粗仿宋" w:hAnsi="宋体" w:cs="Arial" w:hint="eastAsia"/>
          <w:sz w:val="24"/>
        </w:rPr>
        <w:lastRenderedPageBreak/>
        <w:t>出具的验资报告由参加验资的2名或2名以上中国注册会计师签字方为有效。</w:t>
      </w:r>
    </w:p>
    <w:p w14:paraId="42EB8E3A"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61BC1E5C"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08E5A0B8" w14:textId="15C551DA"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EC5AE5">
        <w:rPr>
          <w:rFonts w:ascii="彩虹粗仿宋" w:eastAsia="彩虹粗仿宋" w:hAnsi="宋体" w:cs="Arial" w:hint="eastAsia"/>
          <w:sz w:val="24"/>
        </w:rPr>
        <w:t>应</w:t>
      </w:r>
      <w:r w:rsidR="00EC5AE5" w:rsidRPr="004565B1">
        <w:rPr>
          <w:rFonts w:ascii="彩虹粗仿宋" w:eastAsia="彩虹粗仿宋" w:hAnsi="宋体" w:cs="Arial" w:hint="eastAsia"/>
          <w:sz w:val="24"/>
        </w:rPr>
        <w:t>以</w:t>
      </w:r>
      <w:r w:rsidRPr="004565B1">
        <w:rPr>
          <w:rFonts w:ascii="彩虹粗仿宋" w:eastAsia="彩虹粗仿宋" w:hAnsi="宋体" w:cs="Arial" w:hint="eastAsia"/>
          <w:sz w:val="24"/>
        </w:rPr>
        <w:t>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14:paraId="6C535888"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478414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246C5187"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6A8065A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5AC7DD8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14:paraId="408A708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0C3893" w14:textId="77777777" w:rsidR="00F00899"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61E31C18" w14:textId="77777777" w:rsidR="00F00899" w:rsidRPr="00FB0C91" w:rsidRDefault="00F00899" w:rsidP="00F00899">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60B9A38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4CC25D16" w14:textId="77777777" w:rsidR="00F00899"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5238F6">
        <w:rPr>
          <w:rFonts w:ascii="彩虹粗仿宋" w:eastAsia="彩虹粗仿宋" w:hAnsi="宋体" w:cs="Arial" w:hint="eastAsia"/>
          <w:sz w:val="24"/>
        </w:rPr>
        <w:t>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14:paraId="5779EAE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w:t>
      </w:r>
      <w:r w:rsidRPr="004565B1">
        <w:rPr>
          <w:rFonts w:ascii="彩虹粗仿宋" w:eastAsia="彩虹粗仿宋" w:hAnsi="宋体" w:cs="Arial" w:hint="eastAsia"/>
          <w:sz w:val="24"/>
        </w:rPr>
        <w:lastRenderedPageBreak/>
        <w:t>投资品种的投资业务，涉及相关账户的开立、使用的，若无相关规定，则基金托管人比照上述关于账户开立、使用的规定执行。</w:t>
      </w:r>
    </w:p>
    <w:p w14:paraId="7B36B9C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7D81D0C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7834034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7E6F1E5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7EC2EE7"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0ACFFD0F"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682BD135" w14:textId="66B19C67" w:rsidR="00F00899" w:rsidRPr="004565B1" w:rsidRDefault="00F00899" w:rsidP="00F00899">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w:t>
      </w:r>
      <w:r w:rsidR="00EC5AE5" w:rsidRPr="00EC5AE5">
        <w:rPr>
          <w:rFonts w:ascii="彩虹粗仿宋" w:eastAsia="彩虹粗仿宋" w:hAnsi="宋体" w:cs="Arial" w:hint="eastAsia"/>
          <w:sz w:val="24"/>
        </w:rPr>
        <w:t>银行间市场清算所股份有限公司、</w:t>
      </w:r>
      <w:r w:rsidRPr="004565B1">
        <w:rPr>
          <w:rFonts w:ascii="彩虹粗仿宋" w:eastAsia="彩虹粗仿宋" w:hAnsi="宋体" w:cs="Arial" w:hint="eastAsia"/>
          <w:sz w:val="24"/>
        </w:rPr>
        <w:t>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EC5AE5">
        <w:rPr>
          <w:rFonts w:ascii="彩虹粗仿宋" w:eastAsia="彩虹粗仿宋" w:hAnsi="宋体" w:cs="Arial" w:hint="eastAsia"/>
          <w:sz w:val="24"/>
        </w:rPr>
        <w:t>保管</w:t>
      </w:r>
      <w:r w:rsidRPr="004565B1">
        <w:rPr>
          <w:rFonts w:ascii="彩虹粗仿宋" w:eastAsia="彩虹粗仿宋" w:hAnsi="宋体" w:cs="Arial" w:hint="eastAsia"/>
          <w:sz w:val="24"/>
        </w:rPr>
        <w:t>责任。</w:t>
      </w:r>
    </w:p>
    <w:p w14:paraId="7405D74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1F200C98" w14:textId="1178A42B" w:rsidR="00F00899"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EC5AE5" w:rsidRPr="00EC5AE5">
        <w:rPr>
          <w:rFonts w:ascii="彩虹粗仿宋" w:eastAsia="彩虹粗仿宋" w:hAnsi="宋体" w:cs="Arial" w:hint="eastAsia"/>
          <w:sz w:val="24"/>
        </w:rPr>
        <w:t>，法律法规或监管部门另有规定的，从其规定</w:t>
      </w:r>
      <w:r w:rsidRPr="004565B1">
        <w:rPr>
          <w:rFonts w:ascii="彩虹粗仿宋" w:eastAsia="彩虹粗仿宋" w:hAnsi="宋体" w:cs="Arial" w:hint="eastAsia"/>
          <w:sz w:val="24"/>
        </w:rPr>
        <w:t>。</w:t>
      </w:r>
    </w:p>
    <w:p w14:paraId="5C3EC41C" w14:textId="01FE266E" w:rsidR="00EC5AE5" w:rsidRPr="00EC5AE5" w:rsidRDefault="00EC5AE5" w:rsidP="009229B9">
      <w:pPr>
        <w:adjustRightInd w:val="0"/>
        <w:snapToGrid w:val="0"/>
        <w:ind w:firstLineChars="200" w:firstLine="480"/>
        <w:rPr>
          <w:rFonts w:ascii="彩虹粗仿宋" w:eastAsia="彩虹粗仿宋"/>
          <w:sz w:val="30"/>
          <w:szCs w:val="30"/>
        </w:rPr>
      </w:pPr>
      <w:r w:rsidRPr="009229B9">
        <w:rPr>
          <w:rFonts w:ascii="彩虹粗仿宋" w:eastAsia="彩虹粗仿宋" w:hAnsi="宋体" w:cs="Arial" w:hint="eastAsia"/>
          <w:sz w:val="24"/>
        </w:rPr>
        <w:t>对于无法取得二份以上的正本的，基金管理人应向基金托管人提供加盖授权</w:t>
      </w:r>
      <w:r w:rsidRPr="009229B9">
        <w:rPr>
          <w:rFonts w:ascii="彩虹粗仿宋" w:eastAsia="彩虹粗仿宋" w:hAnsi="宋体" w:cs="Arial" w:hint="eastAsia"/>
          <w:sz w:val="24"/>
        </w:rPr>
        <w:lastRenderedPageBreak/>
        <w:t>业务章的合同复印件或传真件，未经双方协商或未在合同约定范围内，合同原件不得转移。</w:t>
      </w:r>
    </w:p>
    <w:p w14:paraId="2B8FE263" w14:textId="77777777" w:rsidR="00F00899" w:rsidRPr="004565B1" w:rsidRDefault="00F00899" w:rsidP="00F00899">
      <w:pPr>
        <w:rPr>
          <w:rFonts w:ascii="彩虹粗仿宋" w:eastAsia="彩虹粗仿宋"/>
          <w:sz w:val="24"/>
        </w:rPr>
      </w:pPr>
    </w:p>
    <w:p w14:paraId="49ECA829" w14:textId="77777777" w:rsidR="00F00899" w:rsidRPr="004565B1" w:rsidRDefault="00F00899" w:rsidP="00F00899">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6FC0F9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EEE5CB5"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7967719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107D353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E6EB7E0" w14:textId="476C86E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00B9111A" w:rsidRPr="00B9111A">
        <w:rPr>
          <w:rFonts w:ascii="彩虹粗仿宋" w:eastAsia="彩虹粗仿宋" w:hAnsi="宋体" w:cs="Arial" w:hint="eastAsia"/>
          <w:sz w:val="24"/>
        </w:rPr>
        <w:t>上述时间</w:t>
      </w:r>
      <w:r w:rsidRPr="004565B1">
        <w:rPr>
          <w:rFonts w:ascii="彩虹粗仿宋" w:eastAsia="彩虹粗仿宋" w:hAnsi="宋体" w:cs="Arial" w:hint="eastAsia"/>
          <w:sz w:val="24"/>
        </w:rPr>
        <w:t>，则以基金托管人收到授权文件并经电话确认的时点为授权文件的生效时间。</w:t>
      </w:r>
    </w:p>
    <w:p w14:paraId="6890D7C0"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7B1D69D"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1C831429"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6BA93B8A"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565E046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6FDB0920"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40FA158C"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55197EB0"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4E1E162E"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7345C04B" w14:textId="77777777" w:rsidR="00F00899" w:rsidRPr="004565B1" w:rsidRDefault="00F00899" w:rsidP="00F00899">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w:t>
      </w:r>
      <w:r w:rsidRPr="00533066">
        <w:rPr>
          <w:rFonts w:ascii="彩虹粗仿宋" w:eastAsia="彩虹粗仿宋"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14:paraId="55EEF86D"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4BBD5F1D"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3AF6BC7E"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26AA0943" w14:textId="1B048D72" w:rsidR="00F00899" w:rsidRPr="004565B1" w:rsidRDefault="00F00899" w:rsidP="00F00899">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w:t>
      </w:r>
      <w:r w:rsidR="00B9111A" w:rsidRPr="00B9111A">
        <w:rPr>
          <w:rFonts w:ascii="彩虹粗仿宋" w:eastAsia="彩虹粗仿宋" w:hAnsi="宋体" w:cs="Arial" w:hint="eastAsia"/>
          <w:szCs w:val="24"/>
        </w:rPr>
        <w:t>中国证券登记结算有限责任公司</w:t>
      </w:r>
      <w:r w:rsidRPr="004565B1">
        <w:rPr>
          <w:rFonts w:ascii="彩虹粗仿宋" w:eastAsia="彩虹粗仿宋" w:hAnsi="宋体" w:cs="Arial" w:hint="eastAsia"/>
          <w:szCs w:val="24"/>
        </w:rPr>
        <w:t>所造成的损失由基金管理人承担，包括赔偿在</w:t>
      </w:r>
      <w:r>
        <w:rPr>
          <w:rFonts w:ascii="彩虹粗仿宋" w:eastAsia="彩虹粗仿宋" w:hAnsi="宋体" w:cs="Arial" w:hint="eastAsia"/>
          <w:szCs w:val="24"/>
        </w:rPr>
        <w:t>该</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14:paraId="643220DC" w14:textId="77777777" w:rsidR="00F00899" w:rsidRPr="004565B1" w:rsidRDefault="00F00899" w:rsidP="00F00899">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14:paraId="722389B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5867EE2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627332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48E1CD09" w14:textId="013AA270" w:rsidR="00F00899" w:rsidRPr="004565B1" w:rsidRDefault="00F00899" w:rsidP="00F00899">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w:t>
      </w:r>
      <w:r w:rsidR="00B9111A" w:rsidRPr="00B9111A">
        <w:rPr>
          <w:rFonts w:ascii="彩虹粗仿宋" w:eastAsia="彩虹粗仿宋" w:hAnsi="宋体" w:cs="Arial" w:hint="eastAsia"/>
          <w:sz w:val="24"/>
        </w:rPr>
        <w:t>有权视情况暂缓执行或者</w:t>
      </w:r>
      <w:r w:rsidRPr="004565B1">
        <w:rPr>
          <w:rFonts w:ascii="彩虹粗仿宋" w:eastAsia="彩虹粗仿宋" w:hAnsi="宋体" w:cs="Arial" w:hint="eastAsia"/>
          <w:sz w:val="24"/>
        </w:rPr>
        <w:t>拒绝执行，立即通知基金管理人。</w:t>
      </w:r>
    </w:p>
    <w:p w14:paraId="1983ADC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（六）基金托管人未按照基金管理人指令执行的处理方法</w:t>
      </w:r>
    </w:p>
    <w:p w14:paraId="6BADBCFF"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03387475"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27D85CAF" w14:textId="12CFC1C1"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sidR="00B9111A" w:rsidRPr="00B9111A">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基金管理人指令的人员，应提前通过录音电话通知基金管理人。</w:t>
      </w:r>
    </w:p>
    <w:p w14:paraId="3268778D"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6CBF1BC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7A98E2E0"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6449FE3" w14:textId="77777777" w:rsidR="00F00899" w:rsidRPr="004565B1" w:rsidRDefault="00F00899" w:rsidP="00F00899">
      <w:pPr>
        <w:adjustRightInd w:val="0"/>
        <w:snapToGrid w:val="0"/>
        <w:rPr>
          <w:rFonts w:ascii="彩虹粗仿宋" w:eastAsia="彩虹粗仿宋" w:hAnsi="宋体" w:cs="Arial"/>
          <w:sz w:val="24"/>
        </w:rPr>
      </w:pPr>
    </w:p>
    <w:p w14:paraId="21B6B2B0" w14:textId="77777777" w:rsidR="00F00899" w:rsidRPr="004565B1" w:rsidRDefault="00F00899" w:rsidP="00F00899">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8F1E100"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sidR="003C787D" w:rsidRPr="003C787D">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sidR="003C787D" w:rsidRPr="003C787D">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14:paraId="7251BFBF" w14:textId="06CEF177" w:rsidR="001877A6" w:rsidRDefault="00F00899" w:rsidP="001877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w:t>
      </w:r>
      <w:r w:rsidR="004C2B43">
        <w:rPr>
          <w:rFonts w:ascii="彩虹粗仿宋" w:eastAsia="彩虹粗仿宋" w:hAnsi="宋体" w:cs="Arial" w:hint="eastAsia"/>
          <w:sz w:val="24"/>
        </w:rPr>
        <w:t>、</w:t>
      </w:r>
      <w:r w:rsidR="004C2B43">
        <w:rPr>
          <w:rFonts w:ascii="彩虹粗仿宋" w:eastAsia="彩虹粗仿宋" w:hAnsi="宋体" w:cs="Arial"/>
          <w:sz w:val="24"/>
        </w:rPr>
        <w:t>期货</w:t>
      </w:r>
      <w:r w:rsidRPr="004565B1">
        <w:rPr>
          <w:rFonts w:ascii="彩虹粗仿宋" w:eastAsia="彩虹粗仿宋" w:hAnsi="宋体" w:cs="Arial" w:hint="eastAsia"/>
          <w:sz w:val="24"/>
        </w:rPr>
        <w:t>买卖的证券</w:t>
      </w:r>
      <w:r w:rsidR="004C2B43">
        <w:rPr>
          <w:rFonts w:ascii="彩虹粗仿宋" w:eastAsia="彩虹粗仿宋" w:hAnsi="宋体" w:cs="Arial" w:hint="eastAsia"/>
          <w:sz w:val="24"/>
        </w:rPr>
        <w:t>、</w:t>
      </w:r>
      <w:r w:rsidR="004C2B43">
        <w:rPr>
          <w:rFonts w:ascii="彩虹粗仿宋" w:eastAsia="彩虹粗仿宋" w:hAnsi="宋体" w:cs="Arial"/>
          <w:sz w:val="24"/>
        </w:rPr>
        <w:t>期货</w:t>
      </w:r>
      <w:r w:rsidRPr="004565B1">
        <w:rPr>
          <w:rFonts w:ascii="彩虹粗仿宋" w:eastAsia="彩虹粗仿宋" w:hAnsi="宋体" w:cs="Arial" w:hint="eastAsia"/>
          <w:sz w:val="24"/>
        </w:rPr>
        <w:t>经营机构的标准和程序。基金管理人负责选择证券</w:t>
      </w:r>
      <w:r w:rsidR="00CF30C4">
        <w:rPr>
          <w:rFonts w:ascii="彩虹粗仿宋" w:eastAsia="彩虹粗仿宋" w:hAnsi="宋体" w:cs="Arial" w:hint="eastAsia"/>
          <w:sz w:val="24"/>
        </w:rPr>
        <w:t>、</w:t>
      </w:r>
      <w:r w:rsidR="00CF30C4">
        <w:rPr>
          <w:rFonts w:ascii="彩虹粗仿宋" w:eastAsia="彩虹粗仿宋" w:hAnsi="宋体" w:cs="Arial"/>
          <w:sz w:val="24"/>
        </w:rPr>
        <w:t>期货</w:t>
      </w:r>
      <w:r w:rsidRPr="004565B1">
        <w:rPr>
          <w:rFonts w:ascii="彩虹粗仿宋" w:eastAsia="彩虹粗仿宋" w:hAnsi="宋体" w:cs="Arial" w:hint="eastAsia"/>
          <w:sz w:val="24"/>
        </w:rPr>
        <w:t>经营机构，租用其交易单元作为基金的专用交易单元。基金管理人和被选中的证券</w:t>
      </w:r>
      <w:r w:rsidR="004C2B43">
        <w:rPr>
          <w:rFonts w:ascii="彩虹粗仿宋" w:eastAsia="彩虹粗仿宋" w:hAnsi="宋体" w:cs="Arial" w:hint="eastAsia"/>
          <w:sz w:val="24"/>
        </w:rPr>
        <w:t>、</w:t>
      </w:r>
      <w:r w:rsidR="004C2B43">
        <w:rPr>
          <w:rFonts w:ascii="彩虹粗仿宋" w:eastAsia="彩虹粗仿宋" w:hAnsi="宋体" w:cs="Arial"/>
          <w:sz w:val="24"/>
        </w:rPr>
        <w:t>期货</w:t>
      </w:r>
      <w:r w:rsidRPr="004565B1">
        <w:rPr>
          <w:rFonts w:ascii="彩虹粗仿宋" w:eastAsia="彩虹粗仿宋" w:hAnsi="宋体" w:cs="Arial" w:hint="eastAsia"/>
          <w:sz w:val="24"/>
        </w:rPr>
        <w:t>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536013E" w14:textId="646C8A15" w:rsidR="00F00899" w:rsidRPr="009229B9" w:rsidRDefault="00F00899" w:rsidP="00F0089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w:t>
      </w:r>
      <w:r w:rsidRPr="009229B9">
        <w:rPr>
          <w:rFonts w:ascii="彩虹粗仿宋" w:eastAsia="彩虹粗仿宋" w:hAnsi="宋体" w:cs="Arial" w:hint="eastAsia"/>
          <w:sz w:val="24"/>
        </w:rPr>
        <w:lastRenderedPageBreak/>
        <w:t>生品合约账户后，再通过该证券公司（或期货公司）参与期权交易。</w:t>
      </w:r>
    </w:p>
    <w:p w14:paraId="43DA6EEE"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2DDE7E46"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2ED4588A" w14:textId="4AA8F5EA" w:rsidR="00F00899" w:rsidRPr="004565B1" w:rsidRDefault="00F00899" w:rsidP="00CF30C4">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基金管理人与基金托管人应根据有关法律法规及相关业务规则，签订《托管银行证券资金结算协议》</w:t>
      </w:r>
      <w:r w:rsidRPr="009229B9">
        <w:rPr>
          <w:rFonts w:ascii="彩虹粗仿宋" w:eastAsia="彩虹粗仿宋" w:hint="eastAsia"/>
          <w:sz w:val="24"/>
        </w:rPr>
        <w:t>，如投资港股通，还需签订《证券投资基金港股通结算补充协议》，用以具体明确基金管理人与基金托管人在证券交易资金结算业务中的责任。</w:t>
      </w:r>
    </w:p>
    <w:p w14:paraId="235561DA"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D97B91F"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60A5945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4B3851F3" w14:textId="77777777" w:rsidR="00F00899" w:rsidRPr="004565B1" w:rsidRDefault="00F00899" w:rsidP="00F00899">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4AACC5A5"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w:t>
      </w:r>
      <w:r w:rsidRPr="004565B1">
        <w:rPr>
          <w:rFonts w:ascii="彩虹粗仿宋" w:eastAsia="彩虹粗仿宋" w:hAnsi="宋体" w:cs="宋体" w:hint="eastAsia"/>
          <w:color w:val="000000"/>
          <w:kern w:val="0"/>
          <w:sz w:val="24"/>
        </w:rPr>
        <w:lastRenderedPageBreak/>
        <w:t>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61273A2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38EE1979"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2153F8BF"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2D7A7D4C" w14:textId="0C141FDE"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w:t>
      </w:r>
      <w:r w:rsidR="009976DD">
        <w:rPr>
          <w:rFonts w:ascii="彩虹粗仿宋" w:eastAsia="彩虹粗仿宋" w:hint="eastAsia"/>
          <w:kern w:val="0"/>
          <w:sz w:val="24"/>
        </w:rPr>
        <w:t>个</w:t>
      </w:r>
      <w:r w:rsidR="009976DD">
        <w:rPr>
          <w:rFonts w:ascii="彩虹粗仿宋" w:eastAsia="彩虹粗仿宋"/>
          <w:kern w:val="0"/>
          <w:sz w:val="24"/>
        </w:rPr>
        <w:t>工作</w:t>
      </w:r>
      <w:r w:rsidRPr="004565B1">
        <w:rPr>
          <w:rFonts w:ascii="彩虹粗仿宋" w:eastAsia="彩虹粗仿宋" w:hint="eastAsia"/>
          <w:kern w:val="0"/>
          <w:sz w:val="24"/>
        </w:rPr>
        <w:t>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F259224"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6F645E7E"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788A0BCB"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w:t>
      </w:r>
      <w:r w:rsidR="001877A6" w:rsidRPr="001877A6">
        <w:rPr>
          <w:rFonts w:ascii="彩虹粗仿宋" w:eastAsia="彩虹粗仿宋" w:hAnsi="宋体" w:cs="Arial" w:hint="eastAsia"/>
          <w:sz w:val="24"/>
        </w:rPr>
        <w:t>/期货</w:t>
      </w:r>
      <w:r w:rsidRPr="004565B1">
        <w:rPr>
          <w:rFonts w:ascii="彩虹粗仿宋" w:eastAsia="彩虹粗仿宋" w:hAnsi="宋体" w:cs="Arial" w:hint="eastAsia"/>
          <w:sz w:val="24"/>
        </w:rPr>
        <w:t>账目的核对</w:t>
      </w:r>
    </w:p>
    <w:p w14:paraId="62F36D0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w:t>
      </w:r>
      <w:r w:rsidR="001877A6" w:rsidRPr="001877A6">
        <w:rPr>
          <w:rFonts w:ascii="彩虹粗仿宋" w:eastAsia="彩虹粗仿宋" w:hAnsi="宋体" w:cs="Arial" w:hint="eastAsia"/>
          <w:sz w:val="24"/>
        </w:rPr>
        <w:t>/期货</w:t>
      </w:r>
      <w:r w:rsidRPr="009C15C9">
        <w:rPr>
          <w:rFonts w:ascii="彩虹粗仿宋" w:eastAsia="彩虹粗仿宋" w:hAnsi="宋体" w:cs="Arial" w:hint="eastAsia"/>
          <w:sz w:val="24"/>
        </w:rPr>
        <w:t>账目，确保双方账目相符。基金管理人和基金托管人每月月末最后一个交易日核对非交易所场内的证券账目</w:t>
      </w:r>
      <w:r>
        <w:rPr>
          <w:rFonts w:ascii="彩虹粗仿宋" w:eastAsia="彩虹粗仿宋" w:hAnsi="宋体" w:cs="Arial" w:hint="eastAsia"/>
          <w:sz w:val="24"/>
        </w:rPr>
        <w:t>。</w:t>
      </w:r>
    </w:p>
    <w:p w14:paraId="2FAB3A68" w14:textId="77777777" w:rsidR="00F00899" w:rsidRPr="004565B1" w:rsidRDefault="00F00899" w:rsidP="00F0089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56EC617A" w14:textId="4FFEDE4D"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456459EA"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5DA429F" w14:textId="6CDC2F19"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14:paraId="113A94B9" w14:textId="56C0402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0F683136"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2B349A58"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1C11DE83" w14:textId="52E45999"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w:t>
      </w:r>
      <w:r w:rsidRPr="004565B1">
        <w:rPr>
          <w:rFonts w:ascii="彩虹粗仿宋" w:eastAsia="彩虹粗仿宋" w:hAnsi="宋体" w:cs="Arial" w:hint="eastAsia"/>
          <w:sz w:val="24"/>
        </w:rPr>
        <w:lastRenderedPageBreak/>
        <w:t>用账户，该账户由登记机构管理。</w:t>
      </w:r>
    </w:p>
    <w:p w14:paraId="7492186F"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3C05A27"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54F5F83"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710FFA28"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0CFCBB02"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569EF38C"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AF22810"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094EB361" w14:textId="4C59D256" w:rsidR="00F00899" w:rsidRPr="004565B1" w:rsidRDefault="00F00899" w:rsidP="001877A6">
      <w:pPr>
        <w:adjustRightInd w:val="0"/>
        <w:snapToGrid w:val="0"/>
        <w:ind w:firstLine="480"/>
        <w:rPr>
          <w:rFonts w:ascii="彩虹粗仿宋" w:eastAsia="彩虹粗仿宋" w:hAnsi="宋体" w:cs="Arial"/>
          <w:sz w:val="24"/>
        </w:rPr>
      </w:pPr>
      <w:r w:rsidRPr="009229B9">
        <w:rPr>
          <w:rFonts w:ascii="彩虹粗仿宋" w:eastAsia="彩虹粗仿宋" w:hAnsi="宋体" w:cs="Arial" w:hint="eastAsia"/>
          <w:sz w:val="24"/>
        </w:rPr>
        <w:t>基金托管账户与“基金清算账户”间的资金结算遵循“全额清算、净额交收”的原则，每日(T日：资金交收日，下同)按照托管账户应收资金(T</w:t>
      </w:r>
      <w:r w:rsidRPr="009229B9">
        <w:rPr>
          <w:rFonts w:ascii="彩虹粗仿宋" w:eastAsia="彩虹粗仿宋" w:hAnsi="宋体" w:cs="Arial"/>
          <w:sz w:val="24"/>
        </w:rPr>
        <w:t>-2</w:t>
      </w:r>
      <w:r w:rsidRPr="009229B9">
        <w:rPr>
          <w:rFonts w:ascii="彩虹粗仿宋" w:eastAsia="彩虹粗仿宋" w:hAnsi="宋体" w:cs="Arial" w:hint="eastAsia"/>
          <w:sz w:val="24"/>
        </w:rPr>
        <w:t>日申购申请对应申购金额与T</w:t>
      </w:r>
      <w:r w:rsidRPr="009229B9">
        <w:rPr>
          <w:rFonts w:ascii="彩虹粗仿宋" w:eastAsia="彩虹粗仿宋" w:hAnsi="宋体" w:cs="Arial"/>
          <w:sz w:val="24"/>
        </w:rPr>
        <w:t>-3</w:t>
      </w:r>
      <w:r w:rsidRPr="009229B9">
        <w:rPr>
          <w:rFonts w:ascii="彩虹粗仿宋" w:eastAsia="彩虹粗仿宋" w:hAnsi="宋体" w:cs="Arial" w:hint="eastAsia"/>
          <w:sz w:val="24"/>
        </w:rPr>
        <w:t>日基金转换</w:t>
      </w:r>
      <w:proofErr w:type="gramStart"/>
      <w:r w:rsidRPr="009229B9">
        <w:rPr>
          <w:rFonts w:ascii="彩虹粗仿宋" w:eastAsia="彩虹粗仿宋" w:hAnsi="宋体" w:cs="Arial" w:hint="eastAsia"/>
          <w:sz w:val="24"/>
        </w:rPr>
        <w:t>入申请</w:t>
      </w:r>
      <w:proofErr w:type="gramEnd"/>
      <w:r w:rsidRPr="009229B9">
        <w:rPr>
          <w:rFonts w:ascii="彩虹粗仿宋" w:eastAsia="彩虹粗仿宋" w:hAnsi="宋体" w:cs="Arial" w:hint="eastAsia"/>
          <w:sz w:val="24"/>
        </w:rPr>
        <w:t>对应金额之和)与应付资金(T</w:t>
      </w:r>
      <w:r w:rsidRPr="009229B9">
        <w:rPr>
          <w:rFonts w:ascii="彩虹粗仿宋" w:eastAsia="彩虹粗仿宋" w:hAnsi="宋体" w:cs="Arial"/>
          <w:sz w:val="24"/>
        </w:rPr>
        <w:t>-3</w:t>
      </w:r>
      <w:r w:rsidRPr="009229B9">
        <w:rPr>
          <w:rFonts w:ascii="彩虹粗仿宋" w:eastAsia="彩虹粗仿宋" w:hAnsi="宋体" w:cs="Arial" w:hint="eastAsia"/>
          <w:sz w:val="24"/>
        </w:rPr>
        <w:t>日赎回申请对应赎回金额与T</w:t>
      </w:r>
      <w:r w:rsidRPr="009229B9">
        <w:rPr>
          <w:rFonts w:ascii="彩虹粗仿宋" w:eastAsia="彩虹粗仿宋" w:hAnsi="宋体" w:cs="Arial"/>
          <w:sz w:val="24"/>
        </w:rPr>
        <w:t>-3</w:t>
      </w:r>
      <w:r w:rsidRPr="009229B9">
        <w:rPr>
          <w:rFonts w:ascii="彩虹粗仿宋" w:eastAsia="彩虹粗仿宋" w:hAnsi="宋体" w:cs="Arial" w:hint="eastAsia"/>
          <w:sz w:val="24"/>
        </w:rPr>
        <w:t>日基金转换出申请对应金额之和)的差额来确定托管账户净应收额或净应付额，以此确定资金交收额。当存在</w:t>
      </w:r>
      <w:r w:rsidRPr="004565B1">
        <w:rPr>
          <w:rFonts w:ascii="彩虹粗仿宋" w:eastAsia="彩虹粗仿宋" w:hAnsi="宋体" w:cs="Arial" w:hint="eastAsia"/>
          <w:sz w:val="24"/>
        </w:rPr>
        <w:t>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14:paraId="58CC794A" w14:textId="77777777" w:rsidR="00F00899" w:rsidRPr="004565B1" w:rsidRDefault="00F00899" w:rsidP="00F0089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14:paraId="3755E3C6" w14:textId="77777777" w:rsidR="00F00899" w:rsidRPr="004565B1" w:rsidRDefault="00F00899" w:rsidP="00F00899">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50FFF3D" w14:textId="77777777" w:rsidR="00F00899" w:rsidRPr="004565B1" w:rsidRDefault="00F00899" w:rsidP="00F0089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1BFBEFA" w14:textId="77777777" w:rsidR="00F00899" w:rsidRPr="004565B1" w:rsidRDefault="00F00899" w:rsidP="00F0089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340E1B04" w14:textId="77777777" w:rsidR="00F00899" w:rsidRPr="004565B1" w:rsidRDefault="00F00899" w:rsidP="00F0089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1C2F4A04" w14:textId="7FF0DAC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w:t>
      </w:r>
      <w:r w:rsidR="003619AE" w:rsidRPr="003619AE">
        <w:rPr>
          <w:rFonts w:ascii="彩虹粗仿宋" w:eastAsia="彩虹粗仿宋" w:hint="eastAsia"/>
          <w:sz w:val="24"/>
          <w:szCs w:val="18"/>
        </w:rPr>
        <w:t>《证券投资基金</w:t>
      </w:r>
      <w:r w:rsidR="003619AE" w:rsidRPr="003619AE">
        <w:rPr>
          <w:rFonts w:ascii="彩虹粗仿宋" w:eastAsia="彩虹粗仿宋" w:hint="eastAsia"/>
          <w:sz w:val="24"/>
          <w:szCs w:val="18"/>
        </w:rPr>
        <w:lastRenderedPageBreak/>
        <w:t>信息披露管理办法》（以下简称“《信息披露办法》” ）</w:t>
      </w:r>
      <w:r w:rsidRPr="004565B1">
        <w:rPr>
          <w:rFonts w:ascii="彩虹粗仿宋" w:eastAsia="彩虹粗仿宋" w:hint="eastAsia"/>
          <w:sz w:val="24"/>
          <w:szCs w:val="18"/>
        </w:rPr>
        <w:t>的有关规定在中国证监会指定</w:t>
      </w:r>
      <w:r w:rsidR="00A142AB" w:rsidRPr="004565B1">
        <w:rPr>
          <w:rFonts w:ascii="彩虹粗仿宋" w:eastAsia="彩虹粗仿宋" w:hint="eastAsia"/>
          <w:sz w:val="24"/>
          <w:szCs w:val="18"/>
        </w:rPr>
        <w:t>媒</w:t>
      </w:r>
      <w:r w:rsidR="00A142AB">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5D373299" w14:textId="77777777" w:rsidR="00F00899" w:rsidRPr="004565B1" w:rsidRDefault="00F00899" w:rsidP="009229B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299D0BCC" w14:textId="77777777" w:rsidR="00F00899" w:rsidRPr="004565B1" w:rsidRDefault="00F00899" w:rsidP="009229B9">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08DA6063" w14:textId="77777777" w:rsidR="00F00899" w:rsidRPr="00FB0C91" w:rsidRDefault="00F00899" w:rsidP="009229B9">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3CB0702F" w14:textId="592DEF61" w:rsidR="00F00899" w:rsidRPr="00FB0C91" w:rsidRDefault="00F00899" w:rsidP="009229B9">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57CC9A15" w14:textId="77777777" w:rsidR="00F00899" w:rsidRPr="00FB0C91" w:rsidRDefault="00F00899" w:rsidP="009229B9">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F3FFDC1" w14:textId="77777777" w:rsidR="00F00899" w:rsidRPr="00FB0C91" w:rsidRDefault="00F00899" w:rsidP="009229B9">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34F6C50F" w14:textId="77777777" w:rsidR="00F00899" w:rsidRPr="00FB0C91" w:rsidRDefault="00F00899" w:rsidP="009229B9">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79F29228" w14:textId="77777777" w:rsidR="00F00899" w:rsidRPr="00FB0C91" w:rsidRDefault="00F00899" w:rsidP="009229B9">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69DE1432" w14:textId="77777777" w:rsidR="00F00899" w:rsidRPr="00FB0C91" w:rsidRDefault="00F00899" w:rsidP="00F00899">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07B9B230" w14:textId="77777777" w:rsidR="00F00899" w:rsidRDefault="00F00899" w:rsidP="00F00899">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79F57DC0" w14:textId="77777777" w:rsidR="00F00899" w:rsidRPr="0082497D" w:rsidRDefault="00F00899" w:rsidP="00F00899">
      <w:pPr>
        <w:adjustRightInd w:val="0"/>
        <w:snapToGrid w:val="0"/>
        <w:ind w:firstLineChars="200" w:firstLine="480"/>
        <w:rPr>
          <w:rFonts w:ascii="彩虹粗仿宋" w:eastAsia="彩虹粗仿宋" w:hAnsi="宋体" w:cs="Arial"/>
          <w:sz w:val="24"/>
        </w:rPr>
      </w:pPr>
    </w:p>
    <w:p w14:paraId="59E6364B" w14:textId="77777777" w:rsidR="00F00899" w:rsidRPr="004565B1" w:rsidRDefault="00F00899" w:rsidP="00F00899">
      <w:pPr>
        <w:pStyle w:val="2"/>
        <w:jc w:val="center"/>
        <w:rPr>
          <w:rFonts w:ascii="彩虹粗仿宋" w:eastAsia="彩虹粗仿宋"/>
          <w:sz w:val="30"/>
        </w:rPr>
      </w:pPr>
      <w:bookmarkStart w:id="86" w:name="_Toc124325892"/>
      <w:r w:rsidRPr="00FB0C91">
        <w:rPr>
          <w:rFonts w:ascii="彩虹粗仿宋" w:eastAsia="彩虹粗仿宋" w:hint="eastAsia"/>
          <w:sz w:val="30"/>
        </w:rPr>
        <w:t xml:space="preserve"> 八、基金资产净值计算和会计核算</w:t>
      </w:r>
      <w:bookmarkEnd w:id="86"/>
    </w:p>
    <w:p w14:paraId="6FBDCBB6"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5F3CF79B" w14:textId="6937B676"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w:t>
      </w:r>
      <w:r w:rsidR="009A2158">
        <w:rPr>
          <w:rFonts w:ascii="彩虹粗仿宋" w:eastAsia="彩虹粗仿宋" w:hAnsi="宋体" w:cs="Arial" w:hint="eastAsia"/>
          <w:sz w:val="24"/>
        </w:rPr>
        <w:t>基金</w:t>
      </w:r>
      <w:r w:rsidRPr="004565B1">
        <w:rPr>
          <w:rFonts w:ascii="彩虹粗仿宋" w:eastAsia="彩虹粗仿宋" w:hAnsi="宋体" w:cs="Arial" w:hint="eastAsia"/>
          <w:sz w:val="24"/>
        </w:rPr>
        <w:t>负债后的</w:t>
      </w:r>
      <w:r w:rsidR="009A2158" w:rsidRPr="009A2158">
        <w:rPr>
          <w:rFonts w:ascii="彩虹粗仿宋" w:eastAsia="彩虹粗仿宋" w:hAnsi="宋体" w:cs="Arial" w:hint="eastAsia"/>
          <w:sz w:val="24"/>
        </w:rPr>
        <w:t>价值</w:t>
      </w:r>
      <w:r w:rsidRPr="004565B1">
        <w:rPr>
          <w:rFonts w:ascii="彩虹粗仿宋" w:eastAsia="彩虹粗仿宋" w:hAnsi="宋体" w:cs="Arial" w:hint="eastAsia"/>
          <w:sz w:val="24"/>
        </w:rPr>
        <w:t>。基金份额净值是按照每个</w:t>
      </w:r>
      <w:r w:rsidR="009A2158">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日闭市后，基金资产净值除以当日基金份额的余额数量计算，精确到0.</w:t>
      </w:r>
      <w:r w:rsidR="003E1F17">
        <w:rPr>
          <w:rFonts w:ascii="彩虹粗仿宋" w:eastAsia="彩虹粗仿宋" w:hAnsi="宋体" w:cs="Arial" w:hint="eastAsia"/>
          <w:sz w:val="24"/>
        </w:rPr>
        <w:t>0</w:t>
      </w:r>
      <w:r w:rsidRPr="004565B1">
        <w:rPr>
          <w:rFonts w:ascii="彩虹粗仿宋" w:eastAsia="彩虹粗仿宋" w:hAnsi="宋体" w:cs="Arial" w:hint="eastAsia"/>
          <w:sz w:val="24"/>
        </w:rPr>
        <w:t>001元，小数点后第</w:t>
      </w:r>
      <w:r w:rsidR="009A2158">
        <w:rPr>
          <w:rFonts w:ascii="彩虹粗仿宋" w:eastAsia="彩虹粗仿宋" w:hAnsi="宋体" w:cs="Arial" w:hint="eastAsia"/>
          <w:sz w:val="24"/>
        </w:rPr>
        <w:t>5</w:t>
      </w:r>
      <w:r w:rsidRPr="004565B1">
        <w:rPr>
          <w:rFonts w:ascii="彩虹粗仿宋" w:eastAsia="彩虹粗仿宋" w:hAnsi="宋体" w:cs="Arial" w:hint="eastAsia"/>
          <w:sz w:val="24"/>
        </w:rPr>
        <w:t>位四舍五入。国家另有规定的，从其规定。</w:t>
      </w:r>
    </w:p>
    <w:p w14:paraId="40F3E421" w14:textId="42312006" w:rsidR="00F00899" w:rsidRPr="004565B1" w:rsidRDefault="009A2158" w:rsidP="009A2158">
      <w:pPr>
        <w:adjustRightInd w:val="0"/>
        <w:snapToGrid w:val="0"/>
        <w:ind w:firstLineChars="200" w:firstLine="480"/>
        <w:rPr>
          <w:rFonts w:ascii="彩虹粗仿宋" w:eastAsia="彩虹粗仿宋" w:hAnsi="宋体" w:cs="Arial"/>
          <w:sz w:val="24"/>
        </w:rPr>
      </w:pPr>
      <w:r w:rsidRPr="009A2158">
        <w:rPr>
          <w:rFonts w:ascii="彩虹粗仿宋" w:eastAsia="彩虹粗仿宋" w:hAnsi="宋体" w:cs="Arial" w:hint="eastAsia"/>
          <w:sz w:val="24"/>
        </w:rPr>
        <w:lastRenderedPageBreak/>
        <w:t>基金管理人</w:t>
      </w:r>
      <w:proofErr w:type="gramStart"/>
      <w:r w:rsidRPr="009A2158">
        <w:rPr>
          <w:rFonts w:ascii="彩虹粗仿宋" w:eastAsia="彩虹粗仿宋" w:hAnsi="宋体" w:cs="Arial" w:hint="eastAsia"/>
          <w:sz w:val="24"/>
        </w:rPr>
        <w:t>应</w:t>
      </w:r>
      <w:r w:rsidR="00F00899" w:rsidRPr="004565B1">
        <w:rPr>
          <w:rFonts w:ascii="彩虹粗仿宋" w:eastAsia="彩虹粗仿宋" w:hAnsi="宋体" w:cs="Arial" w:hint="eastAsia"/>
          <w:sz w:val="24"/>
        </w:rPr>
        <w:t>每个</w:t>
      </w:r>
      <w:proofErr w:type="gramEnd"/>
      <w:r w:rsidR="00C74AA9">
        <w:rPr>
          <w:rFonts w:ascii="彩虹粗仿宋" w:eastAsia="彩虹粗仿宋" w:hAnsi="宋体" w:cs="Arial" w:hint="eastAsia"/>
          <w:sz w:val="24"/>
        </w:rPr>
        <w:t>工作</w:t>
      </w:r>
      <w:r w:rsidR="00F00899" w:rsidRPr="004565B1">
        <w:rPr>
          <w:rFonts w:ascii="彩虹粗仿宋" w:eastAsia="彩虹粗仿宋" w:hAnsi="宋体" w:cs="Arial" w:hint="eastAsia"/>
          <w:sz w:val="24"/>
        </w:rPr>
        <w:t>日计算基金资产净值及基金份额净值，并按规定公告。</w:t>
      </w:r>
    </w:p>
    <w:p w14:paraId="67839243" w14:textId="0DCA63A0"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sidR="00C74AA9">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日对基金资产估值。但基金管理人根据法律法规或《基金合同》的规定暂停估值时除外。基金管理人每个</w:t>
      </w:r>
      <w:r w:rsidR="009A2158">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日对基金资产估值后，将基金份额净值结果发送基金托管人，经基金托管人复核无误后，由基金管理人对外公布。</w:t>
      </w:r>
    </w:p>
    <w:p w14:paraId="3D8F1119" w14:textId="77777777" w:rsidR="00F00899" w:rsidRPr="004565B1" w:rsidRDefault="00F00899" w:rsidP="00F00899">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48FB01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0764460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sidR="009C2C4D" w:rsidRPr="009C2C4D">
        <w:rPr>
          <w:rFonts w:ascii="彩虹粗仿宋" w:eastAsia="彩虹粗仿宋" w:hAnsi="宋体" w:cs="Arial" w:hint="eastAsia"/>
          <w:sz w:val="24"/>
        </w:rPr>
        <w:t>、衍生工具</w:t>
      </w:r>
      <w:r w:rsidRPr="004565B1">
        <w:rPr>
          <w:rFonts w:ascii="彩虹粗仿宋" w:eastAsia="彩虹粗仿宋" w:hAnsi="宋体" w:cs="Arial" w:hint="eastAsia"/>
          <w:sz w:val="24"/>
        </w:rPr>
        <w:t>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2CDFD0FD"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21614E35" w14:textId="77777777" w:rsidR="00F00899" w:rsidRPr="00584C13" w:rsidRDefault="00F00899" w:rsidP="00F00899">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2D0207FE" w14:textId="77777777"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41F972B7" w14:textId="4BB9A1CD"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交易所上市的股票、权证等，以其估值日在证券交易所挂牌的市价（收盘价）估值；估值日无交易的，最近交易日后经济环境未发生重大变化</w:t>
      </w:r>
      <w:r w:rsidR="009C2C4D" w:rsidRPr="004B2B77">
        <w:rPr>
          <w:rFonts w:ascii="彩虹粗仿宋" w:eastAsia="彩虹粗仿宋" w:hAnsi="宋体" w:cs="Arial" w:hint="eastAsia"/>
          <w:sz w:val="24"/>
        </w:rPr>
        <w:t>且</w:t>
      </w:r>
      <w:r w:rsidRPr="004B2B77">
        <w:rPr>
          <w:rFonts w:ascii="彩虹粗仿宋" w:eastAsia="彩虹粗仿宋" w:hAnsi="宋体" w:cs="Arial"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9B2AF59" w14:textId="4D4768BE"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交易所上市交易或挂牌转让的固定收益品种（</w:t>
      </w:r>
      <w:r w:rsidR="009C2C4D" w:rsidRPr="009C2C4D">
        <w:rPr>
          <w:rFonts w:ascii="彩虹粗仿宋" w:eastAsia="彩虹粗仿宋" w:hAnsi="宋体" w:cs="Arial" w:hint="eastAsia"/>
          <w:sz w:val="24"/>
        </w:rPr>
        <w:t>可转换债券、可交换债券、资产支持证券和中小企业私募债券除外</w:t>
      </w:r>
      <w:r w:rsidRPr="004B2B77">
        <w:rPr>
          <w:rFonts w:ascii="彩虹粗仿宋" w:eastAsia="彩虹粗仿宋" w:hAnsi="宋体" w:cs="Arial" w:hint="eastAsia"/>
          <w:sz w:val="24"/>
        </w:rPr>
        <w:t>），选取第三方估值机构提供的相应品种当日的估值净价估值。</w:t>
      </w:r>
    </w:p>
    <w:p w14:paraId="76FDAD24" w14:textId="77777777"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4B2B77">
        <w:rPr>
          <w:rFonts w:ascii="彩虹粗仿宋" w:eastAsia="彩虹粗仿宋" w:hAnsi="宋体" w:cs="Arial" w:hint="eastAsia"/>
          <w:sz w:val="24"/>
        </w:rPr>
        <w:t>对在交易所市场上市交易的可转换债券</w:t>
      </w:r>
      <w:r w:rsidR="009C2C4D" w:rsidRPr="009C2C4D">
        <w:rPr>
          <w:rFonts w:ascii="彩虹粗仿宋" w:eastAsia="彩虹粗仿宋" w:hAnsi="宋体" w:cs="Arial" w:hint="eastAsia"/>
          <w:sz w:val="24"/>
        </w:rPr>
        <w:t>及可交换债券</w:t>
      </w:r>
      <w:r w:rsidRPr="004B2B77">
        <w:rPr>
          <w:rFonts w:ascii="彩虹粗仿宋" w:eastAsia="彩虹粗仿宋" w:hAnsi="宋体" w:cs="Arial" w:hint="eastAsia"/>
          <w:sz w:val="24"/>
        </w:rPr>
        <w:t>，按照每日收盘价作为估值全价。</w:t>
      </w:r>
    </w:p>
    <w:p w14:paraId="7CE826AD" w14:textId="26AF866D"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4B2B77">
        <w:rPr>
          <w:rFonts w:ascii="彩虹粗仿宋" w:eastAsia="彩虹粗仿宋" w:hAnsi="宋体" w:cs="Arial" w:hint="eastAsia"/>
          <w:sz w:val="24"/>
        </w:rPr>
        <w:t>对在交易所市场挂牌转让的资产支持证券</w:t>
      </w:r>
      <w:r w:rsidR="009C2C4D" w:rsidRPr="009C2C4D">
        <w:rPr>
          <w:rFonts w:ascii="彩虹粗仿宋" w:eastAsia="彩虹粗仿宋" w:hAnsi="宋体" w:cs="Arial" w:hint="eastAsia"/>
          <w:sz w:val="24"/>
        </w:rPr>
        <w:t>、中小企业私募债券，采用估值技术确定公允价值，在估值技术难以可靠计量公允价值的情况下，按成本估值。</w:t>
      </w:r>
    </w:p>
    <w:p w14:paraId="7120AA90" w14:textId="77777777"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0D3C4FED" w14:textId="77777777"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5DD2E314" w14:textId="77777777"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首次公开发行未上市的股票、债券和权证，采用估值技术确定公允价值，在估值技术难以可靠计量公允价值的情况下，按成本估值。</w:t>
      </w:r>
    </w:p>
    <w:p w14:paraId="06C8E43B" w14:textId="7F897EB6" w:rsidR="00F00899" w:rsidRPr="009229B9" w:rsidRDefault="00F00899" w:rsidP="008807FC">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008807FC" w:rsidRPr="008807FC">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w:t>
      </w:r>
      <w:r w:rsidR="008807FC" w:rsidRPr="009229B9">
        <w:rPr>
          <w:rFonts w:ascii="彩虹粗仿宋" w:eastAsia="彩虹粗仿宋" w:hAnsi="宋体" w:cs="Arial" w:hint="eastAsia"/>
          <w:sz w:val="24"/>
        </w:rPr>
        <w:lastRenderedPageBreak/>
        <w:t>按监管机构或行业协会有关规定确定公允价值。</w:t>
      </w:r>
    </w:p>
    <w:p w14:paraId="63E85445" w14:textId="33EC126F" w:rsidR="00F00899" w:rsidRPr="004B2B77" w:rsidRDefault="00F00899" w:rsidP="00F0089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w:t>
      </w:r>
      <w:r w:rsidRPr="009229B9">
        <w:rPr>
          <w:rFonts w:ascii="彩虹粗仿宋" w:eastAsia="彩虹粗仿宋" w:hAnsi="宋体" w:cs="Arial"/>
          <w:sz w:val="24"/>
        </w:rPr>
        <w:t>3）</w:t>
      </w:r>
      <w:r w:rsidR="00F742B5" w:rsidRPr="009229B9">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w:t>
      </w:r>
    </w:p>
    <w:p w14:paraId="62F5B4AE" w14:textId="77777777" w:rsidR="009C2C4D" w:rsidRDefault="00F00899" w:rsidP="009C2C4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4</w:t>
      </w:r>
      <w:r>
        <w:rPr>
          <w:rFonts w:ascii="彩虹粗仿宋" w:eastAsia="彩虹粗仿宋" w:hAnsi="宋体" w:cs="Arial" w:hint="eastAsia"/>
          <w:sz w:val="24"/>
        </w:rPr>
        <w:t>）</w:t>
      </w:r>
      <w:r w:rsidR="009C2C4D" w:rsidRPr="009C2C4D">
        <w:rPr>
          <w:rFonts w:ascii="彩虹粗仿宋" w:eastAsia="彩虹粗仿宋" w:hAnsi="宋体" w:cs="Arial" w:hint="eastAsia"/>
          <w:sz w:val="24"/>
        </w:rPr>
        <w:t>同一债券同时在两个或两个以上市场交易的，按债券所处的市场分别估值。</w:t>
      </w:r>
    </w:p>
    <w:p w14:paraId="7072D84F" w14:textId="4B35D4FE" w:rsidR="00F00899" w:rsidRPr="004B2B77" w:rsidRDefault="009C2C4D" w:rsidP="009229B9">
      <w:pPr>
        <w:adjustRightInd w:val="0"/>
        <w:snapToGrid w:val="0"/>
        <w:rPr>
          <w:rFonts w:ascii="彩虹粗仿宋" w:eastAsia="彩虹粗仿宋" w:hAnsi="宋体" w:cs="Arial"/>
          <w:sz w:val="24"/>
        </w:rPr>
      </w:pPr>
      <w:r>
        <w:rPr>
          <w:rFonts w:ascii="彩虹粗仿宋" w:eastAsia="彩虹粗仿宋" w:hAnsi="宋体" w:cs="Arial" w:hint="eastAsia"/>
          <w:sz w:val="24"/>
        </w:rPr>
        <w:t xml:space="preserve">    </w:t>
      </w:r>
      <w:r w:rsidR="00F00899">
        <w:rPr>
          <w:rFonts w:ascii="彩虹粗仿宋" w:eastAsia="彩虹粗仿宋" w:hAnsi="宋体" w:cs="Arial" w:hint="eastAsia"/>
          <w:sz w:val="24"/>
        </w:rPr>
        <w:t>（</w:t>
      </w:r>
      <w:r w:rsidR="00F00899" w:rsidRPr="004B2B77">
        <w:rPr>
          <w:rFonts w:ascii="彩虹粗仿宋" w:eastAsia="彩虹粗仿宋" w:hAnsi="宋体" w:cs="Arial" w:hint="eastAsia"/>
          <w:sz w:val="24"/>
        </w:rPr>
        <w:t>5</w:t>
      </w:r>
      <w:r w:rsidR="00F00899">
        <w:rPr>
          <w:rFonts w:ascii="彩虹粗仿宋" w:eastAsia="彩虹粗仿宋" w:hAnsi="宋体" w:cs="Arial" w:hint="eastAsia"/>
          <w:sz w:val="24"/>
        </w:rPr>
        <w:t>）</w:t>
      </w:r>
      <w:r w:rsidRPr="009C2C4D">
        <w:rPr>
          <w:rFonts w:ascii="彩虹粗仿宋" w:eastAsia="彩虹粗仿宋" w:hAnsi="宋体" w:cs="Arial" w:hint="eastAsia"/>
          <w:sz w:val="24"/>
        </w:rPr>
        <w:t>股指期货、</w:t>
      </w:r>
      <w:r w:rsidR="00F00899" w:rsidRPr="004B2B77">
        <w:rPr>
          <w:rFonts w:ascii="彩虹粗仿宋" w:eastAsia="彩虹粗仿宋" w:hAnsi="宋体" w:cs="Arial" w:hint="eastAsia"/>
          <w:sz w:val="24"/>
        </w:rPr>
        <w:t>国债期货合约一般以估值当日结算价进行</w:t>
      </w:r>
      <w:r w:rsidRPr="009C2C4D">
        <w:rPr>
          <w:rFonts w:ascii="彩虹粗仿宋" w:eastAsia="彩虹粗仿宋" w:hAnsi="宋体" w:cs="Arial" w:hint="eastAsia"/>
          <w:sz w:val="24"/>
        </w:rPr>
        <w:t>估值</w:t>
      </w:r>
      <w:r w:rsidR="00F00899" w:rsidRPr="004B2B77">
        <w:rPr>
          <w:rFonts w:ascii="彩虹粗仿宋" w:eastAsia="彩虹粗仿宋" w:hAnsi="宋体" w:cs="Arial" w:hint="eastAsia"/>
          <w:sz w:val="24"/>
        </w:rPr>
        <w:t>，估值当日无结算价的，且最近交易日后经济环境未发生重大变化的，采用最近交易日结算价估值。</w:t>
      </w:r>
    </w:p>
    <w:p w14:paraId="00E14B62" w14:textId="287F9F7F"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C2C4D">
        <w:rPr>
          <w:rFonts w:ascii="彩虹粗仿宋" w:eastAsia="彩虹粗仿宋" w:hAnsi="宋体" w:cs="Arial" w:hint="eastAsia"/>
          <w:sz w:val="24"/>
        </w:rPr>
        <w:t>6</w:t>
      </w:r>
      <w:r>
        <w:rPr>
          <w:rFonts w:ascii="彩虹粗仿宋" w:eastAsia="彩虹粗仿宋" w:hAnsi="宋体" w:cs="Arial" w:hint="eastAsia"/>
          <w:sz w:val="24"/>
        </w:rPr>
        <w:t>）</w:t>
      </w:r>
      <w:r w:rsidR="009C2C4D" w:rsidRPr="009C2C4D">
        <w:rPr>
          <w:rFonts w:ascii="彩虹粗仿宋" w:eastAsia="彩虹粗仿宋" w:hAnsi="宋体" w:cs="Arial" w:hint="eastAsia"/>
          <w:sz w:val="24"/>
        </w:rPr>
        <w:t>本基金投资股票期权合约，按照相关法律法规和监管部门的规定估值。</w:t>
      </w:r>
    </w:p>
    <w:p w14:paraId="5E15ABAB" w14:textId="72DD69D0" w:rsidR="00F00899"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C2C4D">
        <w:rPr>
          <w:rFonts w:ascii="彩虹粗仿宋" w:eastAsia="彩虹粗仿宋" w:hAnsi="宋体" w:cs="Arial" w:hint="eastAsia"/>
          <w:sz w:val="24"/>
        </w:rPr>
        <w:t>7</w:t>
      </w:r>
      <w:r>
        <w:rPr>
          <w:rFonts w:ascii="彩虹粗仿宋" w:eastAsia="彩虹粗仿宋" w:hAnsi="宋体" w:cs="Arial" w:hint="eastAsia"/>
          <w:sz w:val="24"/>
        </w:rPr>
        <w:t>）</w:t>
      </w:r>
      <w:r w:rsidRPr="004B2B77">
        <w:rPr>
          <w:rFonts w:ascii="彩虹粗仿宋" w:eastAsia="彩虹粗仿宋" w:hAnsi="宋体" w:cs="Arial" w:hint="eastAsia"/>
          <w:sz w:val="24"/>
        </w:rPr>
        <w:t>如有</w:t>
      </w:r>
      <w:r w:rsidR="009C2C4D" w:rsidRPr="009C2C4D">
        <w:rPr>
          <w:rFonts w:ascii="彩虹粗仿宋" w:eastAsia="彩虹粗仿宋" w:hAnsi="宋体" w:cs="Arial" w:hint="eastAsia"/>
          <w:sz w:val="24"/>
        </w:rPr>
        <w:t>充分理由</w:t>
      </w:r>
      <w:r w:rsidRPr="004B2B77">
        <w:rPr>
          <w:rFonts w:ascii="彩虹粗仿宋" w:eastAsia="彩虹粗仿宋" w:hAnsi="宋体" w:cs="Arial" w:hint="eastAsia"/>
          <w:sz w:val="24"/>
        </w:rPr>
        <w:t>表明按上述方法进行估值不能客观反映其公允价值的，基金管理人可根据具体情况与基金托管人商定后，按最能反映公允价值的价格估值。</w:t>
      </w:r>
    </w:p>
    <w:p w14:paraId="00679A64" w14:textId="57606443"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C2C4D">
        <w:rPr>
          <w:rFonts w:ascii="彩虹粗仿宋" w:eastAsia="彩虹粗仿宋" w:hAnsi="宋体" w:cs="Arial" w:hint="eastAsia"/>
          <w:sz w:val="24"/>
        </w:rPr>
        <w:t>8</w:t>
      </w:r>
      <w:r>
        <w:rPr>
          <w:rFonts w:ascii="彩虹粗仿宋" w:eastAsia="彩虹粗仿宋" w:hAnsi="宋体" w:cs="Arial" w:hint="eastAsia"/>
          <w:sz w:val="24"/>
        </w:rPr>
        <w:t>）</w:t>
      </w:r>
      <w:r w:rsidRPr="00DE1CBB">
        <w:rPr>
          <w:rFonts w:ascii="彩虹粗仿宋" w:eastAsia="彩虹粗仿宋" w:hAnsi="宋体" w:cs="Arial" w:hint="eastAsia"/>
          <w:sz w:val="24"/>
        </w:rPr>
        <w:t>当本基金发生大额申购或赎回情形时，基金管理人可以对本基金采用摆动定价机制</w:t>
      </w:r>
      <w:r w:rsidR="009C2C4D" w:rsidRPr="009C2C4D">
        <w:rPr>
          <w:rFonts w:ascii="彩虹粗仿宋" w:eastAsia="彩虹粗仿宋" w:hAnsi="宋体" w:cs="Arial" w:hint="eastAsia"/>
          <w:sz w:val="24"/>
        </w:rPr>
        <w:t>，以确保基金估值的公平性</w:t>
      </w:r>
      <w:r w:rsidRPr="00DE1CBB">
        <w:rPr>
          <w:rFonts w:ascii="彩虹粗仿宋" w:eastAsia="彩虹粗仿宋" w:hAnsi="宋体" w:cs="Arial" w:hint="eastAsia"/>
          <w:sz w:val="24"/>
        </w:rPr>
        <w:t>。</w:t>
      </w:r>
    </w:p>
    <w:p w14:paraId="4194EC29" w14:textId="682BEA63" w:rsidR="00F00899" w:rsidRPr="004B2B77" w:rsidRDefault="00F00899" w:rsidP="00F00899">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9C2C4D">
        <w:rPr>
          <w:rFonts w:ascii="彩虹粗仿宋" w:eastAsia="彩虹粗仿宋" w:hAnsi="宋体" w:cs="Arial" w:hint="eastAsia"/>
          <w:sz w:val="24"/>
        </w:rPr>
        <w:t>9</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w:t>
      </w:r>
      <w:r w:rsidR="009C2C4D" w:rsidRPr="009C2C4D">
        <w:rPr>
          <w:rFonts w:ascii="彩虹粗仿宋" w:eastAsia="彩虹粗仿宋" w:hAnsi="宋体" w:cs="Arial" w:hint="eastAsia"/>
          <w:sz w:val="24"/>
        </w:rPr>
        <w:t>法律法规以及监管部门</w:t>
      </w:r>
      <w:r w:rsidRPr="004B2B77">
        <w:rPr>
          <w:rFonts w:ascii="彩虹粗仿宋" w:eastAsia="彩虹粗仿宋" w:hAnsi="宋体" w:cs="Arial" w:hint="eastAsia"/>
          <w:sz w:val="24"/>
        </w:rPr>
        <w:t>最新规定估值。</w:t>
      </w:r>
    </w:p>
    <w:p w14:paraId="0934B3EB" w14:textId="77777777" w:rsidR="00F00899" w:rsidRDefault="00F00899" w:rsidP="00F00899">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5E6FBBD" w14:textId="2E02B35F" w:rsidR="00F00899" w:rsidRPr="004565B1" w:rsidRDefault="00F00899" w:rsidP="00F00899">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4954526F" w14:textId="77777777" w:rsidR="00F00899" w:rsidRPr="004565B1" w:rsidRDefault="00F00899" w:rsidP="00F00899">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14:paraId="42EB3ED2" w14:textId="6BFB3CB1" w:rsidR="00F00899" w:rsidRPr="004565B1" w:rsidRDefault="00F00899" w:rsidP="00F00899">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sidR="00D426BD">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14:paraId="55D5D79A" w14:textId="77777777" w:rsidR="00F00899" w:rsidRPr="004565B1" w:rsidRDefault="00F00899" w:rsidP="00F00899">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14:paraId="07BD1C92" w14:textId="55438C83" w:rsidR="00F00899" w:rsidRPr="004565B1" w:rsidRDefault="00F00899" w:rsidP="00F00899">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316FFD">
        <w:rPr>
          <w:rStyle w:val="read"/>
          <w:rFonts w:ascii="彩虹粗仿宋" w:eastAsia="彩虹粗仿宋" w:hint="eastAsia"/>
          <w:sz w:val="24"/>
        </w:rPr>
        <w:t>4</w:t>
      </w:r>
      <w:r w:rsidRPr="004565B1">
        <w:rPr>
          <w:rStyle w:val="read"/>
          <w:rFonts w:ascii="彩虹粗仿宋" w:eastAsia="彩虹粗仿宋" w:hint="eastAsia"/>
          <w:sz w:val="24"/>
        </w:rPr>
        <w:t>位以内(含</w:t>
      </w:r>
      <w:r w:rsidR="00316FFD" w:rsidRPr="004565B1">
        <w:rPr>
          <w:rStyle w:val="read"/>
          <w:rFonts w:ascii="彩虹粗仿宋" w:eastAsia="彩虹粗仿宋" w:hint="eastAsia"/>
          <w:sz w:val="24"/>
        </w:rPr>
        <w:t>第</w:t>
      </w:r>
      <w:r w:rsidR="00316FFD">
        <w:rPr>
          <w:rStyle w:val="read"/>
          <w:rFonts w:ascii="彩虹粗仿宋" w:eastAsia="彩虹粗仿宋" w:hint="eastAsia"/>
          <w:sz w:val="24"/>
        </w:rPr>
        <w:t>4</w:t>
      </w:r>
      <w:r w:rsidRPr="004565B1">
        <w:rPr>
          <w:rStyle w:val="read"/>
          <w:rFonts w:ascii="彩虹粗仿宋" w:eastAsia="彩虹粗仿宋" w:hint="eastAsia"/>
          <w:sz w:val="24"/>
        </w:rPr>
        <w:t>位)发生差错时，视为</w:t>
      </w:r>
      <w:r w:rsidR="00316FFD">
        <w:rPr>
          <w:rStyle w:val="read"/>
          <w:rFonts w:ascii="彩虹粗仿宋" w:eastAsia="彩虹粗仿宋" w:hint="eastAsia"/>
          <w:sz w:val="24"/>
        </w:rPr>
        <w:t>估</w:t>
      </w:r>
      <w:r w:rsidRPr="004565B1">
        <w:rPr>
          <w:rStyle w:val="read"/>
          <w:rFonts w:ascii="彩虹粗仿宋" w:eastAsia="彩虹粗仿宋" w:hint="eastAsia"/>
          <w:sz w:val="24"/>
        </w:rPr>
        <w:t>值错误；基金份额净值</w:t>
      </w:r>
      <w:r w:rsidR="00316FFD">
        <w:rPr>
          <w:rStyle w:val="read"/>
          <w:rFonts w:ascii="彩虹粗仿宋" w:eastAsia="彩虹粗仿宋" w:hint="eastAsia"/>
          <w:sz w:val="24"/>
        </w:rPr>
        <w:t>计算</w:t>
      </w:r>
      <w:r w:rsidRPr="004565B1">
        <w:rPr>
          <w:rStyle w:val="read"/>
          <w:rFonts w:ascii="彩虹粗仿宋" w:eastAsia="彩虹粗仿宋" w:hint="eastAsia"/>
          <w:sz w:val="24"/>
        </w:rPr>
        <w:t>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w:t>
      </w:r>
      <w:r w:rsidR="00316FFD">
        <w:rPr>
          <w:rFonts w:ascii="彩虹粗仿宋" w:eastAsia="彩虹粗仿宋" w:hAnsi="宋体" w:hint="eastAsia"/>
          <w:sz w:val="24"/>
        </w:rPr>
        <w:t>0</w:t>
      </w:r>
      <w:r w:rsidRPr="004565B1">
        <w:rPr>
          <w:rFonts w:ascii="彩虹粗仿宋" w:eastAsia="彩虹粗仿宋" w:hAnsi="宋体" w:hint="eastAsia"/>
          <w:sz w:val="24"/>
        </w:rPr>
        <w:t>%时，基金管理人应当公告</w:t>
      </w:r>
      <w:r w:rsidR="00316FFD" w:rsidRPr="00316FFD">
        <w:rPr>
          <w:rFonts w:ascii="彩虹粗仿宋" w:eastAsia="彩虹粗仿宋" w:hAnsi="宋体" w:hint="eastAsia"/>
          <w:sz w:val="24"/>
        </w:rPr>
        <w:t>，通报基金托管人并报中国证监会备案</w:t>
      </w:r>
      <w:r w:rsidRPr="004565B1">
        <w:rPr>
          <w:rStyle w:val="read"/>
          <w:rFonts w:ascii="彩虹粗仿宋" w:eastAsia="彩虹粗仿宋" w:hint="eastAsia"/>
          <w:sz w:val="24"/>
        </w:rPr>
        <w:t>；当发生净值计算错误时，由基金管理人负责处理，由此给基金份额持有人和基金造</w:t>
      </w:r>
      <w:r w:rsidRPr="004565B1">
        <w:rPr>
          <w:rStyle w:val="read"/>
          <w:rFonts w:ascii="彩虹粗仿宋" w:eastAsia="彩虹粗仿宋" w:hint="eastAsia"/>
          <w:sz w:val="24"/>
        </w:rPr>
        <w:lastRenderedPageBreak/>
        <w:t>成损失的，应由基金管理人先行赔付，基金管理人按差错情形，有权向其他当事人追偿。</w:t>
      </w:r>
    </w:p>
    <w:p w14:paraId="7CFDB68C" w14:textId="77777777" w:rsidR="00F00899" w:rsidRPr="004565B1" w:rsidRDefault="00F00899" w:rsidP="00F00899">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2C510AD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3C19252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BB2531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32A1C4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318BACDB" w14:textId="3B03C569"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CA4882" w:rsidRPr="00CA4882">
        <w:rPr>
          <w:rFonts w:hint="eastAsia"/>
        </w:rPr>
        <w:t xml:space="preserve"> </w:t>
      </w:r>
      <w:r w:rsidR="00CA4882" w:rsidRPr="00CA4882">
        <w:rPr>
          <w:rFonts w:ascii="彩虹粗仿宋" w:eastAsia="彩虹粗仿宋" w:hAnsi="宋体" w:cs="Arial" w:hint="eastAsia"/>
          <w:sz w:val="24"/>
        </w:rPr>
        <w:t>由于不可抗力，或证券</w:t>
      </w:r>
      <w:r w:rsidR="001F6141">
        <w:rPr>
          <w:rFonts w:ascii="彩虹粗仿宋" w:eastAsia="彩虹粗仿宋" w:hAnsi="宋体" w:cs="Arial" w:hint="eastAsia"/>
          <w:sz w:val="24"/>
        </w:rPr>
        <w:t>/期货</w:t>
      </w:r>
      <w:r w:rsidR="00CA4882" w:rsidRPr="00CA4882">
        <w:rPr>
          <w:rFonts w:ascii="彩虹粗仿宋" w:eastAsia="彩虹粗仿宋" w:hAnsi="宋体" w:cs="Arial" w:hint="eastAsia"/>
          <w:sz w:val="24"/>
        </w:rPr>
        <w:t>交易场所、登记结算机构及存款银行等第三方机构发送的数据错误，或国家会计政策变更、市场规则变更等</w:t>
      </w:r>
      <w:proofErr w:type="gramStart"/>
      <w:r w:rsidR="00CA4882" w:rsidRPr="00CA4882">
        <w:rPr>
          <w:rFonts w:ascii="彩虹粗仿宋" w:eastAsia="彩虹粗仿宋" w:hAnsi="宋体" w:cs="Arial" w:hint="eastAsia"/>
          <w:sz w:val="24"/>
        </w:rPr>
        <w:t>非基金</w:t>
      </w:r>
      <w:proofErr w:type="gramEnd"/>
      <w:r w:rsidR="00CA4882" w:rsidRPr="00CA4882">
        <w:rPr>
          <w:rFonts w:ascii="彩虹粗仿宋" w:eastAsia="彩虹粗仿宋" w:hAnsi="宋体" w:cs="Arial" w:hint="eastAsia"/>
          <w:sz w:val="24"/>
        </w:rPr>
        <w:t>管理人与基金托管人原因，</w:t>
      </w:r>
      <w:r w:rsidRPr="004565B1">
        <w:rPr>
          <w:rFonts w:ascii="彩虹粗仿宋" w:eastAsia="彩虹粗仿宋" w:hAnsi="宋体" w:cs="Arial" w:hint="eastAsia"/>
          <w:sz w:val="24"/>
        </w:rPr>
        <w:t>基金管理人和基金托管人虽然已经采取必要、适当、合理的措施进行检查，但未能发现错误</w:t>
      </w:r>
      <w:r w:rsidR="00CA4882">
        <w:rPr>
          <w:rFonts w:ascii="彩虹粗仿宋" w:eastAsia="彩虹粗仿宋" w:hAnsi="宋体" w:cs="Arial" w:hint="eastAsia"/>
          <w:sz w:val="24"/>
        </w:rPr>
        <w:t>的，由此</w:t>
      </w:r>
      <w:r w:rsidRPr="004565B1">
        <w:rPr>
          <w:rFonts w:ascii="彩虹粗仿宋" w:eastAsia="彩虹粗仿宋" w:hAnsi="宋体" w:cs="Arial" w:hint="eastAsia"/>
          <w:sz w:val="24"/>
        </w:rPr>
        <w:t>造成的基金</w:t>
      </w:r>
      <w:r w:rsidR="00CA4882" w:rsidRPr="00CA4882">
        <w:rPr>
          <w:rFonts w:ascii="彩虹粗仿宋" w:eastAsia="彩虹粗仿宋" w:hAnsi="宋体" w:cs="Arial" w:hint="eastAsia"/>
          <w:sz w:val="24"/>
        </w:rPr>
        <w:t>资产估值</w:t>
      </w:r>
      <w:r w:rsidRPr="004565B1">
        <w:rPr>
          <w:rFonts w:ascii="彩虹粗仿宋" w:eastAsia="彩虹粗仿宋" w:hAnsi="宋体" w:cs="Arial" w:hint="eastAsia"/>
          <w:sz w:val="24"/>
        </w:rPr>
        <w:t>错误，基金管理人</w:t>
      </w:r>
      <w:r w:rsidR="00CA4882">
        <w:rPr>
          <w:rFonts w:ascii="彩虹粗仿宋" w:eastAsia="彩虹粗仿宋" w:hAnsi="宋体" w:cs="Arial" w:hint="eastAsia"/>
          <w:sz w:val="24"/>
        </w:rPr>
        <w:t>和</w:t>
      </w:r>
      <w:r w:rsidRPr="004565B1">
        <w:rPr>
          <w:rFonts w:ascii="彩虹粗仿宋" w:eastAsia="彩虹粗仿宋" w:hAnsi="宋体" w:cs="Arial" w:hint="eastAsia"/>
          <w:sz w:val="24"/>
        </w:rPr>
        <w:t>基金托管人免除赔偿责任。但基金管理人、基金托管人应</w:t>
      </w:r>
      <w:r w:rsidR="00CA4882" w:rsidRPr="00CA4882">
        <w:rPr>
          <w:rFonts w:ascii="彩虹粗仿宋" w:eastAsia="彩虹粗仿宋" w:hAnsi="宋体" w:cs="Arial" w:hint="eastAsia"/>
          <w:sz w:val="24"/>
        </w:rPr>
        <w:t>当</w:t>
      </w:r>
      <w:r w:rsidRPr="004565B1">
        <w:rPr>
          <w:rFonts w:ascii="彩虹粗仿宋" w:eastAsia="彩虹粗仿宋" w:hAnsi="宋体" w:cs="Arial" w:hint="eastAsia"/>
          <w:sz w:val="24"/>
        </w:rPr>
        <w:t>积极采取必要的措施消除</w:t>
      </w:r>
      <w:r w:rsidR="00CA4882">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14:paraId="5673181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1870E01D"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3D526844"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1D76C73B"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7C4B2B" w:rsidRPr="007C4B2B">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70C5E3B2" w14:textId="77777777" w:rsidR="00F00899"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2.因不可抗力致使基金管理人、基金托管人无法准确评估基金资产价值时；</w:t>
      </w:r>
    </w:p>
    <w:p w14:paraId="72BD0585"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EB2316">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50%以上的资产出现无可参考的活跃市场价格且采用估值技术仍导致公允价值存在重大不确定性时，经与基金托管人协商一致的；</w:t>
      </w:r>
    </w:p>
    <w:p w14:paraId="3312D647" w14:textId="0115E006" w:rsidR="00F00899" w:rsidRPr="004565B1" w:rsidRDefault="0077459F" w:rsidP="00F0089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F00899" w:rsidRPr="004565B1">
        <w:rPr>
          <w:rFonts w:ascii="彩虹粗仿宋" w:eastAsia="彩虹粗仿宋" w:hAnsi="宋体" w:cs="Arial" w:hint="eastAsia"/>
          <w:sz w:val="24"/>
        </w:rPr>
        <w:t>.</w:t>
      </w:r>
      <w:r w:rsidRPr="0077459F">
        <w:rPr>
          <w:rFonts w:ascii="彩虹粗仿宋" w:eastAsia="彩虹粗仿宋" w:hAnsi="宋体" w:cs="Arial" w:hint="eastAsia"/>
          <w:sz w:val="24"/>
        </w:rPr>
        <w:t>法律法规、</w:t>
      </w:r>
      <w:r w:rsidR="00F00899" w:rsidRPr="004565B1">
        <w:rPr>
          <w:rFonts w:ascii="彩虹粗仿宋" w:eastAsia="彩虹粗仿宋" w:hAnsi="宋体" w:cs="Arial" w:hint="eastAsia"/>
          <w:sz w:val="24"/>
        </w:rPr>
        <w:t>中国证监会和基金合同认定的其他情形。</w:t>
      </w:r>
    </w:p>
    <w:p w14:paraId="74B33077"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19573AC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277576F"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7762276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B8F3BDF"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10F8813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28815B4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059816F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36B545C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343243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21D1E11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0BB4502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1F729446" w14:textId="77777777" w:rsidR="00F00899" w:rsidRPr="004565B1" w:rsidRDefault="00F00899" w:rsidP="00F00899">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09AF0133" w14:textId="77777777" w:rsidR="00F00899" w:rsidRPr="004565B1" w:rsidRDefault="00F00899" w:rsidP="00F00899">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9CDA4BF" w14:textId="77777777" w:rsidR="00F00899" w:rsidRPr="004565B1" w:rsidRDefault="00F00899" w:rsidP="00F00899">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0135F51A" w14:textId="77777777" w:rsidR="00F00899" w:rsidRPr="004565B1" w:rsidRDefault="00F00899" w:rsidP="00F00899">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0E08A563" w14:textId="77777777" w:rsidR="00F00899" w:rsidRPr="004565B1" w:rsidRDefault="00F00899" w:rsidP="00F00899">
      <w:pPr>
        <w:pStyle w:val="a0"/>
        <w:adjustRightInd w:val="0"/>
        <w:snapToGrid w:val="0"/>
        <w:ind w:firstLineChars="0" w:firstLine="0"/>
        <w:rPr>
          <w:rFonts w:ascii="彩虹粗仿宋" w:eastAsia="彩虹粗仿宋" w:hAnsi="宋体" w:cs="Arial"/>
          <w:sz w:val="24"/>
        </w:rPr>
      </w:pPr>
    </w:p>
    <w:p w14:paraId="7CBD909E" w14:textId="77777777" w:rsidR="00F00899" w:rsidRPr="004565B1" w:rsidRDefault="00F00899" w:rsidP="00F00899">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0F61F7F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3C71C86B"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742291F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59D3F33E" w14:textId="11A4F8E5" w:rsidR="00F00899" w:rsidRPr="004565B1" w:rsidRDefault="00F00899" w:rsidP="00F97C18">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1.若《基金合同》生效不满3个月可不进行收益分配；</w:t>
      </w:r>
    </w:p>
    <w:p w14:paraId="332764C5" w14:textId="07F3F5C5" w:rsidR="00F00899" w:rsidRPr="004565B1" w:rsidRDefault="00F97C18" w:rsidP="00F0089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00F00899" w:rsidRPr="003530F1">
        <w:rPr>
          <w:rFonts w:ascii="彩虹粗仿宋" w:eastAsia="彩虹粗仿宋" w:hAnsi="宋体" w:cs="Arial" w:hint="eastAsia"/>
          <w:sz w:val="24"/>
        </w:rPr>
        <w:t>.本基金收益分配方式分为</w:t>
      </w:r>
      <w:r w:rsidR="00F00899">
        <w:rPr>
          <w:rFonts w:ascii="彩虹粗仿宋" w:eastAsia="彩虹粗仿宋" w:hAnsi="宋体" w:cs="Arial" w:hint="eastAsia"/>
          <w:sz w:val="24"/>
        </w:rPr>
        <w:t>两种：</w:t>
      </w:r>
      <w:r w:rsidR="00F00899" w:rsidRPr="003530F1">
        <w:rPr>
          <w:rFonts w:ascii="彩虹粗仿宋" w:eastAsia="彩虹粗仿宋" w:hAnsi="宋体" w:cs="Arial" w:hint="eastAsia"/>
          <w:sz w:val="24"/>
        </w:rPr>
        <w:t>现金分红</w:t>
      </w:r>
      <w:r w:rsidR="00F00899">
        <w:rPr>
          <w:rFonts w:ascii="彩虹粗仿宋" w:eastAsia="彩虹粗仿宋" w:hAnsi="宋体" w:cs="Arial" w:hint="eastAsia"/>
          <w:sz w:val="24"/>
        </w:rPr>
        <w:t>与红利再投资</w:t>
      </w:r>
      <w:r>
        <w:rPr>
          <w:rFonts w:ascii="彩虹粗仿宋" w:eastAsia="彩虹粗仿宋" w:hAnsi="宋体" w:cs="Arial" w:hint="eastAsia"/>
          <w:sz w:val="24"/>
        </w:rPr>
        <w:t>，</w:t>
      </w:r>
      <w:r w:rsidRPr="00F97C18">
        <w:rPr>
          <w:rFonts w:ascii="彩虹粗仿宋" w:eastAsia="彩虹粗仿宋" w:hAnsi="宋体" w:cs="Arial" w:hint="eastAsia"/>
          <w:sz w:val="24"/>
        </w:rPr>
        <w:t>投资者可选择现金红利或将现金红利自动转为基金份额进行再投资；若投资者不选择，本基金默认的收益分配方式是现金分红；</w:t>
      </w:r>
    </w:p>
    <w:p w14:paraId="0951ABD7" w14:textId="30E09665" w:rsidR="00F00899" w:rsidRDefault="00731CE2" w:rsidP="00F0089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F00899" w:rsidRPr="004565B1">
        <w:rPr>
          <w:rFonts w:ascii="彩虹粗仿宋" w:eastAsia="彩虹粗仿宋" w:hAnsi="宋体" w:cs="Arial" w:hint="eastAsia"/>
          <w:sz w:val="24"/>
        </w:rPr>
        <w:t>.基金收益分配后基金份额净值不能低于面值</w:t>
      </w:r>
      <w:r>
        <w:rPr>
          <w:rFonts w:ascii="彩虹粗仿宋" w:eastAsia="彩虹粗仿宋" w:hAnsi="宋体" w:cs="Arial" w:hint="eastAsia"/>
          <w:sz w:val="24"/>
        </w:rPr>
        <w:t>，</w:t>
      </w:r>
      <w:r w:rsidR="00F00899" w:rsidRPr="004565B1">
        <w:rPr>
          <w:rFonts w:ascii="彩虹粗仿宋" w:eastAsia="彩虹粗仿宋" w:hAnsi="宋体" w:cs="Arial" w:hint="eastAsia"/>
          <w:sz w:val="24"/>
        </w:rPr>
        <w:t>即基金收益分配基准日的基金份额净值减去每单位基金份额收益分配金额后不能低于面值；</w:t>
      </w:r>
    </w:p>
    <w:p w14:paraId="1D3A1B84" w14:textId="77777777" w:rsidR="00731CE2" w:rsidRPr="004565B1" w:rsidRDefault="00731CE2" w:rsidP="00731CE2">
      <w:pPr>
        <w:adjustRightInd w:val="0"/>
        <w:snapToGrid w:val="0"/>
        <w:ind w:firstLineChars="200" w:firstLine="480"/>
        <w:outlineLvl w:val="0"/>
        <w:rPr>
          <w:rFonts w:ascii="彩虹粗仿宋" w:eastAsia="彩虹粗仿宋" w:hAnsi="宋体" w:cs="Arial"/>
          <w:sz w:val="24"/>
        </w:rPr>
      </w:pPr>
      <w:r w:rsidRPr="00731CE2">
        <w:rPr>
          <w:rFonts w:ascii="彩虹粗仿宋" w:eastAsia="彩虹粗仿宋" w:hAnsi="宋体" w:cs="Arial" w:hint="eastAsia"/>
          <w:sz w:val="24"/>
        </w:rPr>
        <w:t>4</w:t>
      </w:r>
      <w:r w:rsidRPr="004565B1">
        <w:rPr>
          <w:rFonts w:ascii="彩虹粗仿宋" w:eastAsia="彩虹粗仿宋" w:hAnsi="宋体" w:cs="Arial" w:hint="eastAsia"/>
          <w:sz w:val="24"/>
        </w:rPr>
        <w:t>.</w:t>
      </w:r>
      <w:r w:rsidRPr="00731CE2">
        <w:rPr>
          <w:rFonts w:ascii="彩虹粗仿宋" w:eastAsia="彩虹粗仿宋" w:hAnsi="宋体" w:cs="Arial" w:hint="eastAsia"/>
          <w:sz w:val="24"/>
        </w:rPr>
        <w:t>每一基金份额享有同等分配权；</w:t>
      </w:r>
    </w:p>
    <w:p w14:paraId="593E6A92" w14:textId="77777777" w:rsidR="00F00899"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14:paraId="4A8B5827" w14:textId="235EEF7F" w:rsidR="00731CE2" w:rsidRPr="004565B1" w:rsidRDefault="00731CE2" w:rsidP="00731CE2">
      <w:pPr>
        <w:adjustRightInd w:val="0"/>
        <w:snapToGrid w:val="0"/>
        <w:ind w:firstLineChars="200" w:firstLine="480"/>
        <w:outlineLvl w:val="0"/>
        <w:rPr>
          <w:rFonts w:ascii="彩虹粗仿宋" w:eastAsia="彩虹粗仿宋" w:hAnsi="宋体" w:cs="Arial"/>
          <w:sz w:val="24"/>
        </w:rPr>
      </w:pPr>
      <w:r w:rsidRPr="00731CE2">
        <w:rPr>
          <w:rFonts w:ascii="彩虹粗仿宋" w:eastAsia="彩虹粗仿宋" w:hAnsi="宋体" w:cs="Arial" w:hint="eastAsia"/>
          <w:sz w:val="24"/>
        </w:rPr>
        <w:t>在不违反法律法规、基金合同的约定以及对份额持有人利益无实质性不利影响的情况下，基金管理人可调整基金收益的分配原则和支付方式，不需召开基金份额持有人大会审议</w:t>
      </w:r>
      <w:r w:rsidR="00F16F99" w:rsidRPr="00F16F99">
        <w:rPr>
          <w:rFonts w:ascii="彩虹粗仿宋" w:eastAsia="彩虹粗仿宋" w:hAnsi="宋体" w:cs="Arial" w:hint="eastAsia"/>
          <w:sz w:val="24"/>
        </w:rPr>
        <w:t>，但应于变更实施日前在指定媒介公告</w:t>
      </w:r>
      <w:r w:rsidRPr="00731CE2">
        <w:rPr>
          <w:rFonts w:ascii="彩虹粗仿宋" w:eastAsia="彩虹粗仿宋" w:hAnsi="宋体" w:cs="Arial" w:hint="eastAsia"/>
          <w:sz w:val="24"/>
        </w:rPr>
        <w:t>。</w:t>
      </w:r>
    </w:p>
    <w:p w14:paraId="5EC1A655"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461706BC" w14:textId="48382DFB"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sidR="00731CE2" w:rsidRPr="00731CE2">
        <w:rPr>
          <w:rFonts w:ascii="彩虹粗仿宋" w:eastAsia="彩虹粗仿宋" w:hAnsi="宋体" w:cs="Arial" w:hint="eastAsia"/>
          <w:sz w:val="24"/>
        </w:rPr>
        <w:t>依据相关规定进行</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7C6A3DCC"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12D1C3B5" w14:textId="77777777" w:rsidR="00F00899" w:rsidRPr="004565B1" w:rsidRDefault="00F00899" w:rsidP="00F00899">
      <w:pPr>
        <w:adjustRightInd w:val="0"/>
        <w:snapToGrid w:val="0"/>
        <w:rPr>
          <w:rFonts w:ascii="彩虹粗仿宋" w:eastAsia="彩虹粗仿宋" w:hAnsi="宋体" w:cs="Arial"/>
          <w:sz w:val="24"/>
        </w:rPr>
      </w:pPr>
    </w:p>
    <w:p w14:paraId="144DAF54" w14:textId="77777777" w:rsidR="00F00899" w:rsidRPr="004565B1" w:rsidRDefault="00F00899" w:rsidP="00F00899">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034BE251"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14:paraId="1135E4C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w:t>
      </w:r>
      <w:r w:rsidRPr="004565B1">
        <w:rPr>
          <w:rFonts w:ascii="彩虹粗仿宋" w:eastAsia="彩虹粗仿宋" w:hAnsi="宋体" w:cs="Arial" w:hint="eastAsia"/>
          <w:sz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B95F48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22D351F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1FFC1F90"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26539EF2" w14:textId="4C4DBC0C" w:rsidR="00F00899" w:rsidRPr="004565B1"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0020251A" w:rsidRPr="0020251A">
        <w:rPr>
          <w:rFonts w:ascii="彩虹粗仿宋" w:eastAsia="彩虹粗仿宋" w:hAnsi="宋体" w:cs="Arial" w:hint="eastAsia"/>
          <w:sz w:val="24"/>
        </w:rPr>
        <w:t>中小企业私募债券投资情况公告</w:t>
      </w:r>
      <w:r w:rsidR="0020251A">
        <w:rPr>
          <w:rFonts w:ascii="彩虹粗仿宋" w:eastAsia="彩虹粗仿宋" w:hAnsi="宋体" w:cs="Arial" w:hint="eastAsia"/>
          <w:sz w:val="24"/>
        </w:rPr>
        <w:t>、</w:t>
      </w:r>
      <w:r w:rsidR="0020251A" w:rsidRPr="0020251A">
        <w:rPr>
          <w:rFonts w:ascii="彩虹粗仿宋" w:eastAsia="彩虹粗仿宋" w:hAnsi="宋体" w:cs="Arial" w:hint="eastAsia"/>
          <w:sz w:val="24"/>
        </w:rPr>
        <w:t>股指期货投资情况公告</w:t>
      </w:r>
      <w:r w:rsidR="0020251A">
        <w:rPr>
          <w:rFonts w:ascii="彩虹粗仿宋" w:eastAsia="彩虹粗仿宋" w:hAnsi="宋体" w:cs="Arial" w:hint="eastAsia"/>
          <w:sz w:val="24"/>
        </w:rPr>
        <w:t>、</w:t>
      </w:r>
      <w:r w:rsidR="0020251A" w:rsidRPr="0020251A">
        <w:rPr>
          <w:rFonts w:ascii="彩虹粗仿宋" w:eastAsia="彩虹粗仿宋" w:hAnsi="宋体" w:cs="Arial" w:hint="eastAsia"/>
          <w:sz w:val="24"/>
        </w:rPr>
        <w:t>国债期货投资情况公告</w:t>
      </w:r>
      <w:r w:rsidR="0020251A">
        <w:rPr>
          <w:rFonts w:ascii="彩虹粗仿宋" w:eastAsia="彩虹粗仿宋" w:hAnsi="宋体" w:cs="Arial" w:hint="eastAsia"/>
          <w:sz w:val="24"/>
        </w:rPr>
        <w:t>、</w:t>
      </w:r>
      <w:r w:rsidR="0020251A" w:rsidRPr="0020251A">
        <w:rPr>
          <w:rFonts w:ascii="彩虹粗仿宋" w:eastAsia="彩虹粗仿宋" w:hAnsi="宋体" w:cs="Arial" w:hint="eastAsia"/>
          <w:sz w:val="24"/>
        </w:rPr>
        <w:t>资产支持证券投资情况公告</w:t>
      </w:r>
      <w:r w:rsidR="0020251A">
        <w:rPr>
          <w:rFonts w:ascii="彩虹粗仿宋" w:eastAsia="彩虹粗仿宋" w:hAnsi="宋体" w:cs="Arial" w:hint="eastAsia"/>
          <w:sz w:val="24"/>
        </w:rPr>
        <w:t>、</w:t>
      </w:r>
      <w:r w:rsidR="0020251A" w:rsidRPr="0020251A">
        <w:rPr>
          <w:rFonts w:ascii="彩虹粗仿宋" w:eastAsia="彩虹粗仿宋" w:hAnsi="宋体" w:cs="Arial" w:hint="eastAsia"/>
          <w:sz w:val="24"/>
        </w:rPr>
        <w:t>股票期权投资情况公告</w:t>
      </w:r>
      <w:r w:rsidR="0020251A">
        <w:rPr>
          <w:rFonts w:ascii="彩虹粗仿宋" w:eastAsia="彩虹粗仿宋" w:hAnsi="宋体" w:cs="Arial" w:hint="eastAsia"/>
          <w:sz w:val="24"/>
        </w:rPr>
        <w:t>、</w:t>
      </w:r>
      <w:r w:rsidR="0020251A" w:rsidRPr="0020251A">
        <w:rPr>
          <w:rFonts w:ascii="彩虹粗仿宋" w:eastAsia="彩虹粗仿宋" w:hAnsi="宋体" w:cs="Arial" w:hint="eastAsia"/>
          <w:sz w:val="24"/>
        </w:rPr>
        <w:t>融资业务参与情况公告</w:t>
      </w:r>
      <w:r w:rsidR="00F63AD9">
        <w:rPr>
          <w:rFonts w:ascii="彩虹粗仿宋" w:eastAsia="彩虹粗仿宋" w:hAnsi="宋体" w:cs="Arial" w:hint="eastAsia"/>
          <w:sz w:val="24"/>
        </w:rPr>
        <w:t>及</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14:paraId="71057643"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7996EC1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2DEB083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2CA7F1B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41EFCB7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275EA9D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75A5993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6CF4524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7404A87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14:paraId="7F86B53E" w14:textId="14BF8345" w:rsidR="00F00899" w:rsidRPr="004565B1" w:rsidRDefault="00F00899" w:rsidP="00267DDF">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(3)法律法规、《基金合同》或中国证监会规定的情况。</w:t>
      </w:r>
    </w:p>
    <w:p w14:paraId="6DE40CE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60D0AE3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0B9921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2A27133D" w14:textId="77777777" w:rsidR="00F00899" w:rsidRPr="004565B1"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819E78C" w14:textId="77777777" w:rsidR="00F00899" w:rsidRPr="004565B1" w:rsidRDefault="00F00899" w:rsidP="00F00899">
      <w:pPr>
        <w:pStyle w:val="a0"/>
        <w:ind w:firstLineChars="0" w:firstLine="0"/>
        <w:rPr>
          <w:rFonts w:ascii="彩虹粗仿宋" w:eastAsia="彩虹粗仿宋" w:hAnsi="宋体" w:cs="Arial"/>
          <w:sz w:val="24"/>
        </w:rPr>
      </w:pPr>
    </w:p>
    <w:p w14:paraId="54D4BE46" w14:textId="77777777" w:rsidR="00F00899" w:rsidRPr="004565B1" w:rsidRDefault="00F00899" w:rsidP="00F00899">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00946A2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58B95B7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sidR="00001813" w:rsidRPr="00001813">
        <w:rPr>
          <w:rFonts w:ascii="彩虹粗仿宋" w:eastAsia="彩虹粗仿宋" w:hAnsi="宋体" w:cs="Arial"/>
          <w:sz w:val="24"/>
        </w:rPr>
        <w:t>1.50</w:t>
      </w:r>
      <w:r w:rsidRPr="004565B1">
        <w:rPr>
          <w:rFonts w:ascii="彩虹粗仿宋" w:eastAsia="彩虹粗仿宋" w:hAnsi="宋体" w:cs="Arial" w:hint="eastAsia"/>
          <w:sz w:val="24"/>
        </w:rPr>
        <w:t>%年费率计提。管理费的计算方法如下：</w:t>
      </w:r>
    </w:p>
    <w:p w14:paraId="59F7DE3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001813" w:rsidRPr="00001813">
        <w:rPr>
          <w:rFonts w:ascii="彩虹粗仿宋" w:eastAsia="彩虹粗仿宋" w:hAnsi="宋体" w:cs="Arial"/>
          <w:sz w:val="24"/>
        </w:rPr>
        <w:t>1.50</w:t>
      </w:r>
      <w:r w:rsidR="00001813">
        <w:rPr>
          <w:rFonts w:ascii="彩虹粗仿宋" w:eastAsia="彩虹粗仿宋" w:hAnsi="宋体" w:cs="Arial" w:hint="eastAsia"/>
          <w:sz w:val="24"/>
        </w:rPr>
        <w:t>%</w:t>
      </w:r>
      <w:r w:rsidRPr="004565B1">
        <w:rPr>
          <w:rFonts w:ascii="彩虹粗仿宋" w:eastAsia="彩虹粗仿宋" w:hAnsi="宋体" w:cs="Arial" w:hint="eastAsia"/>
          <w:sz w:val="24"/>
        </w:rPr>
        <w:t>年管理费率÷当年天数</w:t>
      </w:r>
    </w:p>
    <w:p w14:paraId="1515E44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03E3B6B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1E5371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617E3D9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sidR="00001813" w:rsidRPr="00001813">
        <w:rPr>
          <w:rFonts w:ascii="彩虹粗仿宋" w:eastAsia="彩虹粗仿宋" w:hAnsi="宋体" w:cs="Arial"/>
          <w:sz w:val="24"/>
        </w:rPr>
        <w:t>0.25</w:t>
      </w:r>
      <w:r w:rsidRPr="004565B1">
        <w:rPr>
          <w:rFonts w:ascii="彩虹粗仿宋" w:eastAsia="彩虹粗仿宋" w:hAnsi="宋体" w:cs="Arial" w:hint="eastAsia"/>
          <w:sz w:val="24"/>
        </w:rPr>
        <w:t>%年费率计提。托管费的计算方法如下：</w:t>
      </w:r>
    </w:p>
    <w:p w14:paraId="430D054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sidR="00001813" w:rsidRPr="00001813">
        <w:rPr>
          <w:rFonts w:ascii="彩虹粗仿宋" w:eastAsia="彩虹粗仿宋" w:hAnsi="宋体" w:cs="Arial"/>
          <w:sz w:val="24"/>
        </w:rPr>
        <w:t>0.25%</w:t>
      </w:r>
      <w:r w:rsidRPr="004565B1">
        <w:rPr>
          <w:rFonts w:ascii="彩虹粗仿宋" w:eastAsia="彩虹粗仿宋" w:hAnsi="宋体" w:cs="Arial" w:hint="eastAsia"/>
          <w:sz w:val="24"/>
        </w:rPr>
        <w:t>年托管费率÷当年天数</w:t>
      </w:r>
    </w:p>
    <w:p w14:paraId="659106B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07BC10C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4DC316D" w14:textId="4B8226C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（三）证券账户开户费用、证券交易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1E6116F7"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0DBAB89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4F47DE1B" w14:textId="77777777" w:rsidR="002D5E3B" w:rsidRPr="002D5E3B" w:rsidRDefault="00F00899" w:rsidP="002D5E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（五）</w:t>
      </w:r>
      <w:r w:rsidR="002D5E3B" w:rsidRPr="002D5E3B">
        <w:rPr>
          <w:rFonts w:ascii="彩虹粗仿宋" w:eastAsia="彩虹粗仿宋" w:hAnsi="宋体" w:cs="Arial" w:hint="eastAsia"/>
          <w:sz w:val="24"/>
        </w:rPr>
        <w:t>费用调整</w:t>
      </w:r>
    </w:p>
    <w:p w14:paraId="13209192" w14:textId="77777777" w:rsidR="002D5E3B" w:rsidRDefault="002D5E3B" w:rsidP="002D5E3B">
      <w:pPr>
        <w:adjustRightInd w:val="0"/>
        <w:snapToGrid w:val="0"/>
        <w:ind w:firstLineChars="200" w:firstLine="480"/>
        <w:outlineLvl w:val="0"/>
        <w:rPr>
          <w:rFonts w:ascii="彩虹粗仿宋" w:eastAsia="彩虹粗仿宋" w:hAnsi="宋体" w:cs="Arial"/>
          <w:sz w:val="24"/>
        </w:rPr>
      </w:pPr>
      <w:r w:rsidRPr="002D5E3B">
        <w:rPr>
          <w:rFonts w:ascii="彩虹粗仿宋" w:eastAsia="彩虹粗仿宋" w:hAnsi="宋体" w:cs="Arial" w:hint="eastAsia"/>
          <w:sz w:val="24"/>
        </w:rPr>
        <w:t>基金管理人和基金托管人协商一致并履行适当程序后，可按照基金发展情况，并根据法律法规规定和基金合同约定调整基金管理费率、基金托管费率等相关费率。</w:t>
      </w:r>
    </w:p>
    <w:p w14:paraId="094865DD" w14:textId="77777777" w:rsidR="00F00899" w:rsidRPr="004565B1" w:rsidRDefault="00F00899" w:rsidP="002D5E3B">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3978915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616DCB4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4C1CD7A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098A38F4" w14:textId="77777777" w:rsidR="002D5E3B"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w:t>
      </w:r>
    </w:p>
    <w:p w14:paraId="16B791D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1B632E4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46F39B6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0A9DCC6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2B793A3" w14:textId="77777777" w:rsidR="00F00899" w:rsidRPr="004565B1" w:rsidRDefault="00F00899" w:rsidP="00F00899">
      <w:pPr>
        <w:adjustRightInd w:val="0"/>
        <w:snapToGrid w:val="0"/>
        <w:rPr>
          <w:rFonts w:ascii="彩虹粗仿宋" w:eastAsia="彩虹粗仿宋" w:hAnsi="宋体" w:cs="Arial"/>
          <w:sz w:val="24"/>
        </w:rPr>
      </w:pPr>
    </w:p>
    <w:p w14:paraId="37A7B699" w14:textId="77777777" w:rsidR="00F00899" w:rsidRPr="004565B1" w:rsidRDefault="00F00899" w:rsidP="00F00899">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3814D204" w14:textId="625CC3EA"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1334CFA7" w14:textId="0D62D116" w:rsidR="00267DDF" w:rsidRPr="009229B9" w:rsidRDefault="00F00899" w:rsidP="00267DDF">
      <w:pPr>
        <w:adjustRightInd w:val="0"/>
        <w:snapToGrid w:val="0"/>
        <w:ind w:firstLineChars="200" w:firstLine="480"/>
        <w:rPr>
          <w:rFonts w:ascii="彩虹粗仿宋" w:eastAsia="彩虹粗仿宋" w:hAnsi="宋体"/>
          <w:kern w:val="0"/>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w:t>
      </w:r>
      <w:r w:rsidRPr="004565B1">
        <w:rPr>
          <w:rFonts w:ascii="彩虹粗仿宋" w:eastAsia="彩虹粗仿宋" w:hAnsi="宋体" w:hint="eastAsia"/>
          <w:kern w:val="0"/>
          <w:sz w:val="24"/>
        </w:rPr>
        <w:lastRenderedPageBreak/>
        <w:t>并应遵守保密义务。</w:t>
      </w:r>
    </w:p>
    <w:p w14:paraId="399C6A8C" w14:textId="6C0EEF17" w:rsidR="00267DDF" w:rsidRPr="004565B1" w:rsidRDefault="00267DDF" w:rsidP="00267DDF">
      <w:pPr>
        <w:adjustRightInd w:val="0"/>
        <w:snapToGrid w:val="0"/>
        <w:ind w:firstLineChars="200" w:firstLine="480"/>
        <w:rPr>
          <w:rFonts w:ascii="彩虹粗仿宋" w:eastAsia="彩虹粗仿宋" w:hAnsi="宋体" w:cs="Arial"/>
          <w:sz w:val="24"/>
        </w:rPr>
      </w:pPr>
      <w:r w:rsidRPr="00267DDF">
        <w:rPr>
          <w:rFonts w:ascii="彩虹粗仿宋" w:eastAsia="彩虹粗仿宋" w:hAnsi="宋体" w:cs="Arial" w:hint="eastAsia"/>
          <w:sz w:val="24"/>
        </w:rPr>
        <w:t>法律法规另有规定或有权机关另有要求的除外。</w:t>
      </w:r>
    </w:p>
    <w:p w14:paraId="01F448FE" w14:textId="77777777" w:rsidR="00F00899" w:rsidRPr="004565B1" w:rsidRDefault="00F00899" w:rsidP="00F00899">
      <w:pPr>
        <w:adjustRightInd w:val="0"/>
        <w:snapToGrid w:val="0"/>
        <w:rPr>
          <w:rFonts w:ascii="彩虹粗仿宋" w:eastAsia="彩虹粗仿宋" w:hAnsi="宋体" w:cs="Arial"/>
          <w:sz w:val="24"/>
        </w:rPr>
      </w:pPr>
    </w:p>
    <w:p w14:paraId="13A0F232" w14:textId="77777777" w:rsidR="00F00899" w:rsidRPr="004565B1" w:rsidRDefault="00F00899" w:rsidP="00F00899">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14:paraId="20782B4E"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14:paraId="3D22103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ED54015"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36085C9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79D5DDF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1CB0E190"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14:paraId="48CA17F8" w14:textId="77777777" w:rsidR="00F00899" w:rsidRPr="004565B1" w:rsidRDefault="00F00899" w:rsidP="00F00899">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0C0669F3" w14:textId="35423DEF"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sidRPr="004565B1">
        <w:rPr>
          <w:rFonts w:ascii="彩虹粗仿宋" w:eastAsia="彩虹粗仿宋" w:hAnsi="宋体" w:cs="Arial" w:hint="eastAsia"/>
          <w:sz w:val="24"/>
        </w:rPr>
        <w:t>年。</w:t>
      </w:r>
      <w:r w:rsidR="00BE10EF" w:rsidRPr="00BE10EF">
        <w:rPr>
          <w:rFonts w:ascii="彩虹粗仿宋" w:eastAsia="彩虹粗仿宋" w:hAnsi="宋体" w:cs="Arial" w:hint="eastAsia"/>
          <w:sz w:val="24"/>
        </w:rPr>
        <w:t>法律法规另有规定或有权机关另有要求的除外。</w:t>
      </w:r>
    </w:p>
    <w:p w14:paraId="6D1B557C" w14:textId="77777777" w:rsidR="00F00899" w:rsidRPr="004565B1" w:rsidRDefault="00F00899" w:rsidP="00F00899">
      <w:pPr>
        <w:adjustRightInd w:val="0"/>
        <w:snapToGrid w:val="0"/>
        <w:rPr>
          <w:rFonts w:ascii="彩虹粗仿宋" w:eastAsia="彩虹粗仿宋"/>
          <w:sz w:val="30"/>
          <w:szCs w:val="30"/>
        </w:rPr>
      </w:pPr>
    </w:p>
    <w:p w14:paraId="4CAB5774" w14:textId="77777777" w:rsidR="00F00899" w:rsidRPr="004565B1" w:rsidRDefault="00F00899" w:rsidP="00F00899">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6446DC1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D75A41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7523C78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78A9D44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264203B6" w14:textId="634028CE" w:rsidR="00D457B9" w:rsidRPr="004565B1" w:rsidRDefault="00F00899" w:rsidP="00D457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D457B9" w:rsidRPr="004565B1">
        <w:rPr>
          <w:rFonts w:ascii="彩虹粗仿宋" w:eastAsia="彩虹粗仿宋" w:hAnsi="宋体" w:cs="Arial" w:hint="eastAsia"/>
          <w:sz w:val="24"/>
        </w:rPr>
        <w:t>被基金份额持有人大会解任；</w:t>
      </w:r>
    </w:p>
    <w:p w14:paraId="4D951517" w14:textId="77777777" w:rsidR="00F00899" w:rsidRPr="004565B1" w:rsidRDefault="00D457B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00F00899" w:rsidRPr="004565B1">
        <w:rPr>
          <w:rFonts w:ascii="彩虹粗仿宋" w:eastAsia="彩虹粗仿宋" w:hAnsi="宋体" w:cs="Arial" w:hint="eastAsia"/>
          <w:sz w:val="24"/>
        </w:rPr>
        <w:t>依法解散、被依法撤销或被依法宣告破产；</w:t>
      </w:r>
    </w:p>
    <w:p w14:paraId="7F079DA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2381AC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1D695CE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6E1CE9D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(1)提名：新任基金管理人由基金托管人</w:t>
      </w:r>
      <w:r w:rsidRPr="004565B1">
        <w:rPr>
          <w:rFonts w:ascii="彩虹粗仿宋" w:eastAsia="彩虹粗仿宋" w:hint="eastAsia"/>
          <w:sz w:val="24"/>
        </w:rPr>
        <w:t>或由单独或合计持有</w:t>
      </w:r>
      <w:r w:rsidR="00D457B9" w:rsidRPr="00D457B9">
        <w:rPr>
          <w:rFonts w:ascii="彩虹粗仿宋" w:eastAsia="彩虹粗仿宋" w:hint="eastAsia"/>
          <w:sz w:val="24"/>
        </w:rPr>
        <w:t>基金总份额</w:t>
      </w:r>
      <w:r w:rsidRPr="004565B1">
        <w:rPr>
          <w:rFonts w:ascii="彩虹粗仿宋" w:eastAsia="彩虹粗仿宋" w:hint="eastAsia"/>
          <w:sz w:val="24"/>
        </w:rPr>
        <w:t>10%以上(含10%)基金份额的基金份额持有人</w:t>
      </w:r>
      <w:r w:rsidRPr="004565B1">
        <w:rPr>
          <w:rFonts w:ascii="彩虹粗仿宋" w:eastAsia="彩虹粗仿宋" w:hAnsi="宋体" w:cs="Arial" w:hint="eastAsia"/>
          <w:sz w:val="24"/>
        </w:rPr>
        <w:t>提名；</w:t>
      </w:r>
    </w:p>
    <w:p w14:paraId="6644EA7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D457B9" w:rsidRPr="00D457B9">
        <w:rPr>
          <w:rFonts w:ascii="彩虹粗仿宋" w:eastAsia="彩虹粗仿宋" w:hAnsi="宋体" w:cs="Arial" w:hint="eastAsia"/>
          <w:sz w:val="24"/>
        </w:rPr>
        <w:t>，自表决通过之日起生效；新任基金管理人应当符合法律法规及中国证监会规定的资格条件</w:t>
      </w:r>
      <w:r w:rsidRPr="004565B1">
        <w:rPr>
          <w:rFonts w:ascii="彩虹粗仿宋" w:eastAsia="彩虹粗仿宋" w:hAnsi="宋体" w:cs="Arial" w:hint="eastAsia"/>
          <w:sz w:val="24"/>
        </w:rPr>
        <w:t>；</w:t>
      </w:r>
    </w:p>
    <w:p w14:paraId="7CE320E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30724A09" w14:textId="59F59120"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009D7097" w:rsidRPr="009D7097">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14:paraId="2B8F088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2946BA92" w14:textId="091CE561"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14:paraId="19704E3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6C2862" w:rsidRPr="006C2862">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14:paraId="0475E316" w14:textId="77777777" w:rsidR="00F00899" w:rsidRPr="004565B1" w:rsidRDefault="00F00899" w:rsidP="00F00899">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3995789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363F27A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2FE0BE0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5BE7119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4A9BDD00" w14:textId="46A7270D" w:rsidR="006C2862"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006C2862" w:rsidRPr="006C2862">
        <w:rPr>
          <w:rFonts w:ascii="彩虹粗仿宋" w:eastAsia="彩虹粗仿宋" w:hAnsi="宋体" w:cs="Arial" w:hint="eastAsia"/>
          <w:sz w:val="24"/>
        </w:rPr>
        <w:t>被基金份额持有人大会解任；</w:t>
      </w:r>
    </w:p>
    <w:p w14:paraId="587A137A" w14:textId="77777777" w:rsidR="00F00899" w:rsidRPr="004565B1" w:rsidRDefault="006C2862" w:rsidP="00F00899">
      <w:pPr>
        <w:adjustRightInd w:val="0"/>
        <w:snapToGrid w:val="0"/>
        <w:ind w:firstLineChars="200" w:firstLine="480"/>
        <w:rPr>
          <w:rFonts w:ascii="彩虹粗仿宋" w:eastAsia="彩虹粗仿宋" w:hAnsi="宋体" w:cs="Arial"/>
          <w:sz w:val="24"/>
        </w:rPr>
      </w:pPr>
      <w:r w:rsidRPr="006C2862">
        <w:rPr>
          <w:rFonts w:ascii="彩虹粗仿宋" w:eastAsia="彩虹粗仿宋" w:hAnsi="宋体" w:cs="Arial" w:hint="eastAsia"/>
          <w:sz w:val="24"/>
        </w:rPr>
        <w:t>(3)</w:t>
      </w:r>
      <w:r w:rsidR="00F00899" w:rsidRPr="004565B1">
        <w:rPr>
          <w:rFonts w:ascii="彩虹粗仿宋" w:eastAsia="彩虹粗仿宋" w:hAnsi="宋体" w:cs="Arial" w:hint="eastAsia"/>
          <w:sz w:val="24"/>
        </w:rPr>
        <w:t>依法解散、被依法撤销或被依法宣告破产；</w:t>
      </w:r>
    </w:p>
    <w:p w14:paraId="5C78D71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22E0A83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1FA2CA9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w:t>
      </w:r>
      <w:r w:rsidR="00AE2707" w:rsidRPr="00AE2707">
        <w:rPr>
          <w:rFonts w:ascii="彩虹粗仿宋" w:eastAsia="彩虹粗仿宋" w:hint="eastAsia"/>
          <w:sz w:val="24"/>
        </w:rPr>
        <w:t>基金总份额</w:t>
      </w:r>
      <w:r w:rsidRPr="004565B1">
        <w:rPr>
          <w:rFonts w:ascii="彩虹粗仿宋" w:eastAsia="彩虹粗仿宋" w:hint="eastAsia"/>
          <w:sz w:val="24"/>
        </w:rPr>
        <w:t>10%以上(含10%)基金份额的基金份额持有人</w:t>
      </w:r>
      <w:r w:rsidRPr="004565B1">
        <w:rPr>
          <w:rFonts w:ascii="彩虹粗仿宋" w:eastAsia="彩虹粗仿宋" w:hAnsi="宋体" w:cs="Arial" w:hint="eastAsia"/>
          <w:sz w:val="24"/>
        </w:rPr>
        <w:t>提名；</w:t>
      </w:r>
    </w:p>
    <w:p w14:paraId="4342863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AE2707" w:rsidRPr="00AE2707">
        <w:rPr>
          <w:rFonts w:ascii="彩虹粗仿宋" w:eastAsia="彩虹粗仿宋" w:hAnsi="宋体" w:cs="Arial" w:hint="eastAsia"/>
          <w:sz w:val="24"/>
        </w:rPr>
        <w:t>，自表决通过之日起生效；新任基金管理人应当符</w:t>
      </w:r>
      <w:r w:rsidR="00AE2707" w:rsidRPr="00AE2707">
        <w:rPr>
          <w:rFonts w:ascii="彩虹粗仿宋" w:eastAsia="彩虹粗仿宋" w:hAnsi="宋体" w:cs="Arial" w:hint="eastAsia"/>
          <w:sz w:val="24"/>
        </w:rPr>
        <w:lastRenderedPageBreak/>
        <w:t>合法律法规及中国证监会规定的资格条件</w:t>
      </w:r>
      <w:r w:rsidRPr="004565B1">
        <w:rPr>
          <w:rFonts w:ascii="彩虹粗仿宋" w:eastAsia="彩虹粗仿宋" w:hAnsi="宋体" w:cs="Arial" w:hint="eastAsia"/>
          <w:sz w:val="24"/>
        </w:rPr>
        <w:t>；</w:t>
      </w:r>
    </w:p>
    <w:p w14:paraId="6A243F9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0BA7E8CF"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439B111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2EEB4233" w14:textId="509EC10A"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00730ADD" w:rsidRPr="00730ADD">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14:paraId="125763C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C9525A" w:rsidRPr="00C9525A">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14:paraId="3D9B0363"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7EDDB4B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1A6BDDA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37240B0B" w14:textId="77777777" w:rsidR="00F00899"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sidR="00556485" w:rsidRPr="00556485">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7CC86CA0" w14:textId="77777777" w:rsidR="00FE2197" w:rsidRPr="00FE2197" w:rsidRDefault="00F00899" w:rsidP="00FE2197">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w:t>
      </w:r>
      <w:r w:rsidR="001A2F5B" w:rsidRPr="001A2F5B">
        <w:rPr>
          <w:rFonts w:ascii="彩虹粗仿宋" w:eastAsia="彩虹粗仿宋" w:hAnsi="宋体" w:cs="Arial" w:hint="eastAsia"/>
          <w:sz w:val="24"/>
        </w:rPr>
        <w:t>基金管理人</w:t>
      </w:r>
      <w:r>
        <w:rPr>
          <w:rFonts w:ascii="彩虹粗仿宋" w:eastAsia="彩虹粗仿宋" w:hAnsi="宋体" w:cs="Arial" w:hint="eastAsia"/>
          <w:sz w:val="24"/>
        </w:rPr>
        <w:t>或临时</w:t>
      </w:r>
      <w:r w:rsidRPr="004565B1">
        <w:rPr>
          <w:rFonts w:ascii="彩虹粗仿宋" w:eastAsia="彩虹粗仿宋" w:hAnsi="宋体" w:cs="Arial" w:hint="eastAsia"/>
          <w:sz w:val="24"/>
        </w:rPr>
        <w:t>基金管理人接收基金管理业务</w:t>
      </w:r>
      <w:r w:rsidR="00FE2197">
        <w:rPr>
          <w:rFonts w:ascii="彩虹粗仿宋" w:eastAsia="彩虹粗仿宋" w:hAnsi="宋体" w:cs="Arial" w:hint="eastAsia"/>
          <w:sz w:val="24"/>
        </w:rPr>
        <w:t>，</w:t>
      </w:r>
      <w:r w:rsidRPr="004565B1">
        <w:rPr>
          <w:rFonts w:ascii="彩虹粗仿宋" w:eastAsia="彩虹粗仿宋" w:hAnsi="宋体" w:cs="Arial" w:hint="eastAsia"/>
          <w:sz w:val="24"/>
        </w:rPr>
        <w:t>或新</w:t>
      </w:r>
      <w:r>
        <w:rPr>
          <w:rFonts w:ascii="彩虹粗仿宋" w:eastAsia="彩虹粗仿宋" w:hAnsi="宋体" w:cs="Arial" w:hint="eastAsia"/>
          <w:sz w:val="24"/>
        </w:rPr>
        <w:t>任</w:t>
      </w:r>
      <w:r w:rsidR="00FE2197" w:rsidRPr="00FE2197">
        <w:rPr>
          <w:rFonts w:ascii="彩虹粗仿宋" w:eastAsia="彩虹粗仿宋" w:hAnsi="宋体" w:cs="Arial" w:hint="eastAsia"/>
          <w:sz w:val="24"/>
        </w:rPr>
        <w:t>基金托管人</w:t>
      </w:r>
      <w:r>
        <w:rPr>
          <w:rFonts w:ascii="彩虹粗仿宋" w:eastAsia="彩虹粗仿宋" w:hAnsi="宋体" w:cs="Arial" w:hint="eastAsia"/>
          <w:sz w:val="24"/>
        </w:rPr>
        <w:t>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r w:rsidR="00FE2197" w:rsidRPr="00FE2197">
        <w:rPr>
          <w:rFonts w:ascii="彩虹粗仿宋" w:eastAsia="彩虹粗仿宋" w:hAnsi="宋体" w:cs="Arial" w:hint="eastAsia"/>
          <w:sz w:val="24"/>
        </w:rPr>
        <w:t>原基金管理人或基金托管人在继续履行相关职责期间，仍有权按照基金合同的规定收取基金管理费或基金托管费。</w:t>
      </w:r>
    </w:p>
    <w:p w14:paraId="2FFC28D7" w14:textId="77777777" w:rsidR="00F00899" w:rsidRPr="004565B1" w:rsidRDefault="00FE2197" w:rsidP="00FE219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w:t>
      </w:r>
      <w:r w:rsidRPr="00FE2197">
        <w:rPr>
          <w:rFonts w:ascii="彩虹粗仿宋" w:eastAsia="彩虹粗仿宋" w:hAnsi="宋体" w:cs="Arial" w:hint="eastAsia"/>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7B79D8A" w14:textId="77777777" w:rsidR="00F00899" w:rsidRPr="00FE2197" w:rsidRDefault="00F00899" w:rsidP="00F00899">
      <w:pPr>
        <w:adjustRightInd w:val="0"/>
        <w:snapToGrid w:val="0"/>
        <w:rPr>
          <w:rFonts w:ascii="彩虹粗仿宋" w:eastAsia="彩虹粗仿宋" w:hAnsi="宋体" w:cs="Arial"/>
          <w:sz w:val="24"/>
        </w:rPr>
      </w:pPr>
    </w:p>
    <w:p w14:paraId="5A23A461" w14:textId="77777777" w:rsidR="00F00899" w:rsidRPr="004565B1" w:rsidRDefault="00F00899" w:rsidP="00F00899">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2465F0C9" w14:textId="77777777" w:rsidR="00F00899" w:rsidRPr="004565B1"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75D316CC"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lastRenderedPageBreak/>
        <w:t>（一）基金管理人、基金托管人将其固有财产或者他人财产混同于基金财产从事证券投资。</w:t>
      </w:r>
    </w:p>
    <w:p w14:paraId="3E1E90C3"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（二）基金管理人不公平地对待其管理的不同基金财产，基金托管人不公平地对待其托管的不同基金财产。</w:t>
      </w:r>
    </w:p>
    <w:p w14:paraId="35A45E09" w14:textId="08EBC6C4"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（三）基金管理人、基金托管人利用基金财产</w:t>
      </w:r>
      <w:r w:rsidR="00267DDF" w:rsidRPr="00267DDF">
        <w:rPr>
          <w:rFonts w:ascii="彩虹粗仿宋" w:eastAsia="彩虹粗仿宋" w:hAnsi="宋体" w:cs="Arial" w:hint="eastAsia"/>
          <w:sz w:val="24"/>
        </w:rPr>
        <w:t>或职务之便</w:t>
      </w:r>
      <w:r w:rsidRPr="009229B9">
        <w:rPr>
          <w:rFonts w:ascii="彩虹粗仿宋" w:eastAsia="彩虹粗仿宋" w:hAnsi="宋体" w:cs="Arial" w:hint="eastAsia"/>
          <w:sz w:val="24"/>
        </w:rPr>
        <w:t>为基金份额持有人以外的第三人牟取利益。</w:t>
      </w:r>
    </w:p>
    <w:p w14:paraId="7DB846E6" w14:textId="77777777" w:rsidR="00F00899" w:rsidRPr="009229B9" w:rsidRDefault="00F00899" w:rsidP="009229B9">
      <w:pPr>
        <w:adjustRightInd w:val="0"/>
        <w:snapToGrid w:val="0"/>
        <w:ind w:firstLineChars="200" w:firstLine="480"/>
        <w:rPr>
          <w:rFonts w:ascii="彩虹粗仿宋" w:eastAsia="彩虹粗仿宋" w:hAnsi="宋体" w:cs="Arial"/>
          <w:sz w:val="24"/>
        </w:rPr>
      </w:pPr>
      <w:r w:rsidRPr="009229B9">
        <w:rPr>
          <w:rFonts w:ascii="彩虹粗仿宋" w:eastAsia="彩虹粗仿宋" w:hAnsi="宋体" w:cs="Arial" w:hint="eastAsia"/>
          <w:sz w:val="24"/>
        </w:rPr>
        <w:t>（四）基金管理人、基金托管人向基金份额持有人违规承诺收益或者承担损失。</w:t>
      </w:r>
    </w:p>
    <w:p w14:paraId="2184D846" w14:textId="77777777" w:rsidR="00F00899" w:rsidRPr="004565B1"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0069AC82" w14:textId="77777777" w:rsidR="00F00899" w:rsidRPr="001A2F5B" w:rsidRDefault="00F00899" w:rsidP="009229B9">
      <w:pPr>
        <w:adjustRightInd w:val="0"/>
        <w:snapToGrid w:val="0"/>
        <w:ind w:firstLineChars="200" w:firstLine="480"/>
        <w:rPr>
          <w:rFonts w:ascii="彩虹粗仿宋" w:eastAsia="彩虹粗仿宋" w:hAnsi="宋体" w:cs="Arial"/>
        </w:rPr>
      </w:pPr>
      <w:r w:rsidRPr="001A2F5B">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710B97BE" w14:textId="77777777" w:rsidR="00F00899" w:rsidRPr="004565B1"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14:paraId="64C94DC8" w14:textId="77777777" w:rsidR="00F00899" w:rsidRDefault="00F00899" w:rsidP="009229B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0C007DC" w14:textId="77777777" w:rsidR="00267DDF" w:rsidRPr="00267DDF" w:rsidRDefault="00267DDF" w:rsidP="00267DDF">
      <w:pPr>
        <w:adjustRightInd w:val="0"/>
        <w:snapToGrid w:val="0"/>
        <w:ind w:firstLineChars="200" w:firstLine="480"/>
        <w:rPr>
          <w:rFonts w:ascii="彩虹粗仿宋" w:eastAsia="彩虹粗仿宋" w:hAnsi="宋体" w:cs="Arial"/>
          <w:sz w:val="24"/>
        </w:rPr>
      </w:pPr>
      <w:r w:rsidRPr="00267DDF">
        <w:rPr>
          <w:rFonts w:ascii="彩虹粗仿宋" w:eastAsia="彩虹粗仿宋" w:hAnsi="宋体" w:cs="Arial" w:hint="eastAsia"/>
          <w:sz w:val="24"/>
        </w:rPr>
        <w:t>（九）基金管理人、基金托管人侵占、挪用基金财产。</w:t>
      </w:r>
    </w:p>
    <w:p w14:paraId="61FA41EF" w14:textId="77777777" w:rsidR="00267DDF" w:rsidRPr="00267DDF" w:rsidRDefault="00267DDF" w:rsidP="00267DDF">
      <w:pPr>
        <w:adjustRightInd w:val="0"/>
        <w:snapToGrid w:val="0"/>
        <w:ind w:firstLineChars="200" w:firstLine="480"/>
        <w:rPr>
          <w:rFonts w:ascii="彩虹粗仿宋" w:eastAsia="彩虹粗仿宋" w:hAnsi="宋体" w:cs="Arial"/>
          <w:sz w:val="24"/>
        </w:rPr>
      </w:pPr>
      <w:r w:rsidRPr="00267DDF">
        <w:rPr>
          <w:rFonts w:ascii="彩虹粗仿宋" w:eastAsia="彩虹粗仿宋" w:hAnsi="宋体" w:cs="Arial" w:hint="eastAsia"/>
          <w:sz w:val="24"/>
        </w:rPr>
        <w:t>（十）基金管理人、基金托管人泄露因职务便利获取的未公开信息、利用该信息从事或者明示、暗示他人从事相关的交易活动。</w:t>
      </w:r>
    </w:p>
    <w:p w14:paraId="58C064CF" w14:textId="77777777" w:rsidR="00267DDF" w:rsidRPr="00267DDF" w:rsidRDefault="00267DDF" w:rsidP="00267DDF">
      <w:pPr>
        <w:adjustRightInd w:val="0"/>
        <w:snapToGrid w:val="0"/>
        <w:ind w:firstLineChars="200" w:firstLine="480"/>
        <w:rPr>
          <w:rFonts w:ascii="彩虹粗仿宋" w:eastAsia="彩虹粗仿宋" w:hAnsi="宋体" w:cs="Arial"/>
          <w:sz w:val="24"/>
        </w:rPr>
      </w:pPr>
      <w:r w:rsidRPr="00267DDF">
        <w:rPr>
          <w:rFonts w:ascii="彩虹粗仿宋" w:eastAsia="彩虹粗仿宋" w:hAnsi="宋体" w:cs="Arial" w:hint="eastAsia"/>
          <w:sz w:val="24"/>
        </w:rPr>
        <w:t>（十一）基金管理人、基金托管人玩忽职守，不按照规定履行职责。</w:t>
      </w:r>
    </w:p>
    <w:p w14:paraId="19B9E054" w14:textId="223F9FB5" w:rsidR="00F00899" w:rsidRPr="004565B1" w:rsidRDefault="00267DDF" w:rsidP="009229B9">
      <w:pPr>
        <w:adjustRightInd w:val="0"/>
        <w:snapToGrid w:val="0"/>
        <w:ind w:firstLineChars="200" w:firstLine="480"/>
        <w:rPr>
          <w:rFonts w:ascii="彩虹粗仿宋" w:eastAsia="彩虹粗仿宋" w:hAnsi="宋体" w:cs="Arial"/>
          <w:sz w:val="24"/>
        </w:rPr>
      </w:pPr>
      <w:r w:rsidRPr="00267DDF">
        <w:rPr>
          <w:rFonts w:ascii="彩虹粗仿宋" w:eastAsia="彩虹粗仿宋" w:hAnsi="宋体" w:cs="Arial" w:hint="eastAsia"/>
          <w:sz w:val="24"/>
        </w:rPr>
        <w:t>（十二</w:t>
      </w:r>
      <w:r>
        <w:rPr>
          <w:rFonts w:ascii="彩虹粗仿宋" w:eastAsia="彩虹粗仿宋" w:hAnsi="宋体" w:cs="Arial" w:hint="eastAsia"/>
          <w:sz w:val="24"/>
        </w:rPr>
        <w:t>）</w:t>
      </w:r>
      <w:r w:rsidR="00F00899" w:rsidRPr="004565B1">
        <w:rPr>
          <w:rFonts w:ascii="彩虹粗仿宋" w:eastAsia="彩虹粗仿宋" w:hAnsi="宋体" w:cs="Arial" w:hint="eastAsia"/>
          <w:sz w:val="24"/>
        </w:rPr>
        <w:t>基金财产</w:t>
      </w:r>
      <w:r w:rsidR="00F00899" w:rsidRPr="009229B9">
        <w:rPr>
          <w:rFonts w:ascii="彩虹粗仿宋" w:eastAsia="彩虹粗仿宋" w:hAnsi="宋体" w:cs="Arial" w:hint="eastAsia"/>
          <w:sz w:val="24"/>
        </w:rPr>
        <w:t>用于下列投资或者活动：1.承销证券；2.违反规定向他人贷款或者提供担保；3.从事承担无限责任的投资；</w:t>
      </w:r>
      <w:r w:rsidR="00D679D1">
        <w:rPr>
          <w:rFonts w:ascii="彩虹粗仿宋" w:eastAsia="彩虹粗仿宋" w:hAnsi="宋体" w:cs="Arial"/>
          <w:sz w:val="24"/>
        </w:rPr>
        <w:t>4</w:t>
      </w:r>
      <w:r w:rsidR="00F00899" w:rsidRPr="009229B9">
        <w:rPr>
          <w:rFonts w:ascii="彩虹粗仿宋" w:eastAsia="彩虹粗仿宋" w:hAnsi="宋体" w:cs="Arial"/>
          <w:sz w:val="24"/>
        </w:rPr>
        <w:t>.</w:t>
      </w:r>
      <w:r w:rsidR="00F00899" w:rsidRPr="009229B9">
        <w:rPr>
          <w:rFonts w:ascii="彩虹粗仿宋" w:eastAsia="彩虹粗仿宋" w:hAnsi="宋体" w:cs="Arial" w:hint="eastAsia"/>
          <w:sz w:val="24"/>
        </w:rPr>
        <w:t>向其基金管理人、基金托管人出资；</w:t>
      </w:r>
      <w:r w:rsidR="00D679D1">
        <w:rPr>
          <w:rFonts w:ascii="彩虹粗仿宋" w:eastAsia="彩虹粗仿宋" w:hAnsi="宋体" w:cs="Arial"/>
          <w:sz w:val="24"/>
        </w:rPr>
        <w:t>5</w:t>
      </w:r>
      <w:r w:rsidR="00F00899" w:rsidRPr="009229B9">
        <w:rPr>
          <w:rFonts w:ascii="彩虹粗仿宋" w:eastAsia="彩虹粗仿宋" w:hAnsi="宋体" w:cs="Arial" w:hint="eastAsia"/>
          <w:sz w:val="24"/>
        </w:rPr>
        <w:t>.从事内幕交易、操纵证券交易价格及其他不正当的证券交易活动；</w:t>
      </w:r>
      <w:r w:rsidR="00D679D1">
        <w:rPr>
          <w:rFonts w:ascii="彩虹粗仿宋" w:eastAsia="彩虹粗仿宋" w:hAnsi="宋体" w:cs="Arial"/>
          <w:sz w:val="24"/>
        </w:rPr>
        <w:t>6</w:t>
      </w:r>
      <w:r w:rsidR="00F00899" w:rsidRPr="009229B9">
        <w:rPr>
          <w:rFonts w:ascii="彩虹粗仿宋" w:eastAsia="彩虹粗仿宋" w:hAnsi="宋体" w:cs="Arial" w:hint="eastAsia"/>
          <w:sz w:val="24"/>
        </w:rPr>
        <w:t>.法律、行政法规和国务院证券监督管理机构规定禁止的其他活动。法律法规或监管部门取消上述限制，如适用于本基金，则本基金投资不再受相关限制。</w:t>
      </w:r>
    </w:p>
    <w:p w14:paraId="0ADFB4DC" w14:textId="77777777" w:rsidR="00F00899" w:rsidRPr="004565B1" w:rsidRDefault="00F00899" w:rsidP="009229B9">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9229B9">
        <w:rPr>
          <w:rFonts w:ascii="彩虹粗仿宋" w:eastAsia="彩虹粗仿宋" w:hAnsi="宋体" w:cs="Arial" w:hint="eastAsia"/>
          <w:sz w:val="24"/>
        </w:rPr>
        <w:t>依照法律、行政法规有关规定，由国务院证券监督管理机构规定禁止基金管理人、基金托管人从事的其他行为。</w:t>
      </w:r>
    </w:p>
    <w:p w14:paraId="432A1431" w14:textId="77777777" w:rsidR="00F00899" w:rsidRPr="004565B1" w:rsidRDefault="00F00899" w:rsidP="00F00899">
      <w:pPr>
        <w:adjustRightInd w:val="0"/>
        <w:snapToGrid w:val="0"/>
        <w:rPr>
          <w:rFonts w:ascii="彩虹粗仿宋" w:eastAsia="彩虹粗仿宋"/>
          <w:sz w:val="30"/>
          <w:szCs w:val="30"/>
        </w:rPr>
      </w:pPr>
    </w:p>
    <w:p w14:paraId="40558573" w14:textId="77777777" w:rsidR="00F00899" w:rsidRPr="004565B1" w:rsidRDefault="00F00899" w:rsidP="00F00899">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2BED6AF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4E2D4592" w14:textId="0479ABE4" w:rsidR="00F00899" w:rsidRPr="004565B1" w:rsidRDefault="00F00899" w:rsidP="00F00899">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lastRenderedPageBreak/>
        <w:t>本协议双方当事人经协商一致，可以对协议进行修改。修改后的新协议，其内容不得与《基金合同》的规定有任何冲突。基金托管协议的变更报中国证监会备案。</w:t>
      </w:r>
    </w:p>
    <w:p w14:paraId="39D2C29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657FD872"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749F731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240F25D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742BF6A2" w14:textId="574270DA"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00803786">
        <w:rPr>
          <w:rFonts w:ascii="彩虹粗仿宋" w:eastAsia="彩虹粗仿宋" w:hAnsi="宋体" w:cs="Arial" w:hint="eastAsia"/>
          <w:sz w:val="24"/>
        </w:rPr>
        <w:t>、</w:t>
      </w:r>
      <w:r w:rsidR="00803786">
        <w:rPr>
          <w:rFonts w:ascii="彩虹粗仿宋" w:eastAsia="彩虹粗仿宋" w:hAnsi="宋体" w:cs="Arial"/>
          <w:sz w:val="24"/>
        </w:rPr>
        <w:t>中国证监会</w:t>
      </w:r>
      <w:r w:rsidRPr="004565B1">
        <w:rPr>
          <w:rFonts w:ascii="彩虹粗仿宋" w:eastAsia="彩虹粗仿宋" w:hAnsi="宋体" w:cs="Arial" w:hint="eastAsia"/>
          <w:sz w:val="24"/>
        </w:rPr>
        <w:t>或《基金合同》规定的终止事项。</w:t>
      </w:r>
    </w:p>
    <w:p w14:paraId="55A187E8"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30E7AE3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4313532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576959C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7FA60EFD"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209A0F1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5142106B"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6E7CA6A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3F11F69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2F2EA374"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2B415862" w14:textId="50F3B1DC"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w:t>
      </w:r>
      <w:r w:rsidR="0048644E" w:rsidRPr="0048644E">
        <w:rPr>
          <w:rFonts w:ascii="彩虹粗仿宋" w:eastAsia="彩虹粗仿宋" w:hAnsi="宋体" w:cs="Arial" w:hint="eastAsia"/>
          <w:sz w:val="24"/>
        </w:rPr>
        <w:t>基金财产</w:t>
      </w:r>
      <w:r w:rsidRPr="004565B1">
        <w:rPr>
          <w:rFonts w:ascii="彩虹粗仿宋" w:eastAsia="彩虹粗仿宋" w:hAnsi="宋体" w:cs="Arial" w:hint="eastAsia"/>
          <w:sz w:val="24"/>
        </w:rPr>
        <w:t>清算</w:t>
      </w:r>
      <w:r w:rsidR="00E50EE7" w:rsidRPr="009229B9">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14:paraId="04E866C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sidR="0048644E" w:rsidRPr="0048644E">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62BB4BC3" w14:textId="395B0AF0"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48644E">
        <w:rPr>
          <w:rFonts w:ascii="彩虹粗仿宋" w:eastAsia="彩虹粗仿宋" w:hAnsi="宋体" w:cs="Arial" w:hint="eastAsia"/>
          <w:sz w:val="24"/>
        </w:rPr>
        <w:t>为</w:t>
      </w:r>
      <w:r w:rsidR="0048644E" w:rsidRPr="0048644E">
        <w:rPr>
          <w:rFonts w:ascii="彩虹粗仿宋" w:eastAsia="彩虹粗仿宋" w:hAnsi="宋体" w:cs="Arial" w:hint="eastAsia"/>
          <w:sz w:val="24"/>
        </w:rPr>
        <w:t>6个月，但因本基金所持证券的流动性受到限制而不能及时变现的，清算期限相应顺延。</w:t>
      </w:r>
    </w:p>
    <w:p w14:paraId="46565A85"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79DB829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w:t>
      </w:r>
      <w:r w:rsidR="007F0F29" w:rsidRPr="007F0F29">
        <w:rPr>
          <w:rFonts w:ascii="彩虹粗仿宋" w:eastAsia="彩虹粗仿宋" w:hAnsi="宋体" w:cs="Arial" w:hint="eastAsia"/>
          <w:sz w:val="24"/>
        </w:rPr>
        <w:t>剩余</w:t>
      </w:r>
      <w:r w:rsidRPr="004565B1">
        <w:rPr>
          <w:rFonts w:ascii="彩虹粗仿宋" w:eastAsia="彩虹粗仿宋" w:hAnsi="宋体" w:cs="Arial" w:hint="eastAsia"/>
          <w:sz w:val="24"/>
        </w:rPr>
        <w:t>财产中支付。</w:t>
      </w:r>
    </w:p>
    <w:p w14:paraId="752EF39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2543BC0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w:t>
      </w:r>
      <w:r w:rsidRPr="004565B1">
        <w:rPr>
          <w:rFonts w:ascii="彩虹粗仿宋" w:eastAsia="彩虹粗仿宋" w:hAnsi="宋体" w:cs="Arial" w:hint="eastAsia"/>
          <w:sz w:val="24"/>
        </w:rPr>
        <w:lastRenderedPageBreak/>
        <w:t>财产清算费用、交纳所欠税款并清偿基金债务后，按基金份额持有人持有的基金份额比例进行分配。</w:t>
      </w:r>
    </w:p>
    <w:p w14:paraId="3290253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5EF17BCF" w14:textId="313B720A"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A63338">
        <w:rPr>
          <w:rFonts w:ascii="彩虹粗仿宋" w:eastAsia="彩虹粗仿宋" w:hAnsi="宋体" w:cs="Arial" w:hint="eastAsia"/>
          <w:sz w:val="24"/>
        </w:rPr>
        <w:t>案后</w:t>
      </w:r>
      <w:r w:rsidR="00A63338" w:rsidRPr="00A63338">
        <w:rPr>
          <w:rFonts w:hint="eastAsia"/>
          <w:bCs/>
          <w:sz w:val="24"/>
        </w:rPr>
        <w:t>5</w:t>
      </w:r>
      <w:r w:rsidRPr="009229B9">
        <w:rPr>
          <w:rFonts w:ascii="彩虹粗仿宋" w:eastAsia="彩虹粗仿宋" w:hAnsi="宋体" w:cs="Arial" w:hint="eastAsia"/>
          <w:sz w:val="24"/>
        </w:rPr>
        <w:t>个</w:t>
      </w:r>
      <w:r w:rsidRPr="00A63338">
        <w:rPr>
          <w:rFonts w:ascii="彩虹粗仿宋" w:eastAsia="彩虹粗仿宋" w:hAnsi="宋体" w:cs="Arial" w:hint="eastAsia"/>
          <w:sz w:val="24"/>
        </w:rPr>
        <w:t>工作日内</w:t>
      </w:r>
      <w:r w:rsidRPr="004565B1">
        <w:rPr>
          <w:rFonts w:ascii="彩虹粗仿宋" w:eastAsia="彩虹粗仿宋" w:hAnsi="宋体" w:cs="Arial" w:hint="eastAsia"/>
          <w:sz w:val="24"/>
        </w:rPr>
        <w:t>由基金财产清算小组进行公告。</w:t>
      </w:r>
    </w:p>
    <w:p w14:paraId="7127AE8E"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1A606F2E" w14:textId="052B114A"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w:t>
      </w:r>
      <w:r w:rsidR="00267DDF">
        <w:rPr>
          <w:rFonts w:ascii="彩虹粗仿宋" w:eastAsia="彩虹粗仿宋" w:hAnsi="宋体" w:cs="Arial" w:hint="eastAsia"/>
          <w:sz w:val="24"/>
        </w:rPr>
        <w:t>以上</w:t>
      </w:r>
      <w:r w:rsidRPr="004565B1">
        <w:rPr>
          <w:rFonts w:ascii="彩虹粗仿宋" w:eastAsia="彩虹粗仿宋" w:hAnsi="宋体" w:cs="Arial" w:hint="eastAsia"/>
          <w:sz w:val="24"/>
        </w:rPr>
        <w:t>。</w:t>
      </w:r>
    </w:p>
    <w:p w14:paraId="0095F947" w14:textId="77777777" w:rsidR="00F00899" w:rsidRPr="004565B1" w:rsidRDefault="00F00899" w:rsidP="00F00899">
      <w:pPr>
        <w:adjustRightInd w:val="0"/>
        <w:snapToGrid w:val="0"/>
        <w:rPr>
          <w:rFonts w:ascii="彩虹粗仿宋" w:eastAsia="彩虹粗仿宋" w:hAnsi="宋体" w:cs="Arial"/>
          <w:sz w:val="24"/>
        </w:rPr>
      </w:pPr>
    </w:p>
    <w:p w14:paraId="1488C9CD" w14:textId="77777777" w:rsidR="00F00899" w:rsidRPr="004565B1" w:rsidRDefault="00F00899" w:rsidP="00F00899">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14:paraId="5EB26901"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7D734528"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4A31065E"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5CE214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5FDFBEE4" w14:textId="3ACF36A6"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00057C7C" w:rsidRPr="00057C7C">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w:t>
      </w:r>
      <w:r w:rsidR="00057C7C" w:rsidRPr="00057C7C">
        <w:rPr>
          <w:rFonts w:ascii="彩虹粗仿宋" w:eastAsia="彩虹粗仿宋" w:hAnsi="宋体" w:cs="Arial" w:hint="eastAsia"/>
          <w:sz w:val="24"/>
        </w:rPr>
        <w:t>届</w:t>
      </w:r>
      <w:r w:rsidRPr="004565B1">
        <w:rPr>
          <w:rFonts w:ascii="彩虹粗仿宋" w:eastAsia="彩虹粗仿宋" w:hAnsi="宋体" w:cs="Arial" w:hint="eastAsia"/>
          <w:sz w:val="24"/>
        </w:rPr>
        <w:t>时有效的法律法规或中国证监会的规定作为或不作为而造成的损失等；</w:t>
      </w:r>
    </w:p>
    <w:p w14:paraId="25AB14B6" w14:textId="7457982C" w:rsidR="00F00899"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003376B4" w:rsidRPr="003376B4">
        <w:rPr>
          <w:rFonts w:ascii="彩虹粗仿宋" w:eastAsia="彩虹粗仿宋" w:hAnsi="宋体" w:cs="Arial" w:hint="eastAsia"/>
          <w:sz w:val="24"/>
        </w:rPr>
        <w:t>行使或不行使其投资权</w:t>
      </w:r>
      <w:r w:rsidR="003376B4">
        <w:rPr>
          <w:rFonts w:ascii="彩虹粗仿宋" w:eastAsia="彩虹粗仿宋" w:hAnsi="宋体" w:cs="Arial" w:hint="eastAsia"/>
          <w:sz w:val="24"/>
        </w:rPr>
        <w:t>而</w:t>
      </w:r>
      <w:r w:rsidRPr="004565B1">
        <w:rPr>
          <w:rFonts w:ascii="彩虹粗仿宋" w:eastAsia="彩虹粗仿宋" w:hAnsi="宋体" w:cs="Arial" w:hint="eastAsia"/>
          <w:sz w:val="24"/>
        </w:rPr>
        <w:t>造成的损失等</w:t>
      </w:r>
      <w:r w:rsidR="00190515">
        <w:rPr>
          <w:rFonts w:ascii="彩虹粗仿宋" w:eastAsia="彩虹粗仿宋" w:hAnsi="宋体" w:cs="Arial" w:hint="eastAsia"/>
          <w:sz w:val="24"/>
        </w:rPr>
        <w:t>。</w:t>
      </w:r>
    </w:p>
    <w:p w14:paraId="3570997C"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3BBD041C"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D538CBF" w14:textId="77777777" w:rsidR="00F00899" w:rsidRPr="004565B1" w:rsidRDefault="00F00899" w:rsidP="00F00899">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w:t>
      </w:r>
      <w:r w:rsidRPr="004565B1">
        <w:rPr>
          <w:rFonts w:ascii="彩虹粗仿宋" w:eastAsia="彩虹粗仿宋" w:hAnsi="宋体" w:cs="Arial" w:hint="eastAsia"/>
          <w:sz w:val="24"/>
        </w:rPr>
        <w:lastRenderedPageBreak/>
        <w:t>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694B6EC6" w14:textId="77777777" w:rsidR="00F00899" w:rsidRPr="004565B1" w:rsidRDefault="00F00899" w:rsidP="00F00899">
      <w:pPr>
        <w:adjustRightInd w:val="0"/>
        <w:snapToGrid w:val="0"/>
        <w:outlineLvl w:val="0"/>
        <w:rPr>
          <w:rFonts w:ascii="彩虹粗仿宋" w:eastAsia="彩虹粗仿宋" w:hAnsi="宋体" w:cs="Arial"/>
          <w:sz w:val="24"/>
        </w:rPr>
      </w:pPr>
    </w:p>
    <w:p w14:paraId="0DE597A5" w14:textId="77777777" w:rsidR="00F00899" w:rsidRPr="004565B1" w:rsidRDefault="00F00899" w:rsidP="00F00899">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3BF7562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1AB00AE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E9E19E0"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w:t>
      </w:r>
      <w:r w:rsidR="00165C6D" w:rsidRPr="00165C6D">
        <w:rPr>
          <w:rFonts w:ascii="彩虹粗仿宋" w:eastAsia="彩虹粗仿宋" w:hAnsi="宋体" w:cs="Arial" w:hint="eastAsia"/>
          <w:sz w:val="24"/>
        </w:rPr>
        <w:t>（为</w:t>
      </w:r>
      <w:r w:rsidR="00165C6D">
        <w:rPr>
          <w:rFonts w:ascii="彩虹粗仿宋" w:eastAsia="彩虹粗仿宋" w:hAnsi="宋体" w:cs="Arial" w:hint="eastAsia"/>
          <w:sz w:val="24"/>
        </w:rPr>
        <w:t>托管协议</w:t>
      </w:r>
      <w:r w:rsidR="00165C6D" w:rsidRPr="00165C6D">
        <w:rPr>
          <w:rFonts w:ascii="彩虹粗仿宋" w:eastAsia="彩虹粗仿宋" w:hAnsi="宋体" w:cs="Arial" w:hint="eastAsia"/>
          <w:sz w:val="24"/>
        </w:rPr>
        <w:t>之目的，在此不包括香港、澳门特别行政区和台湾地区法律）</w:t>
      </w:r>
      <w:r w:rsidRPr="004565B1">
        <w:rPr>
          <w:rFonts w:ascii="彩虹粗仿宋" w:eastAsia="彩虹粗仿宋" w:hAnsi="宋体" w:cs="Arial" w:hint="eastAsia"/>
          <w:sz w:val="24"/>
        </w:rPr>
        <w:t>管辖。</w:t>
      </w:r>
    </w:p>
    <w:p w14:paraId="425392CC" w14:textId="77777777" w:rsidR="00F00899" w:rsidRPr="00165C6D" w:rsidRDefault="00F00899" w:rsidP="00F00899">
      <w:pPr>
        <w:adjustRightInd w:val="0"/>
        <w:snapToGrid w:val="0"/>
        <w:rPr>
          <w:rFonts w:ascii="彩虹粗仿宋" w:eastAsia="彩虹粗仿宋" w:hAnsi="宋体" w:cs="Arial"/>
          <w:sz w:val="24"/>
        </w:rPr>
      </w:pPr>
    </w:p>
    <w:p w14:paraId="1B336FA8" w14:textId="77777777" w:rsidR="00F00899" w:rsidRPr="004565B1" w:rsidRDefault="00F00899" w:rsidP="00F00899">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1F4F47D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3F82D0DA" w14:textId="4A205DCB"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803786">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18931051"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CE5B416"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733AA6D3" w14:textId="77777777" w:rsidR="00F00899" w:rsidRPr="004565B1" w:rsidRDefault="00F00899" w:rsidP="00F00899">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14:paraId="2C1EF001" w14:textId="77777777" w:rsidR="00F00899" w:rsidRPr="004565B1" w:rsidRDefault="00F00899" w:rsidP="00F00899">
      <w:pPr>
        <w:adjustRightInd w:val="0"/>
        <w:snapToGrid w:val="0"/>
        <w:rPr>
          <w:rFonts w:ascii="彩虹粗仿宋" w:eastAsia="彩虹粗仿宋" w:hAnsi="宋体" w:cs="Arial"/>
          <w:sz w:val="24"/>
        </w:rPr>
      </w:pPr>
    </w:p>
    <w:p w14:paraId="39EA19E0" w14:textId="77777777" w:rsidR="00F00899" w:rsidRPr="004565B1" w:rsidRDefault="00F00899" w:rsidP="00F00899">
      <w:pPr>
        <w:pStyle w:val="2"/>
        <w:jc w:val="center"/>
        <w:rPr>
          <w:rFonts w:ascii="彩虹粗仿宋" w:eastAsia="彩虹粗仿宋"/>
          <w:sz w:val="30"/>
        </w:rPr>
      </w:pPr>
      <w:bookmarkStart w:id="98" w:name="_Toc124325904"/>
      <w:r w:rsidRPr="004565B1">
        <w:rPr>
          <w:rFonts w:ascii="彩虹粗仿宋" w:eastAsia="彩虹粗仿宋" w:hint="eastAsia"/>
          <w:sz w:val="30"/>
        </w:rPr>
        <w:lastRenderedPageBreak/>
        <w:t>二十、其他事项</w:t>
      </w:r>
      <w:bookmarkEnd w:id="98"/>
    </w:p>
    <w:p w14:paraId="64EF731A"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511F8649"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416F7031" w14:textId="77777777" w:rsidR="00F00899" w:rsidRPr="004565B1" w:rsidRDefault="00F00899" w:rsidP="00F00899">
      <w:pPr>
        <w:adjustRightInd w:val="0"/>
        <w:snapToGrid w:val="0"/>
        <w:rPr>
          <w:rFonts w:ascii="彩虹粗仿宋" w:eastAsia="彩虹粗仿宋"/>
          <w:b/>
          <w:bCs/>
        </w:rPr>
      </w:pPr>
    </w:p>
    <w:p w14:paraId="6B2FE130" w14:textId="77777777" w:rsidR="00F00899" w:rsidRPr="004565B1" w:rsidRDefault="00F00899" w:rsidP="00F00899">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14:paraId="26DEE307" w14:textId="77777777" w:rsidR="00F00899" w:rsidRPr="004565B1" w:rsidRDefault="00F00899" w:rsidP="00F00899">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4FB84F4B" w14:textId="77777777" w:rsidR="00F00899" w:rsidRDefault="00F00899" w:rsidP="009C4FB5">
      <w:pPr>
        <w:adjustRightInd w:val="0"/>
        <w:snapToGrid w:val="0"/>
        <w:rPr>
          <w:rFonts w:ascii="彩虹粗仿宋" w:eastAsia="彩虹粗仿宋" w:hAnsi="宋体" w:cs="Arial" w:hint="eastAsia"/>
          <w:sz w:val="24"/>
        </w:rPr>
      </w:pPr>
    </w:p>
    <w:p w14:paraId="37D59781" w14:textId="77777777" w:rsidR="009C4FB5" w:rsidRDefault="009C4FB5" w:rsidP="009C4FB5">
      <w:pPr>
        <w:adjustRightInd w:val="0"/>
        <w:snapToGrid w:val="0"/>
        <w:rPr>
          <w:rFonts w:ascii="彩虹粗仿宋" w:eastAsia="彩虹粗仿宋" w:hAnsi="宋体" w:cs="Arial" w:hint="eastAsia"/>
          <w:sz w:val="24"/>
        </w:rPr>
      </w:pPr>
    </w:p>
    <w:p w14:paraId="5BB51792" w14:textId="2EB4A5B9" w:rsidR="00717202" w:rsidRPr="00F00899" w:rsidRDefault="00717202" w:rsidP="008A3E5E">
      <w:pPr>
        <w:spacing w:line="360" w:lineRule="auto"/>
        <w:ind w:right="26"/>
      </w:pPr>
    </w:p>
    <w:sectPr w:rsidR="00717202" w:rsidRPr="00F00899" w:rsidSect="00717202">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EAD29C" w15:done="0"/>
  <w15:commentEx w15:paraId="4D562563" w15:done="0"/>
  <w15:commentEx w15:paraId="7CE52FA3" w15:done="0"/>
  <w15:commentEx w15:paraId="7F6176E6" w15:done="0"/>
  <w15:commentEx w15:paraId="591B4AF7" w15:done="0"/>
  <w15:commentEx w15:paraId="693659EA" w15:done="0"/>
  <w15:commentEx w15:paraId="6B7CDBFD" w15:done="0"/>
  <w15:commentEx w15:paraId="3A2679CA" w15:done="0"/>
  <w15:commentEx w15:paraId="1B78F340" w15:done="0"/>
  <w15:commentEx w15:paraId="035FD83B" w15:done="0"/>
  <w15:commentEx w15:paraId="758DD6E2" w15:done="0"/>
  <w15:commentEx w15:paraId="12AEDB7B" w15:done="0"/>
  <w15:commentEx w15:paraId="0807B5BC" w15:done="0"/>
  <w15:commentEx w15:paraId="3EB7F1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ECE23" w14:textId="77777777" w:rsidR="00640FB1" w:rsidRDefault="00640FB1" w:rsidP="00F00899">
      <w:r>
        <w:separator/>
      </w:r>
    </w:p>
  </w:endnote>
  <w:endnote w:type="continuationSeparator" w:id="0">
    <w:p w14:paraId="4DF0B06C" w14:textId="77777777" w:rsidR="00640FB1" w:rsidRDefault="00640FB1" w:rsidP="00F0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panose1 w:val="00000000000000000000"/>
    <w:charset w:val="86"/>
    <w:family w:val="auto"/>
    <w:notTrueType/>
    <w:pitch w:val="default"/>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B305F" w14:textId="77777777" w:rsidR="00317EAB" w:rsidRDefault="00317EA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24B5C9D" w14:textId="77777777" w:rsidR="00317EAB" w:rsidRDefault="00317E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31670" w14:textId="77777777" w:rsidR="00317EAB" w:rsidRDefault="00317EA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A4572">
      <w:rPr>
        <w:rStyle w:val="a6"/>
        <w:noProof/>
      </w:rPr>
      <w:t>1</w:t>
    </w:r>
    <w:r>
      <w:rPr>
        <w:rStyle w:val="a6"/>
      </w:rPr>
      <w:fldChar w:fldCharType="end"/>
    </w:r>
  </w:p>
  <w:p w14:paraId="39C0AA6B" w14:textId="77777777" w:rsidR="00317EAB" w:rsidRDefault="00317EA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679D1" w14:textId="77777777" w:rsidR="00317EAB" w:rsidRDefault="00317E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C510A" w14:textId="77777777" w:rsidR="00640FB1" w:rsidRDefault="00640FB1" w:rsidP="00F00899">
      <w:r>
        <w:separator/>
      </w:r>
    </w:p>
  </w:footnote>
  <w:footnote w:type="continuationSeparator" w:id="0">
    <w:p w14:paraId="39464B46" w14:textId="77777777" w:rsidR="00640FB1" w:rsidRDefault="00640FB1" w:rsidP="00F00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CBA9F" w14:textId="77777777" w:rsidR="00317EAB" w:rsidRDefault="00317E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 Tai">
    <w15:presenceInfo w15:providerId="None" w15:userId="Yuan Tai"/>
  </w15:person>
  <w15:person w15:author="Yuantai-Z2018041910">
    <w15:presenceInfo w15:providerId="None" w15:userId="Yuantai-Z2018041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0C"/>
    <w:rsid w:val="00001813"/>
    <w:rsid w:val="00012209"/>
    <w:rsid w:val="00026781"/>
    <w:rsid w:val="000411DD"/>
    <w:rsid w:val="00057C7C"/>
    <w:rsid w:val="000C3C74"/>
    <w:rsid w:val="000D20CB"/>
    <w:rsid w:val="001460B1"/>
    <w:rsid w:val="00147991"/>
    <w:rsid w:val="00165C6D"/>
    <w:rsid w:val="0016615A"/>
    <w:rsid w:val="001877A6"/>
    <w:rsid w:val="00190515"/>
    <w:rsid w:val="001A2F5B"/>
    <w:rsid w:val="001A72C1"/>
    <w:rsid w:val="001E63A3"/>
    <w:rsid w:val="001F6141"/>
    <w:rsid w:val="0020251A"/>
    <w:rsid w:val="00210E40"/>
    <w:rsid w:val="00213952"/>
    <w:rsid w:val="002226A7"/>
    <w:rsid w:val="00253570"/>
    <w:rsid w:val="00267DDF"/>
    <w:rsid w:val="002755C1"/>
    <w:rsid w:val="002D5E3B"/>
    <w:rsid w:val="002F12E2"/>
    <w:rsid w:val="00316FFD"/>
    <w:rsid w:val="00317EAB"/>
    <w:rsid w:val="003376B4"/>
    <w:rsid w:val="003619AE"/>
    <w:rsid w:val="003A3EAA"/>
    <w:rsid w:val="003C787D"/>
    <w:rsid w:val="003E1F17"/>
    <w:rsid w:val="00451DDE"/>
    <w:rsid w:val="00476D25"/>
    <w:rsid w:val="0048644E"/>
    <w:rsid w:val="004C2B43"/>
    <w:rsid w:val="00523729"/>
    <w:rsid w:val="00556485"/>
    <w:rsid w:val="00640FB1"/>
    <w:rsid w:val="00667AED"/>
    <w:rsid w:val="00672FC9"/>
    <w:rsid w:val="0068084B"/>
    <w:rsid w:val="006C2862"/>
    <w:rsid w:val="006E7A2E"/>
    <w:rsid w:val="00706A18"/>
    <w:rsid w:val="00712DA8"/>
    <w:rsid w:val="00717202"/>
    <w:rsid w:val="00720BF8"/>
    <w:rsid w:val="00730ADD"/>
    <w:rsid w:val="00731CE2"/>
    <w:rsid w:val="00737AB5"/>
    <w:rsid w:val="00771917"/>
    <w:rsid w:val="0077459F"/>
    <w:rsid w:val="007A4572"/>
    <w:rsid w:val="007A7867"/>
    <w:rsid w:val="007C4B08"/>
    <w:rsid w:val="007C4B2B"/>
    <w:rsid w:val="007F0F29"/>
    <w:rsid w:val="00802A0E"/>
    <w:rsid w:val="00803786"/>
    <w:rsid w:val="00846F3C"/>
    <w:rsid w:val="008622C3"/>
    <w:rsid w:val="008807FC"/>
    <w:rsid w:val="008A3E5E"/>
    <w:rsid w:val="008D0583"/>
    <w:rsid w:val="008D6668"/>
    <w:rsid w:val="009229B9"/>
    <w:rsid w:val="00934C0D"/>
    <w:rsid w:val="00952924"/>
    <w:rsid w:val="0099074F"/>
    <w:rsid w:val="009976DD"/>
    <w:rsid w:val="009A2158"/>
    <w:rsid w:val="009C2C4D"/>
    <w:rsid w:val="009C4FB5"/>
    <w:rsid w:val="009C5B8A"/>
    <w:rsid w:val="009D7097"/>
    <w:rsid w:val="009D7ADF"/>
    <w:rsid w:val="009E438D"/>
    <w:rsid w:val="00A142AB"/>
    <w:rsid w:val="00A559CC"/>
    <w:rsid w:val="00A63338"/>
    <w:rsid w:val="00AE2707"/>
    <w:rsid w:val="00AF0AD2"/>
    <w:rsid w:val="00B10A38"/>
    <w:rsid w:val="00B21D6C"/>
    <w:rsid w:val="00B50873"/>
    <w:rsid w:val="00B50D9E"/>
    <w:rsid w:val="00B9111A"/>
    <w:rsid w:val="00BE10EF"/>
    <w:rsid w:val="00BF11DE"/>
    <w:rsid w:val="00BF511F"/>
    <w:rsid w:val="00C05036"/>
    <w:rsid w:val="00C53B05"/>
    <w:rsid w:val="00C616D9"/>
    <w:rsid w:val="00C70B40"/>
    <w:rsid w:val="00C74AA9"/>
    <w:rsid w:val="00C84614"/>
    <w:rsid w:val="00C9525A"/>
    <w:rsid w:val="00CA4882"/>
    <w:rsid w:val="00CD44DD"/>
    <w:rsid w:val="00CF30C4"/>
    <w:rsid w:val="00D230F2"/>
    <w:rsid w:val="00D426BD"/>
    <w:rsid w:val="00D457B9"/>
    <w:rsid w:val="00D52C3F"/>
    <w:rsid w:val="00D679D1"/>
    <w:rsid w:val="00D8001A"/>
    <w:rsid w:val="00D8085B"/>
    <w:rsid w:val="00DD529A"/>
    <w:rsid w:val="00E1381F"/>
    <w:rsid w:val="00E50EE7"/>
    <w:rsid w:val="00EB30B3"/>
    <w:rsid w:val="00EC5AE5"/>
    <w:rsid w:val="00EE4D49"/>
    <w:rsid w:val="00F00899"/>
    <w:rsid w:val="00F16F99"/>
    <w:rsid w:val="00F46A8A"/>
    <w:rsid w:val="00F63AD9"/>
    <w:rsid w:val="00F742B5"/>
    <w:rsid w:val="00F97C18"/>
    <w:rsid w:val="00FD600C"/>
    <w:rsid w:val="00FE2197"/>
    <w:rsid w:val="00FE69C6"/>
    <w:rsid w:val="00FF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B18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899"/>
    <w:pPr>
      <w:widowControl w:val="0"/>
      <w:jc w:val="both"/>
    </w:pPr>
    <w:rPr>
      <w:rFonts w:ascii="Times New Roman" w:eastAsia="宋体" w:hAnsi="Times New Roman" w:cs="Times New Roman"/>
      <w:szCs w:val="24"/>
    </w:rPr>
  </w:style>
  <w:style w:type="paragraph" w:styleId="2">
    <w:name w:val="heading 2"/>
    <w:basedOn w:val="a"/>
    <w:next w:val="a0"/>
    <w:link w:val="2Char"/>
    <w:qFormat/>
    <w:rsid w:val="00F0089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00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00899"/>
    <w:rPr>
      <w:sz w:val="18"/>
      <w:szCs w:val="18"/>
    </w:rPr>
  </w:style>
  <w:style w:type="paragraph" w:styleId="a5">
    <w:name w:val="footer"/>
    <w:basedOn w:val="a"/>
    <w:link w:val="Char0"/>
    <w:unhideWhenUsed/>
    <w:rsid w:val="00F00899"/>
    <w:pPr>
      <w:tabs>
        <w:tab w:val="center" w:pos="4153"/>
        <w:tab w:val="right" w:pos="8306"/>
      </w:tabs>
      <w:snapToGrid w:val="0"/>
      <w:jc w:val="left"/>
    </w:pPr>
    <w:rPr>
      <w:sz w:val="18"/>
      <w:szCs w:val="18"/>
    </w:rPr>
  </w:style>
  <w:style w:type="character" w:customStyle="1" w:styleId="Char0">
    <w:name w:val="页脚 Char"/>
    <w:basedOn w:val="a1"/>
    <w:link w:val="a5"/>
    <w:uiPriority w:val="99"/>
    <w:rsid w:val="00F00899"/>
    <w:rPr>
      <w:sz w:val="18"/>
      <w:szCs w:val="18"/>
    </w:rPr>
  </w:style>
  <w:style w:type="character" w:customStyle="1" w:styleId="2Char">
    <w:name w:val="标题 2 Char"/>
    <w:basedOn w:val="a1"/>
    <w:link w:val="2"/>
    <w:rsid w:val="00F00899"/>
    <w:rPr>
      <w:rFonts w:ascii="Arial" w:eastAsia="黑体" w:hAnsi="Arial" w:cs="Times New Roman"/>
      <w:b/>
      <w:sz w:val="32"/>
      <w:szCs w:val="20"/>
    </w:rPr>
  </w:style>
  <w:style w:type="character" w:styleId="a6">
    <w:name w:val="page number"/>
    <w:basedOn w:val="a1"/>
    <w:rsid w:val="00F00899"/>
  </w:style>
  <w:style w:type="paragraph" w:styleId="a7">
    <w:name w:val="Normal (Web)"/>
    <w:basedOn w:val="a"/>
    <w:rsid w:val="00F008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00899"/>
    <w:rPr>
      <w:b/>
      <w:bCs/>
    </w:rPr>
  </w:style>
  <w:style w:type="character" w:styleId="a9">
    <w:name w:val="Hyperlink"/>
    <w:rsid w:val="00F00899"/>
    <w:rPr>
      <w:color w:val="0000FF"/>
      <w:u w:val="single"/>
    </w:rPr>
  </w:style>
  <w:style w:type="paragraph" w:customStyle="1" w:styleId="wz1">
    <w:name w:val="wz1"/>
    <w:basedOn w:val="a"/>
    <w:rsid w:val="00F0089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0089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00899"/>
    <w:rPr>
      <w:rFonts w:ascii="仿宋_GB2312" w:eastAsia="仿宋_GB2312" w:hAnsi="Times New Roman" w:cs="Times New Roman"/>
      <w:color w:val="000000"/>
      <w:kern w:val="0"/>
      <w:sz w:val="24"/>
      <w:szCs w:val="28"/>
    </w:rPr>
  </w:style>
  <w:style w:type="character" w:customStyle="1" w:styleId="read">
    <w:name w:val="read"/>
    <w:basedOn w:val="a1"/>
    <w:rsid w:val="00F00899"/>
  </w:style>
  <w:style w:type="paragraph" w:styleId="a0">
    <w:name w:val="Normal Indent"/>
    <w:basedOn w:val="a"/>
    <w:rsid w:val="00F00899"/>
    <w:pPr>
      <w:ind w:firstLineChars="200" w:firstLine="420"/>
    </w:pPr>
  </w:style>
  <w:style w:type="paragraph" w:styleId="ab">
    <w:name w:val="Body Text Indent"/>
    <w:basedOn w:val="a"/>
    <w:link w:val="Char2"/>
    <w:rsid w:val="00F0089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00899"/>
    <w:rPr>
      <w:rFonts w:ascii="Times New Roman" w:eastAsia="方正仿宋简体" w:hAnsi="Times New Roman" w:cs="Times New Roman"/>
      <w:sz w:val="24"/>
      <w:szCs w:val="30"/>
    </w:rPr>
  </w:style>
  <w:style w:type="paragraph" w:styleId="20">
    <w:name w:val="Body Text Indent 2"/>
    <w:basedOn w:val="a"/>
    <w:link w:val="2Char0"/>
    <w:rsid w:val="00F00899"/>
    <w:pPr>
      <w:spacing w:line="360" w:lineRule="auto"/>
      <w:ind w:firstLine="525"/>
    </w:pPr>
    <w:rPr>
      <w:rFonts w:ascii="宋体" w:hAnsi="宋体"/>
      <w:sz w:val="28"/>
      <w:szCs w:val="20"/>
    </w:rPr>
  </w:style>
  <w:style w:type="character" w:customStyle="1" w:styleId="2Char0">
    <w:name w:val="正文文本缩进 2 Char"/>
    <w:basedOn w:val="a1"/>
    <w:link w:val="20"/>
    <w:rsid w:val="00F00899"/>
    <w:rPr>
      <w:rFonts w:ascii="宋体" w:eastAsia="宋体" w:hAnsi="宋体" w:cs="Times New Roman"/>
      <w:sz w:val="28"/>
      <w:szCs w:val="20"/>
    </w:rPr>
  </w:style>
  <w:style w:type="paragraph" w:styleId="3">
    <w:name w:val="Body Text Indent 3"/>
    <w:basedOn w:val="a"/>
    <w:link w:val="3Char"/>
    <w:rsid w:val="00F0089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00899"/>
    <w:rPr>
      <w:rFonts w:ascii="仿宋_GB2312" w:eastAsia="仿宋_GB2312" w:hAnsi="宋体" w:cs="Arial"/>
      <w:color w:val="000000"/>
      <w:sz w:val="24"/>
      <w:szCs w:val="24"/>
    </w:rPr>
  </w:style>
  <w:style w:type="paragraph" w:styleId="1">
    <w:name w:val="toc 1"/>
    <w:basedOn w:val="a"/>
    <w:next w:val="a"/>
    <w:autoRedefine/>
    <w:semiHidden/>
    <w:rsid w:val="00F00899"/>
  </w:style>
  <w:style w:type="paragraph" w:styleId="21">
    <w:name w:val="toc 2"/>
    <w:basedOn w:val="a"/>
    <w:next w:val="a"/>
    <w:autoRedefine/>
    <w:semiHidden/>
    <w:rsid w:val="00F00899"/>
    <w:pPr>
      <w:ind w:leftChars="200" w:left="420"/>
    </w:pPr>
  </w:style>
  <w:style w:type="paragraph" w:styleId="30">
    <w:name w:val="toc 3"/>
    <w:basedOn w:val="a"/>
    <w:next w:val="a"/>
    <w:autoRedefine/>
    <w:semiHidden/>
    <w:rsid w:val="00F00899"/>
    <w:pPr>
      <w:ind w:leftChars="400" w:left="840"/>
    </w:pPr>
  </w:style>
  <w:style w:type="paragraph" w:styleId="4">
    <w:name w:val="toc 4"/>
    <w:basedOn w:val="a"/>
    <w:next w:val="a"/>
    <w:autoRedefine/>
    <w:semiHidden/>
    <w:rsid w:val="00F00899"/>
    <w:pPr>
      <w:ind w:leftChars="600" w:left="1260"/>
    </w:pPr>
  </w:style>
  <w:style w:type="paragraph" w:styleId="5">
    <w:name w:val="toc 5"/>
    <w:basedOn w:val="a"/>
    <w:next w:val="a"/>
    <w:autoRedefine/>
    <w:semiHidden/>
    <w:rsid w:val="00F00899"/>
    <w:pPr>
      <w:ind w:leftChars="800" w:left="1680"/>
    </w:pPr>
  </w:style>
  <w:style w:type="paragraph" w:styleId="6">
    <w:name w:val="toc 6"/>
    <w:basedOn w:val="a"/>
    <w:next w:val="a"/>
    <w:autoRedefine/>
    <w:semiHidden/>
    <w:rsid w:val="00F00899"/>
    <w:pPr>
      <w:ind w:leftChars="1000" w:left="2100"/>
    </w:pPr>
  </w:style>
  <w:style w:type="paragraph" w:styleId="7">
    <w:name w:val="toc 7"/>
    <w:basedOn w:val="a"/>
    <w:next w:val="a"/>
    <w:autoRedefine/>
    <w:semiHidden/>
    <w:rsid w:val="00F00899"/>
    <w:pPr>
      <w:ind w:leftChars="1200" w:left="2520"/>
    </w:pPr>
  </w:style>
  <w:style w:type="paragraph" w:styleId="8">
    <w:name w:val="toc 8"/>
    <w:basedOn w:val="a"/>
    <w:next w:val="a"/>
    <w:autoRedefine/>
    <w:semiHidden/>
    <w:rsid w:val="00F00899"/>
    <w:pPr>
      <w:ind w:leftChars="1400" w:left="2940"/>
    </w:pPr>
  </w:style>
  <w:style w:type="paragraph" w:styleId="9">
    <w:name w:val="toc 9"/>
    <w:basedOn w:val="a"/>
    <w:next w:val="a"/>
    <w:autoRedefine/>
    <w:semiHidden/>
    <w:rsid w:val="00F00899"/>
    <w:pPr>
      <w:ind w:leftChars="1600" w:left="3360"/>
    </w:pPr>
  </w:style>
  <w:style w:type="paragraph" w:styleId="ac">
    <w:name w:val="Balloon Text"/>
    <w:basedOn w:val="a"/>
    <w:link w:val="Char3"/>
    <w:semiHidden/>
    <w:rsid w:val="00F00899"/>
    <w:rPr>
      <w:sz w:val="18"/>
      <w:szCs w:val="18"/>
    </w:rPr>
  </w:style>
  <w:style w:type="character" w:customStyle="1" w:styleId="Char3">
    <w:name w:val="批注框文本 Char"/>
    <w:basedOn w:val="a1"/>
    <w:link w:val="ac"/>
    <w:semiHidden/>
    <w:rsid w:val="00F00899"/>
    <w:rPr>
      <w:rFonts w:ascii="Times New Roman" w:eastAsia="宋体" w:hAnsi="Times New Roman" w:cs="Times New Roman"/>
      <w:sz w:val="18"/>
      <w:szCs w:val="18"/>
    </w:rPr>
  </w:style>
  <w:style w:type="paragraph" w:customStyle="1" w:styleId="Char4">
    <w:name w:val="Char"/>
    <w:basedOn w:val="a"/>
    <w:rsid w:val="00F00899"/>
  </w:style>
  <w:style w:type="paragraph" w:customStyle="1" w:styleId="Char10">
    <w:name w:val="Char1"/>
    <w:basedOn w:val="a"/>
    <w:autoRedefine/>
    <w:rsid w:val="00F0089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00899"/>
  </w:style>
  <w:style w:type="character" w:styleId="ad">
    <w:name w:val="annotation reference"/>
    <w:semiHidden/>
    <w:rsid w:val="00F00899"/>
    <w:rPr>
      <w:sz w:val="21"/>
      <w:szCs w:val="21"/>
    </w:rPr>
  </w:style>
  <w:style w:type="paragraph" w:styleId="ae">
    <w:name w:val="annotation text"/>
    <w:basedOn w:val="a"/>
    <w:link w:val="Char5"/>
    <w:semiHidden/>
    <w:rsid w:val="00F00899"/>
    <w:pPr>
      <w:jc w:val="left"/>
    </w:pPr>
  </w:style>
  <w:style w:type="character" w:customStyle="1" w:styleId="Char5">
    <w:name w:val="批注文字 Char"/>
    <w:basedOn w:val="a1"/>
    <w:link w:val="ae"/>
    <w:semiHidden/>
    <w:rsid w:val="00F0089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00899"/>
  </w:style>
  <w:style w:type="paragraph" w:customStyle="1" w:styleId="CharChar">
    <w:name w:val="Char Char"/>
    <w:basedOn w:val="a"/>
    <w:rsid w:val="00F00899"/>
    <w:rPr>
      <w:szCs w:val="20"/>
    </w:rPr>
  </w:style>
  <w:style w:type="paragraph" w:styleId="HTML">
    <w:name w:val="HTML Preformatted"/>
    <w:basedOn w:val="a"/>
    <w:link w:val="HTMLChar"/>
    <w:uiPriority w:val="99"/>
    <w:unhideWhenUsed/>
    <w:rsid w:val="00F008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00899"/>
    <w:rPr>
      <w:rFonts w:ascii="宋体" w:eastAsia="宋体" w:hAnsi="宋体" w:cs="宋体"/>
      <w:kern w:val="0"/>
      <w:sz w:val="24"/>
      <w:szCs w:val="24"/>
    </w:rPr>
  </w:style>
  <w:style w:type="paragraph" w:styleId="af">
    <w:name w:val="annotation subject"/>
    <w:basedOn w:val="ae"/>
    <w:next w:val="ae"/>
    <w:link w:val="Char6"/>
    <w:rsid w:val="00F00899"/>
    <w:rPr>
      <w:b/>
      <w:bCs/>
    </w:rPr>
  </w:style>
  <w:style w:type="character" w:customStyle="1" w:styleId="Char6">
    <w:name w:val="批注主题 Char"/>
    <w:basedOn w:val="Char5"/>
    <w:link w:val="af"/>
    <w:rsid w:val="00F00899"/>
    <w:rPr>
      <w:rFonts w:ascii="Times New Roman" w:eastAsia="宋体" w:hAnsi="Times New Roman" w:cs="Times New Roman"/>
      <w:b/>
      <w:bCs/>
      <w:szCs w:val="24"/>
    </w:rPr>
  </w:style>
  <w:style w:type="paragraph" w:customStyle="1" w:styleId="af0">
    <w:uiPriority w:val="99"/>
    <w:unhideWhenUsed/>
    <w:rsid w:val="00F00899"/>
    <w:pPr>
      <w:widowControl w:val="0"/>
      <w:jc w:val="both"/>
    </w:pPr>
    <w:rPr>
      <w:rFonts w:ascii="Times New Roman" w:eastAsia="宋体" w:hAnsi="Times New Roman" w:cs="Times New Roman"/>
      <w:szCs w:val="24"/>
    </w:rPr>
  </w:style>
  <w:style w:type="paragraph" w:styleId="af1">
    <w:name w:val="Revision"/>
    <w:hidden/>
    <w:uiPriority w:val="99"/>
    <w:semiHidden/>
    <w:rsid w:val="00F00899"/>
    <w:rPr>
      <w:rFonts w:ascii="Times New Roman" w:eastAsia="宋体" w:hAnsi="Times New Roman" w:cs="Times New Roman"/>
      <w:szCs w:val="24"/>
    </w:rPr>
  </w:style>
  <w:style w:type="character" w:styleId="af2">
    <w:name w:val="FollowedHyperlink"/>
    <w:basedOn w:val="a1"/>
    <w:uiPriority w:val="99"/>
    <w:semiHidden/>
    <w:unhideWhenUsed/>
    <w:rsid w:val="00F00899"/>
    <w:rPr>
      <w:color w:val="800080" w:themeColor="followedHyperlink"/>
      <w:u w:val="single"/>
    </w:rPr>
  </w:style>
  <w:style w:type="paragraph" w:customStyle="1" w:styleId="CharChar0">
    <w:name w:val="Char Char"/>
    <w:basedOn w:val="a"/>
    <w:rsid w:val="009E438D"/>
    <w:rPr>
      <w:szCs w:val="20"/>
    </w:rPr>
  </w:style>
  <w:style w:type="paragraph" w:customStyle="1" w:styleId="CharChar1">
    <w:name w:val="Char Char"/>
    <w:basedOn w:val="a"/>
    <w:rsid w:val="00A63338"/>
    <w:rPr>
      <w:szCs w:val="20"/>
    </w:rPr>
  </w:style>
  <w:style w:type="paragraph" w:customStyle="1" w:styleId="CharChar2">
    <w:name w:val="Char Char"/>
    <w:basedOn w:val="a"/>
    <w:rsid w:val="00F742B5"/>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899"/>
    <w:pPr>
      <w:widowControl w:val="0"/>
      <w:jc w:val="both"/>
    </w:pPr>
    <w:rPr>
      <w:rFonts w:ascii="Times New Roman" w:eastAsia="宋体" w:hAnsi="Times New Roman" w:cs="Times New Roman"/>
      <w:szCs w:val="24"/>
    </w:rPr>
  </w:style>
  <w:style w:type="paragraph" w:styleId="2">
    <w:name w:val="heading 2"/>
    <w:basedOn w:val="a"/>
    <w:next w:val="a0"/>
    <w:link w:val="2Char"/>
    <w:qFormat/>
    <w:rsid w:val="00F0089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F00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00899"/>
    <w:rPr>
      <w:sz w:val="18"/>
      <w:szCs w:val="18"/>
    </w:rPr>
  </w:style>
  <w:style w:type="paragraph" w:styleId="a5">
    <w:name w:val="footer"/>
    <w:basedOn w:val="a"/>
    <w:link w:val="Char0"/>
    <w:unhideWhenUsed/>
    <w:rsid w:val="00F00899"/>
    <w:pPr>
      <w:tabs>
        <w:tab w:val="center" w:pos="4153"/>
        <w:tab w:val="right" w:pos="8306"/>
      </w:tabs>
      <w:snapToGrid w:val="0"/>
      <w:jc w:val="left"/>
    </w:pPr>
    <w:rPr>
      <w:sz w:val="18"/>
      <w:szCs w:val="18"/>
    </w:rPr>
  </w:style>
  <w:style w:type="character" w:customStyle="1" w:styleId="Char0">
    <w:name w:val="页脚 Char"/>
    <w:basedOn w:val="a1"/>
    <w:link w:val="a5"/>
    <w:uiPriority w:val="99"/>
    <w:rsid w:val="00F00899"/>
    <w:rPr>
      <w:sz w:val="18"/>
      <w:szCs w:val="18"/>
    </w:rPr>
  </w:style>
  <w:style w:type="character" w:customStyle="1" w:styleId="2Char">
    <w:name w:val="标题 2 Char"/>
    <w:basedOn w:val="a1"/>
    <w:link w:val="2"/>
    <w:rsid w:val="00F00899"/>
    <w:rPr>
      <w:rFonts w:ascii="Arial" w:eastAsia="黑体" w:hAnsi="Arial" w:cs="Times New Roman"/>
      <w:b/>
      <w:sz w:val="32"/>
      <w:szCs w:val="20"/>
    </w:rPr>
  </w:style>
  <w:style w:type="character" w:styleId="a6">
    <w:name w:val="page number"/>
    <w:basedOn w:val="a1"/>
    <w:rsid w:val="00F00899"/>
  </w:style>
  <w:style w:type="paragraph" w:styleId="a7">
    <w:name w:val="Normal (Web)"/>
    <w:basedOn w:val="a"/>
    <w:rsid w:val="00F008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F00899"/>
    <w:rPr>
      <w:b/>
      <w:bCs/>
    </w:rPr>
  </w:style>
  <w:style w:type="character" w:styleId="a9">
    <w:name w:val="Hyperlink"/>
    <w:rsid w:val="00F00899"/>
    <w:rPr>
      <w:color w:val="0000FF"/>
      <w:u w:val="single"/>
    </w:rPr>
  </w:style>
  <w:style w:type="paragraph" w:customStyle="1" w:styleId="wz1">
    <w:name w:val="wz1"/>
    <w:basedOn w:val="a"/>
    <w:rsid w:val="00F0089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F0089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F00899"/>
    <w:rPr>
      <w:rFonts w:ascii="仿宋_GB2312" w:eastAsia="仿宋_GB2312" w:hAnsi="Times New Roman" w:cs="Times New Roman"/>
      <w:color w:val="000000"/>
      <w:kern w:val="0"/>
      <w:sz w:val="24"/>
      <w:szCs w:val="28"/>
    </w:rPr>
  </w:style>
  <w:style w:type="character" w:customStyle="1" w:styleId="read">
    <w:name w:val="read"/>
    <w:basedOn w:val="a1"/>
    <w:rsid w:val="00F00899"/>
  </w:style>
  <w:style w:type="paragraph" w:styleId="a0">
    <w:name w:val="Normal Indent"/>
    <w:basedOn w:val="a"/>
    <w:rsid w:val="00F00899"/>
    <w:pPr>
      <w:ind w:firstLineChars="200" w:firstLine="420"/>
    </w:pPr>
  </w:style>
  <w:style w:type="paragraph" w:styleId="ab">
    <w:name w:val="Body Text Indent"/>
    <w:basedOn w:val="a"/>
    <w:link w:val="Char2"/>
    <w:rsid w:val="00F0089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F00899"/>
    <w:rPr>
      <w:rFonts w:ascii="Times New Roman" w:eastAsia="方正仿宋简体" w:hAnsi="Times New Roman" w:cs="Times New Roman"/>
      <w:sz w:val="24"/>
      <w:szCs w:val="30"/>
    </w:rPr>
  </w:style>
  <w:style w:type="paragraph" w:styleId="20">
    <w:name w:val="Body Text Indent 2"/>
    <w:basedOn w:val="a"/>
    <w:link w:val="2Char0"/>
    <w:rsid w:val="00F00899"/>
    <w:pPr>
      <w:spacing w:line="360" w:lineRule="auto"/>
      <w:ind w:firstLine="525"/>
    </w:pPr>
    <w:rPr>
      <w:rFonts w:ascii="宋体" w:hAnsi="宋体"/>
      <w:sz w:val="28"/>
      <w:szCs w:val="20"/>
    </w:rPr>
  </w:style>
  <w:style w:type="character" w:customStyle="1" w:styleId="2Char0">
    <w:name w:val="正文文本缩进 2 Char"/>
    <w:basedOn w:val="a1"/>
    <w:link w:val="20"/>
    <w:rsid w:val="00F00899"/>
    <w:rPr>
      <w:rFonts w:ascii="宋体" w:eastAsia="宋体" w:hAnsi="宋体" w:cs="Times New Roman"/>
      <w:sz w:val="28"/>
      <w:szCs w:val="20"/>
    </w:rPr>
  </w:style>
  <w:style w:type="paragraph" w:styleId="3">
    <w:name w:val="Body Text Indent 3"/>
    <w:basedOn w:val="a"/>
    <w:link w:val="3Char"/>
    <w:rsid w:val="00F0089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F00899"/>
    <w:rPr>
      <w:rFonts w:ascii="仿宋_GB2312" w:eastAsia="仿宋_GB2312" w:hAnsi="宋体" w:cs="Arial"/>
      <w:color w:val="000000"/>
      <w:sz w:val="24"/>
      <w:szCs w:val="24"/>
    </w:rPr>
  </w:style>
  <w:style w:type="paragraph" w:styleId="1">
    <w:name w:val="toc 1"/>
    <w:basedOn w:val="a"/>
    <w:next w:val="a"/>
    <w:autoRedefine/>
    <w:semiHidden/>
    <w:rsid w:val="00F00899"/>
  </w:style>
  <w:style w:type="paragraph" w:styleId="21">
    <w:name w:val="toc 2"/>
    <w:basedOn w:val="a"/>
    <w:next w:val="a"/>
    <w:autoRedefine/>
    <w:semiHidden/>
    <w:rsid w:val="00F00899"/>
    <w:pPr>
      <w:ind w:leftChars="200" w:left="420"/>
    </w:pPr>
  </w:style>
  <w:style w:type="paragraph" w:styleId="30">
    <w:name w:val="toc 3"/>
    <w:basedOn w:val="a"/>
    <w:next w:val="a"/>
    <w:autoRedefine/>
    <w:semiHidden/>
    <w:rsid w:val="00F00899"/>
    <w:pPr>
      <w:ind w:leftChars="400" w:left="840"/>
    </w:pPr>
  </w:style>
  <w:style w:type="paragraph" w:styleId="4">
    <w:name w:val="toc 4"/>
    <w:basedOn w:val="a"/>
    <w:next w:val="a"/>
    <w:autoRedefine/>
    <w:semiHidden/>
    <w:rsid w:val="00F00899"/>
    <w:pPr>
      <w:ind w:leftChars="600" w:left="1260"/>
    </w:pPr>
  </w:style>
  <w:style w:type="paragraph" w:styleId="5">
    <w:name w:val="toc 5"/>
    <w:basedOn w:val="a"/>
    <w:next w:val="a"/>
    <w:autoRedefine/>
    <w:semiHidden/>
    <w:rsid w:val="00F00899"/>
    <w:pPr>
      <w:ind w:leftChars="800" w:left="1680"/>
    </w:pPr>
  </w:style>
  <w:style w:type="paragraph" w:styleId="6">
    <w:name w:val="toc 6"/>
    <w:basedOn w:val="a"/>
    <w:next w:val="a"/>
    <w:autoRedefine/>
    <w:semiHidden/>
    <w:rsid w:val="00F00899"/>
    <w:pPr>
      <w:ind w:leftChars="1000" w:left="2100"/>
    </w:pPr>
  </w:style>
  <w:style w:type="paragraph" w:styleId="7">
    <w:name w:val="toc 7"/>
    <w:basedOn w:val="a"/>
    <w:next w:val="a"/>
    <w:autoRedefine/>
    <w:semiHidden/>
    <w:rsid w:val="00F00899"/>
    <w:pPr>
      <w:ind w:leftChars="1200" w:left="2520"/>
    </w:pPr>
  </w:style>
  <w:style w:type="paragraph" w:styleId="8">
    <w:name w:val="toc 8"/>
    <w:basedOn w:val="a"/>
    <w:next w:val="a"/>
    <w:autoRedefine/>
    <w:semiHidden/>
    <w:rsid w:val="00F00899"/>
    <w:pPr>
      <w:ind w:leftChars="1400" w:left="2940"/>
    </w:pPr>
  </w:style>
  <w:style w:type="paragraph" w:styleId="9">
    <w:name w:val="toc 9"/>
    <w:basedOn w:val="a"/>
    <w:next w:val="a"/>
    <w:autoRedefine/>
    <w:semiHidden/>
    <w:rsid w:val="00F00899"/>
    <w:pPr>
      <w:ind w:leftChars="1600" w:left="3360"/>
    </w:pPr>
  </w:style>
  <w:style w:type="paragraph" w:styleId="ac">
    <w:name w:val="Balloon Text"/>
    <w:basedOn w:val="a"/>
    <w:link w:val="Char3"/>
    <w:semiHidden/>
    <w:rsid w:val="00F00899"/>
    <w:rPr>
      <w:sz w:val="18"/>
      <w:szCs w:val="18"/>
    </w:rPr>
  </w:style>
  <w:style w:type="character" w:customStyle="1" w:styleId="Char3">
    <w:name w:val="批注框文本 Char"/>
    <w:basedOn w:val="a1"/>
    <w:link w:val="ac"/>
    <w:semiHidden/>
    <w:rsid w:val="00F00899"/>
    <w:rPr>
      <w:rFonts w:ascii="Times New Roman" w:eastAsia="宋体" w:hAnsi="Times New Roman" w:cs="Times New Roman"/>
      <w:sz w:val="18"/>
      <w:szCs w:val="18"/>
    </w:rPr>
  </w:style>
  <w:style w:type="paragraph" w:customStyle="1" w:styleId="Char4">
    <w:name w:val="Char"/>
    <w:basedOn w:val="a"/>
    <w:rsid w:val="00F00899"/>
  </w:style>
  <w:style w:type="paragraph" w:customStyle="1" w:styleId="Char10">
    <w:name w:val="Char1"/>
    <w:basedOn w:val="a"/>
    <w:autoRedefine/>
    <w:rsid w:val="00F0089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F00899"/>
  </w:style>
  <w:style w:type="character" w:styleId="ad">
    <w:name w:val="annotation reference"/>
    <w:semiHidden/>
    <w:rsid w:val="00F00899"/>
    <w:rPr>
      <w:sz w:val="21"/>
      <w:szCs w:val="21"/>
    </w:rPr>
  </w:style>
  <w:style w:type="paragraph" w:styleId="ae">
    <w:name w:val="annotation text"/>
    <w:basedOn w:val="a"/>
    <w:link w:val="Char5"/>
    <w:semiHidden/>
    <w:rsid w:val="00F00899"/>
    <w:pPr>
      <w:jc w:val="left"/>
    </w:pPr>
  </w:style>
  <w:style w:type="character" w:customStyle="1" w:styleId="Char5">
    <w:name w:val="批注文字 Char"/>
    <w:basedOn w:val="a1"/>
    <w:link w:val="ae"/>
    <w:semiHidden/>
    <w:rsid w:val="00F0089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F00899"/>
  </w:style>
  <w:style w:type="paragraph" w:customStyle="1" w:styleId="CharChar">
    <w:name w:val="Char Char"/>
    <w:basedOn w:val="a"/>
    <w:rsid w:val="00F00899"/>
    <w:rPr>
      <w:szCs w:val="20"/>
    </w:rPr>
  </w:style>
  <w:style w:type="paragraph" w:styleId="HTML">
    <w:name w:val="HTML Preformatted"/>
    <w:basedOn w:val="a"/>
    <w:link w:val="HTMLChar"/>
    <w:uiPriority w:val="99"/>
    <w:unhideWhenUsed/>
    <w:rsid w:val="00F008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F00899"/>
    <w:rPr>
      <w:rFonts w:ascii="宋体" w:eastAsia="宋体" w:hAnsi="宋体" w:cs="宋体"/>
      <w:kern w:val="0"/>
      <w:sz w:val="24"/>
      <w:szCs w:val="24"/>
    </w:rPr>
  </w:style>
  <w:style w:type="paragraph" w:styleId="af">
    <w:name w:val="annotation subject"/>
    <w:basedOn w:val="ae"/>
    <w:next w:val="ae"/>
    <w:link w:val="Char6"/>
    <w:rsid w:val="00F00899"/>
    <w:rPr>
      <w:b/>
      <w:bCs/>
    </w:rPr>
  </w:style>
  <w:style w:type="character" w:customStyle="1" w:styleId="Char6">
    <w:name w:val="批注主题 Char"/>
    <w:basedOn w:val="Char5"/>
    <w:link w:val="af"/>
    <w:rsid w:val="00F00899"/>
    <w:rPr>
      <w:rFonts w:ascii="Times New Roman" w:eastAsia="宋体" w:hAnsi="Times New Roman" w:cs="Times New Roman"/>
      <w:b/>
      <w:bCs/>
      <w:szCs w:val="24"/>
    </w:rPr>
  </w:style>
  <w:style w:type="paragraph" w:customStyle="1" w:styleId="af0">
    <w:uiPriority w:val="99"/>
    <w:unhideWhenUsed/>
    <w:rsid w:val="00F00899"/>
    <w:pPr>
      <w:widowControl w:val="0"/>
      <w:jc w:val="both"/>
    </w:pPr>
    <w:rPr>
      <w:rFonts w:ascii="Times New Roman" w:eastAsia="宋体" w:hAnsi="Times New Roman" w:cs="Times New Roman"/>
      <w:szCs w:val="24"/>
    </w:rPr>
  </w:style>
  <w:style w:type="paragraph" w:styleId="af1">
    <w:name w:val="Revision"/>
    <w:hidden/>
    <w:uiPriority w:val="99"/>
    <w:semiHidden/>
    <w:rsid w:val="00F00899"/>
    <w:rPr>
      <w:rFonts w:ascii="Times New Roman" w:eastAsia="宋体" w:hAnsi="Times New Roman" w:cs="Times New Roman"/>
      <w:szCs w:val="24"/>
    </w:rPr>
  </w:style>
  <w:style w:type="character" w:styleId="af2">
    <w:name w:val="FollowedHyperlink"/>
    <w:basedOn w:val="a1"/>
    <w:uiPriority w:val="99"/>
    <w:semiHidden/>
    <w:unhideWhenUsed/>
    <w:rsid w:val="00F00899"/>
    <w:rPr>
      <w:color w:val="800080" w:themeColor="followedHyperlink"/>
      <w:u w:val="single"/>
    </w:rPr>
  </w:style>
  <w:style w:type="paragraph" w:customStyle="1" w:styleId="CharChar0">
    <w:name w:val="Char Char"/>
    <w:basedOn w:val="a"/>
    <w:rsid w:val="009E438D"/>
    <w:rPr>
      <w:szCs w:val="20"/>
    </w:rPr>
  </w:style>
  <w:style w:type="paragraph" w:customStyle="1" w:styleId="CharChar1">
    <w:name w:val="Char Char"/>
    <w:basedOn w:val="a"/>
    <w:rsid w:val="00A63338"/>
    <w:rPr>
      <w:szCs w:val="20"/>
    </w:rPr>
  </w:style>
  <w:style w:type="paragraph" w:customStyle="1" w:styleId="CharChar2">
    <w:name w:val="Char Char"/>
    <w:basedOn w:val="a"/>
    <w:rsid w:val="00F742B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37</Pages>
  <Words>4698</Words>
  <Characters>26785</Characters>
  <Application>Microsoft Office Word</Application>
  <DocSecurity>0</DocSecurity>
  <Lines>223</Lines>
  <Paragraphs>62</Paragraphs>
  <ScaleCrop>false</ScaleCrop>
  <Company/>
  <LinksUpToDate>false</LinksUpToDate>
  <CharactersWithSpaces>31421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李羽瑕0327</dc:creator>
  <cp:lastModifiedBy>赵晶</cp:lastModifiedBy>
  <cp:revision>42</cp:revision>
  <cp:lastPrinted>2018-07-18T05:20:00Z</cp:lastPrinted>
  <dcterms:created xsi:type="dcterms:W3CDTF">2018-04-10T04:38:00Z</dcterms:created>
  <dcterms:modified xsi:type="dcterms:W3CDTF">2018-12-04T06:20:00Z</dcterms:modified>
</cp:coreProperties>
</file>