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A633C" w14:textId="77777777" w:rsidR="003675CF" w:rsidRPr="00276D1F" w:rsidRDefault="003675CF" w:rsidP="003675CF">
      <w:pPr>
        <w:adjustRightInd w:val="0"/>
        <w:snapToGrid w:val="0"/>
        <w:jc w:val="center"/>
        <w:rPr>
          <w:rFonts w:ascii="彩虹粗仿宋" w:eastAsia="彩虹粗仿宋" w:hAnsi="宋体" w:cs="Arial"/>
          <w:sz w:val="24"/>
        </w:rPr>
      </w:pPr>
    </w:p>
    <w:p w14:paraId="47FDDF0C" w14:textId="77777777" w:rsidR="003675CF" w:rsidRPr="00276D1F" w:rsidRDefault="003675CF" w:rsidP="003675CF">
      <w:pPr>
        <w:adjustRightInd w:val="0"/>
        <w:snapToGrid w:val="0"/>
        <w:jc w:val="center"/>
        <w:rPr>
          <w:rFonts w:ascii="彩虹粗仿宋" w:eastAsia="彩虹粗仿宋" w:hAnsi="宋体" w:cs="Arial"/>
          <w:sz w:val="24"/>
        </w:rPr>
      </w:pPr>
    </w:p>
    <w:p w14:paraId="2C5C124A" w14:textId="77777777" w:rsidR="003675CF" w:rsidRPr="00276D1F" w:rsidRDefault="003675CF" w:rsidP="003675CF">
      <w:pPr>
        <w:adjustRightInd w:val="0"/>
        <w:snapToGrid w:val="0"/>
        <w:jc w:val="center"/>
        <w:rPr>
          <w:rFonts w:ascii="彩虹粗仿宋" w:eastAsia="彩虹粗仿宋" w:hAnsi="宋体" w:cs="Arial"/>
          <w:sz w:val="24"/>
        </w:rPr>
      </w:pPr>
    </w:p>
    <w:p w14:paraId="633671E1" w14:textId="77777777" w:rsidR="003675CF" w:rsidRPr="00276D1F" w:rsidRDefault="003675CF" w:rsidP="003675CF">
      <w:pPr>
        <w:adjustRightInd w:val="0"/>
        <w:snapToGrid w:val="0"/>
        <w:rPr>
          <w:rFonts w:ascii="彩虹粗仿宋" w:eastAsia="彩虹粗仿宋" w:hAnsi="宋体" w:cs="Arial"/>
          <w:sz w:val="24"/>
        </w:rPr>
      </w:pPr>
    </w:p>
    <w:p w14:paraId="3ABBAC24" w14:textId="77777777" w:rsidR="003675CF" w:rsidRDefault="003675CF" w:rsidP="003675CF">
      <w:pPr>
        <w:adjustRightInd w:val="0"/>
        <w:snapToGrid w:val="0"/>
        <w:jc w:val="center"/>
        <w:rPr>
          <w:rFonts w:ascii="彩虹粗仿宋" w:eastAsia="彩虹粗仿宋" w:hAnsi="宋体" w:cs="Arial" w:hint="eastAsia"/>
          <w:b/>
          <w:sz w:val="44"/>
        </w:rPr>
      </w:pPr>
      <w:r w:rsidRPr="002C5410">
        <w:rPr>
          <w:rFonts w:ascii="彩虹粗仿宋" w:eastAsia="彩虹粗仿宋" w:hAnsi="宋体" w:cs="Arial" w:hint="eastAsia"/>
          <w:b/>
          <w:sz w:val="44"/>
        </w:rPr>
        <w:t>招商基金管理有限公司</w:t>
      </w:r>
    </w:p>
    <w:p w14:paraId="051C1DDA" w14:textId="77777777" w:rsidR="006B292F" w:rsidRDefault="006B292F" w:rsidP="003675CF">
      <w:pPr>
        <w:adjustRightInd w:val="0"/>
        <w:snapToGrid w:val="0"/>
        <w:jc w:val="center"/>
        <w:rPr>
          <w:rFonts w:ascii="彩虹粗仿宋" w:eastAsia="彩虹粗仿宋" w:hAnsi="宋体" w:cs="Arial" w:hint="eastAsia"/>
          <w:b/>
          <w:sz w:val="44"/>
        </w:rPr>
      </w:pPr>
    </w:p>
    <w:p w14:paraId="22B1FA2F" w14:textId="77777777" w:rsidR="006B292F" w:rsidRPr="002C5410" w:rsidRDefault="006B292F" w:rsidP="003675CF">
      <w:pPr>
        <w:adjustRightInd w:val="0"/>
        <w:snapToGrid w:val="0"/>
        <w:jc w:val="center"/>
        <w:rPr>
          <w:rFonts w:ascii="彩虹粗仿宋" w:eastAsia="彩虹粗仿宋" w:hAnsi="宋体" w:cs="Arial"/>
          <w:b/>
          <w:sz w:val="44"/>
        </w:rPr>
      </w:pPr>
    </w:p>
    <w:p w14:paraId="4CC7AE07" w14:textId="2ADD54CD" w:rsidR="003675CF" w:rsidRPr="002C5410" w:rsidRDefault="00161535" w:rsidP="003675CF">
      <w:pPr>
        <w:adjustRightInd w:val="0"/>
        <w:snapToGrid w:val="0"/>
        <w:jc w:val="center"/>
        <w:rPr>
          <w:rFonts w:ascii="彩虹粗仿宋" w:eastAsia="彩虹粗仿宋" w:hAnsi="宋体" w:cs="Arial"/>
          <w:sz w:val="24"/>
        </w:rPr>
      </w:pPr>
      <w:r w:rsidRPr="002C5410">
        <w:rPr>
          <w:rFonts w:ascii="彩虹粗仿宋" w:eastAsia="彩虹粗仿宋" w:hAnsi="宋体" w:cs="Arial" w:hint="eastAsia"/>
          <w:b/>
          <w:sz w:val="44"/>
        </w:rPr>
        <w:t>招商添利两年定期开放债券型证券投资基金</w:t>
      </w:r>
    </w:p>
    <w:p w14:paraId="236C314A" w14:textId="6A3C328C" w:rsidR="003675CF" w:rsidRPr="002C5410" w:rsidRDefault="003675CF" w:rsidP="003675CF">
      <w:pPr>
        <w:adjustRightInd w:val="0"/>
        <w:snapToGrid w:val="0"/>
        <w:jc w:val="center"/>
        <w:outlineLvl w:val="0"/>
        <w:rPr>
          <w:rFonts w:ascii="彩虹粗仿宋" w:eastAsia="彩虹粗仿宋" w:hAnsi="宋体" w:cs="Arial"/>
          <w:sz w:val="24"/>
        </w:rPr>
      </w:pPr>
      <w:r w:rsidRPr="002C5410">
        <w:rPr>
          <w:rFonts w:ascii="彩虹粗仿宋" w:eastAsia="彩虹粗仿宋" w:hAnsi="宋体" w:cs="Arial" w:hint="eastAsia"/>
          <w:b/>
          <w:sz w:val="44"/>
        </w:rPr>
        <w:t>托管协议</w:t>
      </w:r>
    </w:p>
    <w:p w14:paraId="08ABA932" w14:textId="77777777" w:rsidR="003675CF" w:rsidRPr="002C5410" w:rsidRDefault="003675CF" w:rsidP="003675CF">
      <w:pPr>
        <w:adjustRightInd w:val="0"/>
        <w:snapToGrid w:val="0"/>
        <w:jc w:val="center"/>
        <w:outlineLvl w:val="0"/>
        <w:rPr>
          <w:rFonts w:ascii="彩虹粗仿宋" w:eastAsia="彩虹粗仿宋" w:hAnsi="宋体" w:cs="Arial"/>
          <w:sz w:val="24"/>
        </w:rPr>
      </w:pPr>
    </w:p>
    <w:p w14:paraId="3C869751" w14:textId="77777777" w:rsidR="003675CF" w:rsidRPr="002C5410" w:rsidRDefault="003675CF" w:rsidP="003675CF">
      <w:pPr>
        <w:adjustRightInd w:val="0"/>
        <w:snapToGrid w:val="0"/>
        <w:jc w:val="center"/>
        <w:outlineLvl w:val="0"/>
        <w:rPr>
          <w:rFonts w:ascii="彩虹粗仿宋" w:eastAsia="彩虹粗仿宋" w:hAnsi="宋体" w:cs="Arial"/>
          <w:sz w:val="24"/>
        </w:rPr>
      </w:pPr>
    </w:p>
    <w:p w14:paraId="1267C217" w14:textId="77777777" w:rsidR="003675CF" w:rsidRPr="002C5410" w:rsidRDefault="003675CF" w:rsidP="003675CF">
      <w:pPr>
        <w:adjustRightInd w:val="0"/>
        <w:snapToGrid w:val="0"/>
        <w:jc w:val="center"/>
        <w:outlineLvl w:val="0"/>
        <w:rPr>
          <w:rFonts w:ascii="彩虹粗仿宋" w:eastAsia="彩虹粗仿宋" w:hAnsi="宋体" w:cs="Arial"/>
          <w:sz w:val="24"/>
        </w:rPr>
      </w:pPr>
    </w:p>
    <w:p w14:paraId="318DA0A8" w14:textId="77777777" w:rsidR="003675CF" w:rsidRDefault="003675CF" w:rsidP="003675CF">
      <w:pPr>
        <w:adjustRightInd w:val="0"/>
        <w:snapToGrid w:val="0"/>
        <w:jc w:val="center"/>
        <w:outlineLvl w:val="0"/>
        <w:rPr>
          <w:rFonts w:ascii="彩虹粗仿宋" w:eastAsia="彩虹粗仿宋" w:hAnsi="宋体" w:cs="Arial" w:hint="eastAsia"/>
          <w:sz w:val="24"/>
        </w:rPr>
      </w:pPr>
    </w:p>
    <w:p w14:paraId="20D79196" w14:textId="77777777" w:rsidR="006B292F" w:rsidRDefault="006B292F" w:rsidP="003675CF">
      <w:pPr>
        <w:adjustRightInd w:val="0"/>
        <w:snapToGrid w:val="0"/>
        <w:jc w:val="center"/>
        <w:outlineLvl w:val="0"/>
        <w:rPr>
          <w:rFonts w:ascii="彩虹粗仿宋" w:eastAsia="彩虹粗仿宋" w:hAnsi="宋体" w:cs="Arial" w:hint="eastAsia"/>
          <w:sz w:val="24"/>
        </w:rPr>
      </w:pPr>
    </w:p>
    <w:p w14:paraId="08F8F71B" w14:textId="77777777" w:rsidR="006B292F" w:rsidRDefault="006B292F" w:rsidP="003675CF">
      <w:pPr>
        <w:adjustRightInd w:val="0"/>
        <w:snapToGrid w:val="0"/>
        <w:jc w:val="center"/>
        <w:outlineLvl w:val="0"/>
        <w:rPr>
          <w:rFonts w:ascii="彩虹粗仿宋" w:eastAsia="彩虹粗仿宋" w:hAnsi="宋体" w:cs="Arial" w:hint="eastAsia"/>
          <w:sz w:val="24"/>
        </w:rPr>
      </w:pPr>
    </w:p>
    <w:p w14:paraId="522C8D34" w14:textId="77777777" w:rsidR="006B292F" w:rsidRDefault="006B292F" w:rsidP="003675CF">
      <w:pPr>
        <w:adjustRightInd w:val="0"/>
        <w:snapToGrid w:val="0"/>
        <w:jc w:val="center"/>
        <w:outlineLvl w:val="0"/>
        <w:rPr>
          <w:rFonts w:ascii="彩虹粗仿宋" w:eastAsia="彩虹粗仿宋" w:hAnsi="宋体" w:cs="Arial" w:hint="eastAsia"/>
          <w:sz w:val="24"/>
        </w:rPr>
      </w:pPr>
    </w:p>
    <w:p w14:paraId="1231E38A" w14:textId="77777777" w:rsidR="006B292F" w:rsidRDefault="006B292F" w:rsidP="003675CF">
      <w:pPr>
        <w:adjustRightInd w:val="0"/>
        <w:snapToGrid w:val="0"/>
        <w:jc w:val="center"/>
        <w:outlineLvl w:val="0"/>
        <w:rPr>
          <w:rFonts w:ascii="彩虹粗仿宋" w:eastAsia="彩虹粗仿宋" w:hAnsi="宋体" w:cs="Arial" w:hint="eastAsia"/>
          <w:sz w:val="24"/>
        </w:rPr>
      </w:pPr>
    </w:p>
    <w:p w14:paraId="1EF2E69F" w14:textId="77777777" w:rsidR="006B292F" w:rsidRDefault="006B292F" w:rsidP="003675CF">
      <w:pPr>
        <w:adjustRightInd w:val="0"/>
        <w:snapToGrid w:val="0"/>
        <w:jc w:val="center"/>
        <w:outlineLvl w:val="0"/>
        <w:rPr>
          <w:rFonts w:ascii="彩虹粗仿宋" w:eastAsia="彩虹粗仿宋" w:hAnsi="宋体" w:cs="Arial" w:hint="eastAsia"/>
          <w:sz w:val="24"/>
        </w:rPr>
      </w:pPr>
    </w:p>
    <w:p w14:paraId="67863228" w14:textId="77777777" w:rsidR="006B292F" w:rsidRDefault="006B292F" w:rsidP="003675CF">
      <w:pPr>
        <w:adjustRightInd w:val="0"/>
        <w:snapToGrid w:val="0"/>
        <w:jc w:val="center"/>
        <w:outlineLvl w:val="0"/>
        <w:rPr>
          <w:rFonts w:ascii="彩虹粗仿宋" w:eastAsia="彩虹粗仿宋" w:hAnsi="宋体" w:cs="Arial" w:hint="eastAsia"/>
          <w:sz w:val="24"/>
        </w:rPr>
      </w:pPr>
    </w:p>
    <w:p w14:paraId="223F24EA" w14:textId="77777777" w:rsidR="006B292F" w:rsidRDefault="006B292F" w:rsidP="003675CF">
      <w:pPr>
        <w:adjustRightInd w:val="0"/>
        <w:snapToGrid w:val="0"/>
        <w:jc w:val="center"/>
        <w:outlineLvl w:val="0"/>
        <w:rPr>
          <w:rFonts w:ascii="彩虹粗仿宋" w:eastAsia="彩虹粗仿宋" w:hAnsi="宋体" w:cs="Arial" w:hint="eastAsia"/>
          <w:sz w:val="24"/>
        </w:rPr>
      </w:pPr>
    </w:p>
    <w:p w14:paraId="6B77EC90" w14:textId="77777777" w:rsidR="006B292F" w:rsidRDefault="006B292F" w:rsidP="003675CF">
      <w:pPr>
        <w:adjustRightInd w:val="0"/>
        <w:snapToGrid w:val="0"/>
        <w:jc w:val="center"/>
        <w:outlineLvl w:val="0"/>
        <w:rPr>
          <w:rFonts w:ascii="彩虹粗仿宋" w:eastAsia="彩虹粗仿宋" w:hAnsi="宋体" w:cs="Arial" w:hint="eastAsia"/>
          <w:sz w:val="24"/>
        </w:rPr>
      </w:pPr>
    </w:p>
    <w:p w14:paraId="72BB3C0E" w14:textId="77777777" w:rsidR="006B292F" w:rsidRDefault="006B292F" w:rsidP="003675CF">
      <w:pPr>
        <w:adjustRightInd w:val="0"/>
        <w:snapToGrid w:val="0"/>
        <w:jc w:val="center"/>
        <w:outlineLvl w:val="0"/>
        <w:rPr>
          <w:rFonts w:ascii="彩虹粗仿宋" w:eastAsia="彩虹粗仿宋" w:hAnsi="宋体" w:cs="Arial" w:hint="eastAsia"/>
          <w:sz w:val="24"/>
        </w:rPr>
      </w:pPr>
    </w:p>
    <w:p w14:paraId="13FBECEF" w14:textId="77777777" w:rsidR="006B292F" w:rsidRDefault="006B292F" w:rsidP="003675CF">
      <w:pPr>
        <w:adjustRightInd w:val="0"/>
        <w:snapToGrid w:val="0"/>
        <w:jc w:val="center"/>
        <w:outlineLvl w:val="0"/>
        <w:rPr>
          <w:rFonts w:ascii="彩虹粗仿宋" w:eastAsia="彩虹粗仿宋" w:hAnsi="宋体" w:cs="Arial" w:hint="eastAsia"/>
          <w:sz w:val="24"/>
        </w:rPr>
      </w:pPr>
    </w:p>
    <w:p w14:paraId="42BD4C70" w14:textId="77777777" w:rsidR="006B292F" w:rsidRDefault="006B292F" w:rsidP="003675CF">
      <w:pPr>
        <w:adjustRightInd w:val="0"/>
        <w:snapToGrid w:val="0"/>
        <w:jc w:val="center"/>
        <w:outlineLvl w:val="0"/>
        <w:rPr>
          <w:rFonts w:ascii="彩虹粗仿宋" w:eastAsia="彩虹粗仿宋" w:hAnsi="宋体" w:cs="Arial" w:hint="eastAsia"/>
          <w:sz w:val="24"/>
        </w:rPr>
      </w:pPr>
    </w:p>
    <w:p w14:paraId="732A46B1" w14:textId="77777777" w:rsidR="006B292F" w:rsidRDefault="006B292F" w:rsidP="003675CF">
      <w:pPr>
        <w:adjustRightInd w:val="0"/>
        <w:snapToGrid w:val="0"/>
        <w:jc w:val="center"/>
        <w:outlineLvl w:val="0"/>
        <w:rPr>
          <w:rFonts w:ascii="彩虹粗仿宋" w:eastAsia="彩虹粗仿宋" w:hAnsi="宋体" w:cs="Arial" w:hint="eastAsia"/>
          <w:sz w:val="24"/>
        </w:rPr>
      </w:pPr>
    </w:p>
    <w:p w14:paraId="37E6E49E" w14:textId="77777777" w:rsidR="006B292F" w:rsidRDefault="006B292F" w:rsidP="003675CF">
      <w:pPr>
        <w:adjustRightInd w:val="0"/>
        <w:snapToGrid w:val="0"/>
        <w:jc w:val="center"/>
        <w:outlineLvl w:val="0"/>
        <w:rPr>
          <w:rFonts w:ascii="彩虹粗仿宋" w:eastAsia="彩虹粗仿宋" w:hAnsi="宋体" w:cs="Arial" w:hint="eastAsia"/>
          <w:sz w:val="24"/>
        </w:rPr>
      </w:pPr>
    </w:p>
    <w:p w14:paraId="2FDD6607" w14:textId="77777777" w:rsidR="006B292F" w:rsidRPr="002C5410" w:rsidRDefault="006B292F" w:rsidP="003675CF">
      <w:pPr>
        <w:adjustRightInd w:val="0"/>
        <w:snapToGrid w:val="0"/>
        <w:jc w:val="center"/>
        <w:outlineLvl w:val="0"/>
        <w:rPr>
          <w:rFonts w:ascii="彩虹粗仿宋" w:eastAsia="彩虹粗仿宋" w:hAnsi="宋体" w:cs="Arial"/>
          <w:sz w:val="24"/>
        </w:rPr>
      </w:pPr>
      <w:bookmarkStart w:id="0" w:name="_GoBack"/>
      <w:bookmarkEnd w:id="0"/>
    </w:p>
    <w:p w14:paraId="21591EA1" w14:textId="77777777" w:rsidR="003675CF" w:rsidRPr="002C5410" w:rsidRDefault="003675CF" w:rsidP="003675CF">
      <w:pPr>
        <w:adjustRightInd w:val="0"/>
        <w:snapToGrid w:val="0"/>
        <w:jc w:val="center"/>
        <w:outlineLvl w:val="0"/>
        <w:rPr>
          <w:rFonts w:ascii="彩虹粗仿宋" w:eastAsia="彩虹粗仿宋" w:hAnsi="宋体" w:cs="Arial"/>
          <w:b/>
          <w:bCs/>
          <w:sz w:val="28"/>
        </w:rPr>
      </w:pPr>
      <w:r w:rsidRPr="002C5410">
        <w:rPr>
          <w:rFonts w:ascii="彩虹粗仿宋" w:eastAsia="彩虹粗仿宋" w:hAnsi="宋体" w:cs="Arial" w:hint="eastAsia"/>
          <w:b/>
          <w:bCs/>
          <w:sz w:val="28"/>
        </w:rPr>
        <w:t>基金管理人：招商基金管理有限公司</w:t>
      </w:r>
    </w:p>
    <w:p w14:paraId="72F8D8E8" w14:textId="77777777" w:rsidR="003675CF" w:rsidRPr="002C5410" w:rsidRDefault="003675CF" w:rsidP="003675CF">
      <w:pPr>
        <w:adjustRightInd w:val="0"/>
        <w:snapToGrid w:val="0"/>
        <w:jc w:val="center"/>
        <w:outlineLvl w:val="0"/>
        <w:rPr>
          <w:rFonts w:ascii="彩虹粗仿宋" w:eastAsia="彩虹粗仿宋" w:hAnsi="宋体" w:cs="Arial"/>
          <w:b/>
          <w:bCs/>
          <w:sz w:val="28"/>
        </w:rPr>
      </w:pPr>
      <w:r w:rsidRPr="002C5410">
        <w:rPr>
          <w:rFonts w:ascii="彩虹粗仿宋" w:eastAsia="彩虹粗仿宋" w:hAnsi="宋体" w:cs="Arial" w:hint="eastAsia"/>
          <w:b/>
          <w:bCs/>
          <w:sz w:val="28"/>
        </w:rPr>
        <w:t>基金托管人：中国建设银行股份有限公司</w:t>
      </w:r>
    </w:p>
    <w:p w14:paraId="4FA634FD" w14:textId="77777777" w:rsidR="003675CF" w:rsidRPr="002C5410" w:rsidRDefault="003675CF" w:rsidP="003675CF">
      <w:pPr>
        <w:adjustRightInd w:val="0"/>
        <w:snapToGrid w:val="0"/>
        <w:jc w:val="center"/>
        <w:outlineLvl w:val="0"/>
        <w:rPr>
          <w:rFonts w:ascii="彩虹粗仿宋" w:eastAsia="彩虹粗仿宋" w:hAnsi="宋体" w:cs="Arial"/>
          <w:sz w:val="24"/>
        </w:rPr>
      </w:pPr>
    </w:p>
    <w:p w14:paraId="364BBFBA" w14:textId="77777777" w:rsidR="003675CF" w:rsidRPr="002C5410" w:rsidRDefault="003675CF" w:rsidP="003675CF">
      <w:pPr>
        <w:adjustRightInd w:val="0"/>
        <w:snapToGrid w:val="0"/>
        <w:jc w:val="center"/>
        <w:outlineLvl w:val="0"/>
        <w:rPr>
          <w:rFonts w:ascii="彩虹粗仿宋" w:eastAsia="彩虹粗仿宋" w:hAnsi="宋体" w:cs="Arial"/>
          <w:sz w:val="24"/>
        </w:rPr>
      </w:pPr>
    </w:p>
    <w:p w14:paraId="1307190A" w14:textId="77777777" w:rsidR="003675CF" w:rsidRPr="002C5410" w:rsidRDefault="003675CF" w:rsidP="003675CF">
      <w:pPr>
        <w:adjustRightInd w:val="0"/>
        <w:snapToGrid w:val="0"/>
        <w:jc w:val="center"/>
        <w:outlineLvl w:val="0"/>
        <w:rPr>
          <w:rFonts w:ascii="彩虹粗仿宋" w:eastAsia="彩虹粗仿宋" w:hAnsi="宋体" w:cs="Arial"/>
          <w:sz w:val="24"/>
        </w:rPr>
      </w:pPr>
    </w:p>
    <w:p w14:paraId="12585FA4" w14:textId="77777777" w:rsidR="003675CF" w:rsidRPr="002C5410" w:rsidRDefault="003675CF" w:rsidP="003675CF">
      <w:pPr>
        <w:adjustRightInd w:val="0"/>
        <w:snapToGrid w:val="0"/>
        <w:jc w:val="center"/>
        <w:outlineLvl w:val="0"/>
        <w:rPr>
          <w:rFonts w:ascii="彩虹粗仿宋" w:eastAsia="彩虹粗仿宋" w:hAnsi="宋体" w:cs="Arial"/>
          <w:sz w:val="24"/>
        </w:rPr>
      </w:pPr>
    </w:p>
    <w:p w14:paraId="6359C33C" w14:textId="77777777" w:rsidR="003675CF" w:rsidRPr="002C5410" w:rsidRDefault="003675CF" w:rsidP="003675CF">
      <w:pPr>
        <w:adjustRightInd w:val="0"/>
        <w:snapToGrid w:val="0"/>
        <w:jc w:val="center"/>
        <w:outlineLvl w:val="0"/>
        <w:rPr>
          <w:rFonts w:ascii="彩虹粗仿宋" w:eastAsia="彩虹粗仿宋" w:hAnsi="宋体" w:cs="Arial"/>
          <w:sz w:val="24"/>
        </w:rPr>
      </w:pPr>
    </w:p>
    <w:p w14:paraId="05A3B888" w14:textId="767A9DF0" w:rsidR="003675CF" w:rsidRPr="002C5410" w:rsidRDefault="003675CF" w:rsidP="003675CF">
      <w:pPr>
        <w:adjustRightInd w:val="0"/>
        <w:snapToGrid w:val="0"/>
        <w:outlineLvl w:val="0"/>
        <w:rPr>
          <w:rFonts w:ascii="彩虹粗仿宋" w:eastAsia="彩虹粗仿宋" w:hAnsi="宋体" w:cs="Arial"/>
          <w:bCs/>
          <w:sz w:val="24"/>
        </w:rPr>
        <w:sectPr w:rsidR="003675CF" w:rsidRPr="002C5410">
          <w:footerReference w:type="even" r:id="rId9"/>
          <w:footerReference w:type="default" r:id="rId10"/>
          <w:pgSz w:w="11906" w:h="16838" w:code="9"/>
          <w:pgMar w:top="1418" w:right="1701" w:bottom="1418" w:left="1701" w:header="851" w:footer="992" w:gutter="0"/>
          <w:cols w:space="425"/>
          <w:docGrid w:type="lines" w:linePitch="312"/>
        </w:sectPr>
      </w:pPr>
      <w:r w:rsidRPr="002C5410">
        <w:rPr>
          <w:rFonts w:ascii="彩虹粗仿宋" w:eastAsia="彩虹粗仿宋" w:hAnsi="宋体" w:cs="Arial" w:hint="eastAsia"/>
          <w:sz w:val="24"/>
        </w:rPr>
        <w:t xml:space="preserve">                            </w:t>
      </w:r>
      <w:r w:rsidR="00FE6B27" w:rsidRPr="002C5410">
        <w:rPr>
          <w:rFonts w:ascii="彩虹粗仿宋" w:eastAsia="彩虹粗仿宋" w:hAnsi="宋体" w:cs="Arial" w:hint="eastAsia"/>
          <w:sz w:val="24"/>
        </w:rPr>
        <w:t>二零一七年</w:t>
      </w:r>
      <w:r w:rsidR="00790BC6" w:rsidRPr="002C5410">
        <w:rPr>
          <w:rFonts w:ascii="彩虹粗仿宋" w:eastAsia="彩虹粗仿宋" w:hAnsi="宋体" w:cs="Arial" w:hint="eastAsia"/>
          <w:sz w:val="24"/>
        </w:rPr>
        <w:t>九</w:t>
      </w:r>
      <w:r w:rsidR="00FE6B27" w:rsidRPr="002C5410">
        <w:rPr>
          <w:rFonts w:ascii="彩虹粗仿宋" w:eastAsia="彩虹粗仿宋" w:hAnsi="宋体" w:cs="Arial" w:hint="eastAsia"/>
          <w:sz w:val="24"/>
        </w:rPr>
        <w:t>月</w:t>
      </w:r>
    </w:p>
    <w:p w14:paraId="74EAE3D0" w14:textId="77777777" w:rsidR="003675CF" w:rsidRPr="002C5410" w:rsidRDefault="003675CF" w:rsidP="003675CF">
      <w:pPr>
        <w:jc w:val="center"/>
        <w:rPr>
          <w:rFonts w:ascii="彩虹粗仿宋" w:eastAsia="彩虹粗仿宋"/>
          <w:b/>
          <w:bCs/>
          <w:sz w:val="30"/>
        </w:rPr>
      </w:pPr>
      <w:r w:rsidRPr="002C5410">
        <w:rPr>
          <w:rFonts w:ascii="彩虹粗仿宋" w:eastAsia="彩虹粗仿宋" w:hint="eastAsia"/>
          <w:b/>
          <w:bCs/>
          <w:sz w:val="30"/>
        </w:rPr>
        <w:lastRenderedPageBreak/>
        <w:t>目    录</w:t>
      </w:r>
    </w:p>
    <w:p w14:paraId="72329B6B" w14:textId="77777777" w:rsidR="003675CF" w:rsidRPr="002C5410" w:rsidRDefault="003675CF" w:rsidP="003675CF">
      <w:pPr>
        <w:pStyle w:val="21"/>
        <w:tabs>
          <w:tab w:val="right" w:leader="dot" w:pos="8494"/>
        </w:tabs>
        <w:rPr>
          <w:rFonts w:ascii="彩虹粗仿宋" w:eastAsia="彩虹粗仿宋" w:hAnsi="宋体"/>
          <w:noProof/>
          <w:sz w:val="28"/>
        </w:rPr>
      </w:pPr>
      <w:r w:rsidRPr="002C5410">
        <w:rPr>
          <w:rFonts w:ascii="彩虹粗仿宋" w:eastAsia="彩虹粗仿宋" w:hAnsi="宋体" w:hint="eastAsia"/>
          <w:sz w:val="28"/>
        </w:rPr>
        <w:fldChar w:fldCharType="begin"/>
      </w:r>
      <w:r w:rsidRPr="002C5410">
        <w:rPr>
          <w:rFonts w:ascii="彩虹粗仿宋" w:eastAsia="彩虹粗仿宋" w:hAnsi="宋体" w:hint="eastAsia"/>
          <w:sz w:val="28"/>
        </w:rPr>
        <w:instrText xml:space="preserve"> TOC \o "1-2" \h \z </w:instrText>
      </w:r>
      <w:r w:rsidRPr="002C5410">
        <w:rPr>
          <w:rFonts w:ascii="彩虹粗仿宋" w:eastAsia="彩虹粗仿宋" w:hAnsi="宋体" w:hint="eastAsia"/>
          <w:sz w:val="28"/>
        </w:rPr>
        <w:fldChar w:fldCharType="separate"/>
      </w:r>
      <w:hyperlink w:anchor="_Toc124325885" w:history="1">
        <w:r w:rsidRPr="002C5410">
          <w:rPr>
            <w:rStyle w:val="a9"/>
            <w:rFonts w:ascii="彩虹粗仿宋" w:eastAsia="彩虹粗仿宋" w:hAnsi="宋体" w:hint="eastAsia"/>
            <w:noProof/>
            <w:color w:val="auto"/>
            <w:sz w:val="28"/>
            <w:szCs w:val="32"/>
          </w:rPr>
          <w:t>一、基金托管协议当事人</w:t>
        </w:r>
        <w:r w:rsidRPr="002C5410">
          <w:rPr>
            <w:rFonts w:ascii="彩虹粗仿宋" w:eastAsia="彩虹粗仿宋" w:hAnsi="宋体" w:hint="eastAsia"/>
            <w:noProof/>
            <w:webHidden/>
            <w:sz w:val="28"/>
          </w:rPr>
          <w:tab/>
        </w:r>
        <w:r w:rsidRPr="002C5410">
          <w:rPr>
            <w:rFonts w:ascii="彩虹粗仿宋" w:eastAsia="彩虹粗仿宋" w:hAnsi="宋体" w:hint="eastAsia"/>
            <w:noProof/>
            <w:webHidden/>
            <w:sz w:val="28"/>
          </w:rPr>
          <w:fldChar w:fldCharType="begin"/>
        </w:r>
        <w:r w:rsidRPr="002C5410">
          <w:rPr>
            <w:rFonts w:ascii="彩虹粗仿宋" w:eastAsia="彩虹粗仿宋" w:hAnsi="宋体" w:hint="eastAsia"/>
            <w:noProof/>
            <w:webHidden/>
            <w:sz w:val="28"/>
          </w:rPr>
          <w:instrText xml:space="preserve"> PAGEREF _Toc124325885 \h </w:instrText>
        </w:r>
        <w:r w:rsidRPr="002C5410">
          <w:rPr>
            <w:rFonts w:ascii="彩虹粗仿宋" w:eastAsia="彩虹粗仿宋" w:hAnsi="宋体" w:hint="eastAsia"/>
            <w:noProof/>
            <w:webHidden/>
            <w:sz w:val="28"/>
          </w:rPr>
        </w:r>
        <w:r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3</w:t>
        </w:r>
        <w:r w:rsidRPr="002C5410">
          <w:rPr>
            <w:rFonts w:ascii="彩虹粗仿宋" w:eastAsia="彩虹粗仿宋" w:hAnsi="宋体" w:hint="eastAsia"/>
            <w:noProof/>
            <w:webHidden/>
            <w:sz w:val="28"/>
          </w:rPr>
          <w:fldChar w:fldCharType="end"/>
        </w:r>
      </w:hyperlink>
    </w:p>
    <w:p w14:paraId="1A8157A0" w14:textId="77777777" w:rsidR="003675CF" w:rsidRPr="002C5410" w:rsidRDefault="004470EE" w:rsidP="003675CF">
      <w:pPr>
        <w:pStyle w:val="21"/>
        <w:tabs>
          <w:tab w:val="right" w:leader="dot" w:pos="8494"/>
        </w:tabs>
        <w:rPr>
          <w:rFonts w:ascii="彩虹粗仿宋" w:eastAsia="彩虹粗仿宋" w:hAnsi="宋体"/>
          <w:noProof/>
          <w:sz w:val="28"/>
        </w:rPr>
      </w:pPr>
      <w:hyperlink w:anchor="_Toc124325886" w:history="1">
        <w:r w:rsidR="003675CF" w:rsidRPr="002C5410">
          <w:rPr>
            <w:rStyle w:val="a9"/>
            <w:rFonts w:ascii="彩虹粗仿宋" w:eastAsia="彩虹粗仿宋" w:hAnsi="宋体" w:hint="eastAsia"/>
            <w:noProof/>
            <w:color w:val="auto"/>
            <w:sz w:val="28"/>
            <w:szCs w:val="32"/>
          </w:rPr>
          <w:t>二、基金托管协议的依据、目的和原则</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_Toc124325886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4</w:t>
        </w:r>
        <w:r w:rsidR="003675CF" w:rsidRPr="002C5410">
          <w:rPr>
            <w:rFonts w:ascii="彩虹粗仿宋" w:eastAsia="彩虹粗仿宋" w:hAnsi="宋体" w:hint="eastAsia"/>
            <w:noProof/>
            <w:webHidden/>
            <w:sz w:val="28"/>
          </w:rPr>
          <w:fldChar w:fldCharType="end"/>
        </w:r>
      </w:hyperlink>
    </w:p>
    <w:p w14:paraId="6F0B636C" w14:textId="77777777" w:rsidR="003675CF" w:rsidRPr="002C5410" w:rsidRDefault="004470EE" w:rsidP="003675CF">
      <w:pPr>
        <w:pStyle w:val="21"/>
        <w:tabs>
          <w:tab w:val="right" w:leader="dot" w:pos="8494"/>
        </w:tabs>
        <w:rPr>
          <w:rFonts w:ascii="彩虹粗仿宋" w:eastAsia="彩虹粗仿宋" w:hAnsi="宋体"/>
          <w:noProof/>
          <w:sz w:val="28"/>
        </w:rPr>
      </w:pPr>
      <w:hyperlink w:anchor="_Toc124325887" w:history="1">
        <w:r w:rsidR="003675CF" w:rsidRPr="002C5410">
          <w:rPr>
            <w:rStyle w:val="a9"/>
            <w:rFonts w:ascii="彩虹粗仿宋" w:eastAsia="彩虹粗仿宋" w:hAnsi="宋体" w:hint="eastAsia"/>
            <w:noProof/>
            <w:color w:val="auto"/>
            <w:sz w:val="28"/>
            <w:szCs w:val="32"/>
          </w:rPr>
          <w:t>三、基金托管人对基金管理人的业务监督和核查</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_Toc124325887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4</w:t>
        </w:r>
        <w:r w:rsidR="003675CF" w:rsidRPr="002C5410">
          <w:rPr>
            <w:rFonts w:ascii="彩虹粗仿宋" w:eastAsia="彩虹粗仿宋" w:hAnsi="宋体" w:hint="eastAsia"/>
            <w:noProof/>
            <w:webHidden/>
            <w:sz w:val="28"/>
          </w:rPr>
          <w:fldChar w:fldCharType="end"/>
        </w:r>
      </w:hyperlink>
    </w:p>
    <w:p w14:paraId="22F21F52" w14:textId="4B607410" w:rsidR="003675CF" w:rsidRPr="002C5410" w:rsidRDefault="004470EE" w:rsidP="003675CF">
      <w:pPr>
        <w:pStyle w:val="21"/>
        <w:tabs>
          <w:tab w:val="right" w:leader="dot" w:pos="8494"/>
        </w:tabs>
        <w:rPr>
          <w:rFonts w:ascii="彩虹粗仿宋" w:eastAsia="彩虹粗仿宋" w:hAnsi="宋体"/>
          <w:noProof/>
          <w:sz w:val="28"/>
        </w:rPr>
      </w:pPr>
      <w:hyperlink w:anchor="_Toc124325888" w:history="1">
        <w:r w:rsidR="003675CF" w:rsidRPr="002C5410">
          <w:rPr>
            <w:rStyle w:val="a9"/>
            <w:rFonts w:ascii="彩虹粗仿宋" w:eastAsia="彩虹粗仿宋" w:hAnsi="宋体" w:hint="eastAsia"/>
            <w:noProof/>
            <w:color w:val="auto"/>
            <w:sz w:val="28"/>
            <w:szCs w:val="32"/>
          </w:rPr>
          <w:t>四、基金管理人对基金托管人的业务核查</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_Toc124325888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11</w:t>
        </w:r>
        <w:r w:rsidR="003675CF" w:rsidRPr="002C5410">
          <w:rPr>
            <w:rFonts w:ascii="彩虹粗仿宋" w:eastAsia="彩虹粗仿宋" w:hAnsi="宋体" w:hint="eastAsia"/>
            <w:noProof/>
            <w:webHidden/>
            <w:sz w:val="28"/>
          </w:rPr>
          <w:fldChar w:fldCharType="end"/>
        </w:r>
      </w:hyperlink>
    </w:p>
    <w:p w14:paraId="3DA854A5" w14:textId="6EA4BE9E" w:rsidR="003675CF" w:rsidRPr="002C5410" w:rsidRDefault="004470EE" w:rsidP="003675CF">
      <w:pPr>
        <w:pStyle w:val="21"/>
        <w:tabs>
          <w:tab w:val="right" w:leader="dot" w:pos="8494"/>
        </w:tabs>
        <w:rPr>
          <w:rFonts w:ascii="彩虹粗仿宋" w:eastAsia="彩虹粗仿宋" w:hAnsi="宋体"/>
          <w:noProof/>
          <w:sz w:val="28"/>
        </w:rPr>
      </w:pPr>
      <w:hyperlink w:anchor="_Toc124325889" w:history="1">
        <w:r w:rsidR="003675CF" w:rsidRPr="002C5410">
          <w:rPr>
            <w:rStyle w:val="a9"/>
            <w:rFonts w:ascii="彩虹粗仿宋" w:eastAsia="彩虹粗仿宋" w:hAnsi="宋体" w:hint="eastAsia"/>
            <w:noProof/>
            <w:color w:val="auto"/>
            <w:sz w:val="28"/>
            <w:szCs w:val="32"/>
          </w:rPr>
          <w:t>五、基金财产的保管</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_Toc124325889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11</w:t>
        </w:r>
        <w:r w:rsidR="003675CF" w:rsidRPr="002C5410">
          <w:rPr>
            <w:rFonts w:ascii="彩虹粗仿宋" w:eastAsia="彩虹粗仿宋" w:hAnsi="宋体" w:hint="eastAsia"/>
            <w:noProof/>
            <w:webHidden/>
            <w:sz w:val="28"/>
          </w:rPr>
          <w:fldChar w:fldCharType="end"/>
        </w:r>
      </w:hyperlink>
    </w:p>
    <w:p w14:paraId="7DC41F32" w14:textId="4131AEF5" w:rsidR="003675CF" w:rsidRPr="002C5410" w:rsidRDefault="004470EE" w:rsidP="003675CF">
      <w:pPr>
        <w:pStyle w:val="21"/>
        <w:tabs>
          <w:tab w:val="right" w:leader="dot" w:pos="8494"/>
        </w:tabs>
        <w:rPr>
          <w:rFonts w:ascii="彩虹粗仿宋" w:eastAsia="彩虹粗仿宋" w:hAnsi="宋体"/>
          <w:noProof/>
          <w:sz w:val="28"/>
        </w:rPr>
      </w:pPr>
      <w:hyperlink w:anchor="_Toc124325890" w:history="1">
        <w:r w:rsidR="003675CF" w:rsidRPr="002C5410">
          <w:rPr>
            <w:rStyle w:val="a9"/>
            <w:rFonts w:ascii="彩虹粗仿宋" w:eastAsia="彩虹粗仿宋" w:hAnsi="宋体" w:hint="eastAsia"/>
            <w:noProof/>
            <w:color w:val="auto"/>
            <w:sz w:val="28"/>
            <w:szCs w:val="32"/>
          </w:rPr>
          <w:t>六、指令的发送、确认及执行</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_Toc124325890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14</w:t>
        </w:r>
        <w:r w:rsidR="003675CF" w:rsidRPr="002C5410">
          <w:rPr>
            <w:rFonts w:ascii="彩虹粗仿宋" w:eastAsia="彩虹粗仿宋" w:hAnsi="宋体" w:hint="eastAsia"/>
            <w:noProof/>
            <w:webHidden/>
            <w:sz w:val="28"/>
          </w:rPr>
          <w:fldChar w:fldCharType="end"/>
        </w:r>
      </w:hyperlink>
    </w:p>
    <w:p w14:paraId="67EDB886" w14:textId="2A11C040" w:rsidR="003675CF" w:rsidRPr="002C5410" w:rsidRDefault="004470EE" w:rsidP="003675CF">
      <w:pPr>
        <w:pStyle w:val="21"/>
        <w:tabs>
          <w:tab w:val="right" w:leader="dot" w:pos="8494"/>
        </w:tabs>
        <w:rPr>
          <w:rFonts w:ascii="彩虹粗仿宋" w:eastAsia="彩虹粗仿宋" w:hAnsi="宋体"/>
          <w:noProof/>
          <w:sz w:val="28"/>
        </w:rPr>
      </w:pPr>
      <w:hyperlink w:anchor="_Toc124325891" w:history="1">
        <w:r w:rsidR="003675CF" w:rsidRPr="002C5410">
          <w:rPr>
            <w:rStyle w:val="a9"/>
            <w:rFonts w:ascii="彩虹粗仿宋" w:eastAsia="彩虹粗仿宋" w:hAnsi="宋体" w:hint="eastAsia"/>
            <w:noProof/>
            <w:color w:val="auto"/>
            <w:sz w:val="28"/>
            <w:szCs w:val="32"/>
          </w:rPr>
          <w:t>七、交易及清算交收安排</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_Toc124325891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17</w:t>
        </w:r>
        <w:r w:rsidR="003675CF" w:rsidRPr="002C5410">
          <w:rPr>
            <w:rFonts w:ascii="彩虹粗仿宋" w:eastAsia="彩虹粗仿宋" w:hAnsi="宋体" w:hint="eastAsia"/>
            <w:noProof/>
            <w:webHidden/>
            <w:sz w:val="28"/>
          </w:rPr>
          <w:fldChar w:fldCharType="end"/>
        </w:r>
      </w:hyperlink>
    </w:p>
    <w:p w14:paraId="25CCD428" w14:textId="06092986" w:rsidR="003675CF" w:rsidRPr="002C5410" w:rsidRDefault="004470EE" w:rsidP="003675CF">
      <w:pPr>
        <w:pStyle w:val="21"/>
        <w:tabs>
          <w:tab w:val="right" w:leader="dot" w:pos="8494"/>
        </w:tabs>
        <w:rPr>
          <w:rFonts w:ascii="彩虹粗仿宋" w:eastAsia="彩虹粗仿宋" w:hAnsi="宋体"/>
          <w:noProof/>
          <w:sz w:val="28"/>
        </w:rPr>
      </w:pPr>
      <w:hyperlink w:anchor="_Toc124325892" w:history="1">
        <w:r w:rsidR="003675CF" w:rsidRPr="002C5410">
          <w:rPr>
            <w:rStyle w:val="a9"/>
            <w:rFonts w:ascii="彩虹粗仿宋" w:eastAsia="彩虹粗仿宋" w:hAnsi="宋体" w:hint="eastAsia"/>
            <w:noProof/>
            <w:color w:val="auto"/>
            <w:sz w:val="28"/>
            <w:szCs w:val="32"/>
          </w:rPr>
          <w:t>八、基金资产净值计算和会计核算</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_Toc124325892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21</w:t>
        </w:r>
        <w:r w:rsidR="003675CF" w:rsidRPr="002C5410">
          <w:rPr>
            <w:rFonts w:ascii="彩虹粗仿宋" w:eastAsia="彩虹粗仿宋" w:hAnsi="宋体" w:hint="eastAsia"/>
            <w:noProof/>
            <w:webHidden/>
            <w:sz w:val="28"/>
          </w:rPr>
          <w:fldChar w:fldCharType="end"/>
        </w:r>
      </w:hyperlink>
    </w:p>
    <w:p w14:paraId="3DF3D674" w14:textId="288ABE17" w:rsidR="003675CF" w:rsidRPr="002C5410" w:rsidRDefault="004470EE" w:rsidP="003675CF">
      <w:pPr>
        <w:pStyle w:val="21"/>
        <w:tabs>
          <w:tab w:val="right" w:leader="dot" w:pos="8494"/>
        </w:tabs>
        <w:rPr>
          <w:rFonts w:ascii="彩虹粗仿宋" w:eastAsia="彩虹粗仿宋" w:hAnsi="宋体"/>
          <w:noProof/>
          <w:sz w:val="28"/>
        </w:rPr>
      </w:pPr>
      <w:hyperlink w:anchor="_Toc124325893" w:history="1">
        <w:r w:rsidR="003675CF" w:rsidRPr="002C5410">
          <w:rPr>
            <w:rStyle w:val="a9"/>
            <w:rFonts w:ascii="彩虹粗仿宋" w:eastAsia="彩虹粗仿宋" w:hAnsi="宋体" w:hint="eastAsia"/>
            <w:noProof/>
            <w:color w:val="auto"/>
            <w:sz w:val="28"/>
            <w:szCs w:val="32"/>
          </w:rPr>
          <w:t>九、基金收益分配</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_Toc124325893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26</w:t>
        </w:r>
        <w:r w:rsidR="003675CF" w:rsidRPr="002C5410">
          <w:rPr>
            <w:rFonts w:ascii="彩虹粗仿宋" w:eastAsia="彩虹粗仿宋" w:hAnsi="宋体" w:hint="eastAsia"/>
            <w:noProof/>
            <w:webHidden/>
            <w:sz w:val="28"/>
          </w:rPr>
          <w:fldChar w:fldCharType="end"/>
        </w:r>
      </w:hyperlink>
    </w:p>
    <w:p w14:paraId="4E76E466" w14:textId="6DAB4BF9" w:rsidR="003675CF" w:rsidRPr="002C5410" w:rsidRDefault="004470EE" w:rsidP="003675CF">
      <w:pPr>
        <w:pStyle w:val="21"/>
        <w:tabs>
          <w:tab w:val="right" w:leader="dot" w:pos="8494"/>
        </w:tabs>
        <w:rPr>
          <w:rFonts w:ascii="彩虹粗仿宋" w:eastAsia="彩虹粗仿宋" w:hAnsi="宋体"/>
          <w:noProof/>
          <w:sz w:val="28"/>
        </w:rPr>
      </w:pPr>
      <w:hyperlink w:anchor="_Toc124325894" w:history="1">
        <w:r w:rsidR="003675CF" w:rsidRPr="002C5410">
          <w:rPr>
            <w:rStyle w:val="a9"/>
            <w:rFonts w:ascii="彩虹粗仿宋" w:eastAsia="彩虹粗仿宋" w:hAnsi="宋体" w:hint="eastAsia"/>
            <w:noProof/>
            <w:color w:val="auto"/>
            <w:sz w:val="28"/>
            <w:szCs w:val="32"/>
          </w:rPr>
          <w:t>十、基金信息披露</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_Toc124325894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26</w:t>
        </w:r>
        <w:r w:rsidR="003675CF" w:rsidRPr="002C5410">
          <w:rPr>
            <w:rFonts w:ascii="彩虹粗仿宋" w:eastAsia="彩虹粗仿宋" w:hAnsi="宋体" w:hint="eastAsia"/>
            <w:noProof/>
            <w:webHidden/>
            <w:sz w:val="28"/>
          </w:rPr>
          <w:fldChar w:fldCharType="end"/>
        </w:r>
      </w:hyperlink>
    </w:p>
    <w:p w14:paraId="4225091A" w14:textId="5F8E8491" w:rsidR="003675CF" w:rsidRPr="002C5410" w:rsidRDefault="004470EE" w:rsidP="003675CF">
      <w:pPr>
        <w:pStyle w:val="21"/>
        <w:tabs>
          <w:tab w:val="right" w:leader="dot" w:pos="8494"/>
        </w:tabs>
        <w:rPr>
          <w:rFonts w:ascii="彩虹粗仿宋" w:eastAsia="彩虹粗仿宋" w:hAnsi="宋体"/>
          <w:noProof/>
          <w:sz w:val="28"/>
        </w:rPr>
      </w:pPr>
      <w:hyperlink w:anchor="_Toc124325895" w:history="1">
        <w:r w:rsidR="003675CF" w:rsidRPr="002C5410">
          <w:rPr>
            <w:rStyle w:val="a9"/>
            <w:rFonts w:ascii="彩虹粗仿宋" w:eastAsia="彩虹粗仿宋" w:hAnsi="宋体" w:hint="eastAsia"/>
            <w:noProof/>
            <w:color w:val="auto"/>
            <w:sz w:val="28"/>
            <w:szCs w:val="32"/>
          </w:rPr>
          <w:t>十一、基金费用</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_Toc124325895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28</w:t>
        </w:r>
        <w:r w:rsidR="003675CF" w:rsidRPr="002C5410">
          <w:rPr>
            <w:rFonts w:ascii="彩虹粗仿宋" w:eastAsia="彩虹粗仿宋" w:hAnsi="宋体" w:hint="eastAsia"/>
            <w:noProof/>
            <w:webHidden/>
            <w:sz w:val="28"/>
          </w:rPr>
          <w:fldChar w:fldCharType="end"/>
        </w:r>
      </w:hyperlink>
    </w:p>
    <w:p w14:paraId="21DB0170" w14:textId="7980AB47" w:rsidR="003675CF" w:rsidRPr="002C5410" w:rsidRDefault="004470EE" w:rsidP="003675CF">
      <w:pPr>
        <w:pStyle w:val="21"/>
        <w:tabs>
          <w:tab w:val="right" w:leader="dot" w:pos="8494"/>
        </w:tabs>
        <w:rPr>
          <w:rFonts w:ascii="彩虹粗仿宋" w:eastAsia="彩虹粗仿宋" w:hAnsi="宋体"/>
          <w:noProof/>
          <w:sz w:val="28"/>
        </w:rPr>
      </w:pPr>
      <w:hyperlink w:anchor="_Toc124325896" w:history="1">
        <w:r w:rsidR="003675CF" w:rsidRPr="002C5410">
          <w:rPr>
            <w:rStyle w:val="a9"/>
            <w:rFonts w:ascii="彩虹粗仿宋" w:eastAsia="彩虹粗仿宋" w:hAnsi="宋体" w:hint="eastAsia"/>
            <w:noProof/>
            <w:color w:val="auto"/>
            <w:sz w:val="28"/>
            <w:szCs w:val="32"/>
          </w:rPr>
          <w:t>十二、基金份额持有人名册的保管</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_Toc124325896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30</w:t>
        </w:r>
        <w:r w:rsidR="003675CF" w:rsidRPr="002C5410">
          <w:rPr>
            <w:rFonts w:ascii="彩虹粗仿宋" w:eastAsia="彩虹粗仿宋" w:hAnsi="宋体" w:hint="eastAsia"/>
            <w:noProof/>
            <w:webHidden/>
            <w:sz w:val="28"/>
          </w:rPr>
          <w:fldChar w:fldCharType="end"/>
        </w:r>
      </w:hyperlink>
    </w:p>
    <w:p w14:paraId="69D2FB1B" w14:textId="5837C59E" w:rsidR="003675CF" w:rsidRPr="002C5410" w:rsidRDefault="004470EE" w:rsidP="003675CF">
      <w:pPr>
        <w:pStyle w:val="21"/>
        <w:tabs>
          <w:tab w:val="right" w:leader="dot" w:pos="8494"/>
        </w:tabs>
        <w:rPr>
          <w:rFonts w:ascii="彩虹粗仿宋" w:eastAsia="彩虹粗仿宋" w:hAnsi="宋体"/>
          <w:noProof/>
          <w:sz w:val="28"/>
        </w:rPr>
      </w:pPr>
      <w:hyperlink w:anchor="_Toc124325897" w:history="1">
        <w:r w:rsidR="003675CF" w:rsidRPr="002C5410">
          <w:rPr>
            <w:rStyle w:val="a9"/>
            <w:rFonts w:ascii="彩虹粗仿宋" w:eastAsia="彩虹粗仿宋" w:hAnsi="宋体" w:hint="eastAsia"/>
            <w:noProof/>
            <w:color w:val="auto"/>
            <w:sz w:val="28"/>
            <w:szCs w:val="32"/>
          </w:rPr>
          <w:t>十三、基金有关文件档案的保存</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_Toc124325897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30</w:t>
        </w:r>
        <w:r w:rsidR="003675CF" w:rsidRPr="002C5410">
          <w:rPr>
            <w:rFonts w:ascii="彩虹粗仿宋" w:eastAsia="彩虹粗仿宋" w:hAnsi="宋体" w:hint="eastAsia"/>
            <w:noProof/>
            <w:webHidden/>
            <w:sz w:val="28"/>
          </w:rPr>
          <w:fldChar w:fldCharType="end"/>
        </w:r>
      </w:hyperlink>
    </w:p>
    <w:p w14:paraId="5DF81758" w14:textId="6EA51DEE" w:rsidR="003675CF" w:rsidRPr="002C5410" w:rsidRDefault="004470EE" w:rsidP="003675CF">
      <w:pPr>
        <w:pStyle w:val="21"/>
        <w:tabs>
          <w:tab w:val="right" w:leader="dot" w:pos="8494"/>
        </w:tabs>
        <w:rPr>
          <w:rFonts w:ascii="彩虹粗仿宋" w:eastAsia="彩虹粗仿宋" w:hAnsi="宋体"/>
          <w:noProof/>
          <w:sz w:val="28"/>
        </w:rPr>
      </w:pPr>
      <w:hyperlink w:anchor="_Toc124325898" w:history="1">
        <w:r w:rsidR="003675CF" w:rsidRPr="002C5410">
          <w:rPr>
            <w:rStyle w:val="a9"/>
            <w:rFonts w:ascii="彩虹粗仿宋" w:eastAsia="彩虹粗仿宋" w:hAnsi="宋体" w:hint="eastAsia"/>
            <w:noProof/>
            <w:color w:val="auto"/>
            <w:sz w:val="28"/>
            <w:szCs w:val="32"/>
          </w:rPr>
          <w:t>十四、基金管理人和基金托管人的更换</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_Toc124325898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31</w:t>
        </w:r>
        <w:r w:rsidR="003675CF" w:rsidRPr="002C5410">
          <w:rPr>
            <w:rFonts w:ascii="彩虹粗仿宋" w:eastAsia="彩虹粗仿宋" w:hAnsi="宋体" w:hint="eastAsia"/>
            <w:noProof/>
            <w:webHidden/>
            <w:sz w:val="28"/>
          </w:rPr>
          <w:fldChar w:fldCharType="end"/>
        </w:r>
      </w:hyperlink>
    </w:p>
    <w:p w14:paraId="11A47153" w14:textId="4F7A2401" w:rsidR="003675CF" w:rsidRPr="002C5410" w:rsidRDefault="004470EE" w:rsidP="003675CF">
      <w:pPr>
        <w:pStyle w:val="21"/>
        <w:tabs>
          <w:tab w:val="right" w:leader="dot" w:pos="8494"/>
        </w:tabs>
        <w:rPr>
          <w:rFonts w:ascii="彩虹粗仿宋" w:eastAsia="彩虹粗仿宋" w:hAnsi="宋体"/>
          <w:noProof/>
          <w:sz w:val="28"/>
        </w:rPr>
      </w:pPr>
      <w:hyperlink w:anchor="_Toc124325899" w:history="1">
        <w:r w:rsidR="003675CF" w:rsidRPr="002C5410">
          <w:rPr>
            <w:rStyle w:val="a9"/>
            <w:rFonts w:ascii="彩虹粗仿宋" w:eastAsia="彩虹粗仿宋" w:hAnsi="宋体" w:hint="eastAsia"/>
            <w:noProof/>
            <w:color w:val="auto"/>
            <w:sz w:val="28"/>
            <w:szCs w:val="32"/>
          </w:rPr>
          <w:t>十五、禁止行为</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_Toc124325899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33</w:t>
        </w:r>
        <w:r w:rsidR="003675CF" w:rsidRPr="002C5410">
          <w:rPr>
            <w:rFonts w:ascii="彩虹粗仿宋" w:eastAsia="彩虹粗仿宋" w:hAnsi="宋体" w:hint="eastAsia"/>
            <w:noProof/>
            <w:webHidden/>
            <w:sz w:val="28"/>
          </w:rPr>
          <w:fldChar w:fldCharType="end"/>
        </w:r>
      </w:hyperlink>
    </w:p>
    <w:p w14:paraId="6C9C3545" w14:textId="1BC40D9C" w:rsidR="003675CF" w:rsidRPr="002C5410" w:rsidRDefault="004470EE" w:rsidP="003675CF">
      <w:pPr>
        <w:pStyle w:val="21"/>
        <w:tabs>
          <w:tab w:val="right" w:leader="dot" w:pos="8494"/>
        </w:tabs>
        <w:rPr>
          <w:rFonts w:ascii="彩虹粗仿宋" w:eastAsia="彩虹粗仿宋" w:hAnsi="宋体"/>
          <w:noProof/>
          <w:sz w:val="28"/>
        </w:rPr>
      </w:pPr>
      <w:hyperlink w:anchor="_Toc124325900" w:history="1">
        <w:r w:rsidR="003675CF" w:rsidRPr="002C5410">
          <w:rPr>
            <w:rStyle w:val="a9"/>
            <w:rFonts w:ascii="彩虹粗仿宋" w:eastAsia="彩虹粗仿宋" w:hAnsi="宋体" w:hint="eastAsia"/>
            <w:noProof/>
            <w:color w:val="auto"/>
            <w:sz w:val="28"/>
            <w:szCs w:val="32"/>
          </w:rPr>
          <w:t>十六、托管协议的变更、终止与基金财产的清算</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_Toc124325900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34</w:t>
        </w:r>
        <w:r w:rsidR="003675CF" w:rsidRPr="002C5410">
          <w:rPr>
            <w:rFonts w:ascii="彩虹粗仿宋" w:eastAsia="彩虹粗仿宋" w:hAnsi="宋体" w:hint="eastAsia"/>
            <w:noProof/>
            <w:webHidden/>
            <w:sz w:val="28"/>
          </w:rPr>
          <w:fldChar w:fldCharType="end"/>
        </w:r>
      </w:hyperlink>
    </w:p>
    <w:p w14:paraId="3FB49A24" w14:textId="4B4AEBF1" w:rsidR="003675CF" w:rsidRPr="002C5410" w:rsidRDefault="004470EE" w:rsidP="003675CF">
      <w:pPr>
        <w:pStyle w:val="21"/>
        <w:tabs>
          <w:tab w:val="right" w:leader="dot" w:pos="8494"/>
        </w:tabs>
        <w:rPr>
          <w:rFonts w:ascii="彩虹粗仿宋" w:eastAsia="彩虹粗仿宋" w:hAnsi="宋体"/>
          <w:noProof/>
          <w:sz w:val="28"/>
        </w:rPr>
      </w:pPr>
      <w:hyperlink w:anchor="_Toc124325901" w:history="1">
        <w:r w:rsidR="003675CF" w:rsidRPr="002C5410">
          <w:rPr>
            <w:rStyle w:val="a9"/>
            <w:rFonts w:ascii="彩虹粗仿宋" w:eastAsia="彩虹粗仿宋" w:hAnsi="宋体" w:hint="eastAsia"/>
            <w:noProof/>
            <w:color w:val="auto"/>
            <w:sz w:val="28"/>
            <w:szCs w:val="32"/>
          </w:rPr>
          <w:t>十七、违约责任</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_Toc124325901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35</w:t>
        </w:r>
        <w:r w:rsidR="003675CF" w:rsidRPr="002C5410">
          <w:rPr>
            <w:rFonts w:ascii="彩虹粗仿宋" w:eastAsia="彩虹粗仿宋" w:hAnsi="宋体" w:hint="eastAsia"/>
            <w:noProof/>
            <w:webHidden/>
            <w:sz w:val="28"/>
          </w:rPr>
          <w:fldChar w:fldCharType="end"/>
        </w:r>
      </w:hyperlink>
    </w:p>
    <w:p w14:paraId="0E8A3D82" w14:textId="144A6754" w:rsidR="003675CF" w:rsidRPr="002C5410" w:rsidRDefault="004470EE" w:rsidP="003675CF">
      <w:pPr>
        <w:pStyle w:val="21"/>
        <w:tabs>
          <w:tab w:val="right" w:leader="dot" w:pos="8494"/>
        </w:tabs>
        <w:rPr>
          <w:rFonts w:ascii="彩虹粗仿宋" w:eastAsia="彩虹粗仿宋" w:hAnsi="宋体"/>
          <w:noProof/>
          <w:sz w:val="28"/>
        </w:rPr>
      </w:pPr>
      <w:hyperlink w:anchor="_Toc124325902" w:history="1">
        <w:r w:rsidR="003675CF" w:rsidRPr="002C5410">
          <w:rPr>
            <w:rStyle w:val="a9"/>
            <w:rFonts w:ascii="彩虹粗仿宋" w:eastAsia="彩虹粗仿宋" w:hAnsi="宋体" w:hint="eastAsia"/>
            <w:noProof/>
            <w:color w:val="auto"/>
            <w:sz w:val="28"/>
            <w:szCs w:val="32"/>
          </w:rPr>
          <w:t>十八、争议解决方式</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_Toc124325902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36</w:t>
        </w:r>
        <w:r w:rsidR="003675CF" w:rsidRPr="002C5410">
          <w:rPr>
            <w:rFonts w:ascii="彩虹粗仿宋" w:eastAsia="彩虹粗仿宋" w:hAnsi="宋体" w:hint="eastAsia"/>
            <w:noProof/>
            <w:webHidden/>
            <w:sz w:val="28"/>
          </w:rPr>
          <w:fldChar w:fldCharType="end"/>
        </w:r>
      </w:hyperlink>
    </w:p>
    <w:p w14:paraId="68666350" w14:textId="056AAEC7" w:rsidR="003675CF" w:rsidRPr="002C5410" w:rsidRDefault="004470EE" w:rsidP="003675CF">
      <w:pPr>
        <w:pStyle w:val="21"/>
        <w:tabs>
          <w:tab w:val="right" w:leader="dot" w:pos="8494"/>
        </w:tabs>
        <w:rPr>
          <w:rFonts w:ascii="彩虹粗仿宋" w:eastAsia="彩虹粗仿宋" w:hAnsi="宋体"/>
          <w:noProof/>
          <w:sz w:val="28"/>
        </w:rPr>
      </w:pPr>
      <w:hyperlink w:anchor="_Toc124325903" w:history="1">
        <w:r w:rsidR="003675CF" w:rsidRPr="002C5410">
          <w:rPr>
            <w:rStyle w:val="a9"/>
            <w:rFonts w:ascii="彩虹粗仿宋" w:eastAsia="彩虹粗仿宋" w:hAnsi="宋体" w:hint="eastAsia"/>
            <w:noProof/>
            <w:color w:val="auto"/>
            <w:sz w:val="28"/>
            <w:szCs w:val="32"/>
          </w:rPr>
          <w:t>十九、托管协议的效力</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_Toc124325903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37</w:t>
        </w:r>
        <w:r w:rsidR="003675CF" w:rsidRPr="002C5410">
          <w:rPr>
            <w:rFonts w:ascii="彩虹粗仿宋" w:eastAsia="彩虹粗仿宋" w:hAnsi="宋体" w:hint="eastAsia"/>
            <w:noProof/>
            <w:webHidden/>
            <w:sz w:val="28"/>
          </w:rPr>
          <w:fldChar w:fldCharType="end"/>
        </w:r>
      </w:hyperlink>
    </w:p>
    <w:p w14:paraId="3AFCF205" w14:textId="68BFB0AD" w:rsidR="003675CF" w:rsidRPr="002C5410" w:rsidRDefault="004470EE" w:rsidP="003675CF">
      <w:pPr>
        <w:pStyle w:val="21"/>
        <w:tabs>
          <w:tab w:val="right" w:leader="dot" w:pos="8494"/>
        </w:tabs>
        <w:rPr>
          <w:rFonts w:ascii="彩虹粗仿宋" w:eastAsia="彩虹粗仿宋" w:hAnsi="宋体"/>
          <w:noProof/>
          <w:sz w:val="28"/>
        </w:rPr>
      </w:pPr>
      <w:hyperlink w:anchor="_Toc124325904" w:history="1">
        <w:r w:rsidR="003675CF" w:rsidRPr="002C5410">
          <w:rPr>
            <w:rStyle w:val="a9"/>
            <w:rFonts w:ascii="彩虹粗仿宋" w:eastAsia="彩虹粗仿宋" w:hAnsi="宋体" w:hint="eastAsia"/>
            <w:noProof/>
            <w:color w:val="auto"/>
            <w:sz w:val="28"/>
            <w:szCs w:val="32"/>
          </w:rPr>
          <w:t>二十、其他事项</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_Toc124325904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37</w:t>
        </w:r>
        <w:r w:rsidR="003675CF" w:rsidRPr="002C5410">
          <w:rPr>
            <w:rFonts w:ascii="彩虹粗仿宋" w:eastAsia="彩虹粗仿宋" w:hAnsi="宋体" w:hint="eastAsia"/>
            <w:noProof/>
            <w:webHidden/>
            <w:sz w:val="28"/>
          </w:rPr>
          <w:fldChar w:fldCharType="end"/>
        </w:r>
      </w:hyperlink>
    </w:p>
    <w:p w14:paraId="14DD6A42" w14:textId="1CE9D962" w:rsidR="003675CF" w:rsidRPr="002C5410" w:rsidRDefault="004470EE" w:rsidP="003675CF">
      <w:pPr>
        <w:pStyle w:val="21"/>
        <w:tabs>
          <w:tab w:val="right" w:leader="dot" w:pos="8494"/>
        </w:tabs>
        <w:rPr>
          <w:rFonts w:ascii="彩虹粗仿宋" w:eastAsia="彩虹粗仿宋" w:hAnsi="宋体"/>
          <w:noProof/>
          <w:sz w:val="28"/>
        </w:rPr>
      </w:pPr>
      <w:hyperlink w:anchor="_Toc124325905" w:history="1">
        <w:r w:rsidR="003675CF" w:rsidRPr="002C5410">
          <w:rPr>
            <w:rStyle w:val="a9"/>
            <w:rFonts w:ascii="彩虹粗仿宋" w:eastAsia="彩虹粗仿宋" w:hAnsi="宋体" w:hint="eastAsia"/>
            <w:noProof/>
            <w:color w:val="auto"/>
            <w:sz w:val="28"/>
            <w:szCs w:val="32"/>
          </w:rPr>
          <w:t>二十一、托管协议的签订</w:t>
        </w:r>
        <w:r w:rsidR="003675CF" w:rsidRPr="002C5410">
          <w:rPr>
            <w:rFonts w:ascii="彩虹粗仿宋" w:eastAsia="彩虹粗仿宋" w:hAnsi="宋体" w:hint="eastAsia"/>
            <w:noProof/>
            <w:webHidden/>
            <w:sz w:val="28"/>
          </w:rPr>
          <w:tab/>
        </w:r>
        <w:r w:rsidR="003675CF" w:rsidRPr="002C5410">
          <w:rPr>
            <w:rFonts w:ascii="彩虹粗仿宋" w:eastAsia="彩虹粗仿宋" w:hAnsi="宋体" w:hint="eastAsia"/>
            <w:noProof/>
            <w:webHidden/>
            <w:sz w:val="28"/>
          </w:rPr>
          <w:fldChar w:fldCharType="begin"/>
        </w:r>
        <w:r w:rsidR="003675CF" w:rsidRPr="002C5410">
          <w:rPr>
            <w:rFonts w:ascii="彩虹粗仿宋" w:eastAsia="彩虹粗仿宋" w:hAnsi="宋体" w:hint="eastAsia"/>
            <w:noProof/>
            <w:webHidden/>
            <w:sz w:val="28"/>
          </w:rPr>
          <w:instrText xml:space="preserve"> PAGEREF _Toc124325905 \h </w:instrText>
        </w:r>
        <w:r w:rsidR="003675CF" w:rsidRPr="002C5410">
          <w:rPr>
            <w:rFonts w:ascii="彩虹粗仿宋" w:eastAsia="彩虹粗仿宋" w:hAnsi="宋体" w:hint="eastAsia"/>
            <w:noProof/>
            <w:webHidden/>
            <w:sz w:val="28"/>
          </w:rPr>
        </w:r>
        <w:r w:rsidR="003675CF" w:rsidRPr="002C5410">
          <w:rPr>
            <w:rFonts w:ascii="彩虹粗仿宋" w:eastAsia="彩虹粗仿宋" w:hAnsi="宋体" w:hint="eastAsia"/>
            <w:noProof/>
            <w:webHidden/>
            <w:sz w:val="28"/>
          </w:rPr>
          <w:fldChar w:fldCharType="separate"/>
        </w:r>
        <w:r w:rsidR="00150255">
          <w:rPr>
            <w:rFonts w:ascii="彩虹粗仿宋" w:eastAsia="彩虹粗仿宋" w:hAnsi="宋体"/>
            <w:noProof/>
            <w:webHidden/>
            <w:sz w:val="28"/>
          </w:rPr>
          <w:t>37</w:t>
        </w:r>
        <w:r w:rsidR="003675CF" w:rsidRPr="002C5410">
          <w:rPr>
            <w:rFonts w:ascii="彩虹粗仿宋" w:eastAsia="彩虹粗仿宋" w:hAnsi="宋体" w:hint="eastAsia"/>
            <w:noProof/>
            <w:webHidden/>
            <w:sz w:val="28"/>
          </w:rPr>
          <w:fldChar w:fldCharType="end"/>
        </w:r>
      </w:hyperlink>
    </w:p>
    <w:p w14:paraId="0D42218C" w14:textId="77777777" w:rsidR="003675CF" w:rsidRPr="002C5410" w:rsidRDefault="003675CF" w:rsidP="003675CF">
      <w:pPr>
        <w:rPr>
          <w:rFonts w:ascii="彩虹粗仿宋" w:eastAsia="彩虹粗仿宋"/>
          <w:sz w:val="24"/>
        </w:rPr>
      </w:pPr>
      <w:r w:rsidRPr="002C5410">
        <w:rPr>
          <w:rFonts w:ascii="彩虹粗仿宋" w:eastAsia="彩虹粗仿宋" w:hAnsi="宋体" w:hint="eastAsia"/>
          <w:sz w:val="28"/>
        </w:rPr>
        <w:lastRenderedPageBreak/>
        <w:fldChar w:fldCharType="end"/>
      </w:r>
    </w:p>
    <w:p w14:paraId="3D0DBAD9" w14:textId="721F9649" w:rsidR="003675CF" w:rsidRPr="002C5410" w:rsidRDefault="003675CF" w:rsidP="003675CF">
      <w:pPr>
        <w:widowControl/>
        <w:adjustRightInd w:val="0"/>
        <w:snapToGrid w:val="0"/>
        <w:ind w:firstLineChars="200" w:firstLine="480"/>
        <w:rPr>
          <w:rFonts w:ascii="彩虹粗仿宋" w:eastAsia="彩虹粗仿宋" w:hAnsi="宋体" w:cs="Arial"/>
          <w:kern w:val="0"/>
          <w:sz w:val="24"/>
        </w:rPr>
      </w:pPr>
      <w:r w:rsidRPr="002C5410">
        <w:rPr>
          <w:rFonts w:ascii="彩虹粗仿宋" w:eastAsia="彩虹粗仿宋" w:hAnsi="宋体" w:cs="Arial" w:hint="eastAsia"/>
          <w:kern w:val="0"/>
          <w:sz w:val="24"/>
        </w:rPr>
        <w:t>鉴于招商基金管理有限公司系一家依照中国法律合法成立并有效存续的有限责任公司，按照相关法律法规的规定具备担任基金管理人的资格和能力，拟募集发行</w:t>
      </w:r>
      <w:r w:rsidR="00161535" w:rsidRPr="002C5410">
        <w:rPr>
          <w:rFonts w:ascii="彩虹粗仿宋" w:eastAsia="彩虹粗仿宋" w:hAnsi="宋体" w:cs="Arial" w:hint="eastAsia"/>
          <w:kern w:val="0"/>
          <w:sz w:val="24"/>
        </w:rPr>
        <w:t>招商添利两年定期开放债券型证券投资基金</w:t>
      </w:r>
      <w:r w:rsidRPr="002C5410">
        <w:rPr>
          <w:rFonts w:ascii="彩虹粗仿宋" w:eastAsia="彩虹粗仿宋" w:hAnsi="宋体" w:cs="Arial" w:hint="eastAsia"/>
          <w:kern w:val="0"/>
          <w:sz w:val="24"/>
        </w:rPr>
        <w:t>；</w:t>
      </w:r>
    </w:p>
    <w:p w14:paraId="52C5D925" w14:textId="77777777" w:rsidR="003675CF" w:rsidRPr="002C5410" w:rsidRDefault="003675CF" w:rsidP="003675CF">
      <w:pPr>
        <w:widowControl/>
        <w:adjustRightInd w:val="0"/>
        <w:snapToGrid w:val="0"/>
        <w:ind w:firstLineChars="200" w:firstLine="480"/>
        <w:rPr>
          <w:rFonts w:ascii="彩虹粗仿宋" w:eastAsia="彩虹粗仿宋" w:hAnsi="宋体" w:cs="Arial"/>
          <w:kern w:val="0"/>
          <w:sz w:val="24"/>
        </w:rPr>
      </w:pPr>
      <w:r w:rsidRPr="002C5410">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0B2830C5" w14:textId="40D55ED6" w:rsidR="003675CF" w:rsidRPr="002C5410" w:rsidRDefault="003675CF" w:rsidP="003675CF">
      <w:pPr>
        <w:widowControl/>
        <w:adjustRightInd w:val="0"/>
        <w:snapToGrid w:val="0"/>
        <w:ind w:firstLineChars="200" w:firstLine="480"/>
        <w:rPr>
          <w:rFonts w:ascii="彩虹粗仿宋" w:eastAsia="彩虹粗仿宋" w:hAnsi="宋体" w:cs="Arial"/>
          <w:kern w:val="0"/>
          <w:sz w:val="24"/>
        </w:rPr>
      </w:pPr>
      <w:r w:rsidRPr="002C5410">
        <w:rPr>
          <w:rFonts w:ascii="彩虹粗仿宋" w:eastAsia="彩虹粗仿宋" w:hAnsi="宋体" w:cs="Arial" w:hint="eastAsia"/>
          <w:kern w:val="0"/>
          <w:sz w:val="24"/>
        </w:rPr>
        <w:t>鉴于招商基金管理有限公司拟担任</w:t>
      </w:r>
      <w:r w:rsidR="00D333EE" w:rsidRPr="002C5410">
        <w:rPr>
          <w:rFonts w:ascii="彩虹粗仿宋" w:eastAsia="彩虹粗仿宋" w:hAnsi="宋体" w:cs="Arial" w:hint="eastAsia"/>
          <w:kern w:val="0"/>
          <w:sz w:val="24"/>
        </w:rPr>
        <w:t>招商添利两年定期开放债券型</w:t>
      </w:r>
      <w:r w:rsidRPr="002C5410">
        <w:rPr>
          <w:rFonts w:ascii="彩虹粗仿宋" w:eastAsia="彩虹粗仿宋" w:hAnsi="宋体" w:cs="Arial" w:hint="eastAsia"/>
          <w:kern w:val="0"/>
          <w:sz w:val="24"/>
        </w:rPr>
        <w:t>证券投资基金的基金管理人，中国建设银行股份有限公司拟担任</w:t>
      </w:r>
      <w:r w:rsidR="00161535" w:rsidRPr="002C5410">
        <w:rPr>
          <w:rFonts w:ascii="彩虹粗仿宋" w:eastAsia="彩虹粗仿宋" w:hAnsi="宋体" w:cs="Arial" w:hint="eastAsia"/>
          <w:kern w:val="0"/>
          <w:sz w:val="24"/>
        </w:rPr>
        <w:t>招商添利两年定期开放债券型证券投资基金</w:t>
      </w:r>
      <w:r w:rsidRPr="002C5410">
        <w:rPr>
          <w:rFonts w:ascii="彩虹粗仿宋" w:eastAsia="彩虹粗仿宋" w:hAnsi="宋体" w:cs="Arial" w:hint="eastAsia"/>
          <w:kern w:val="0"/>
          <w:sz w:val="24"/>
        </w:rPr>
        <w:t>的基金托管人；</w:t>
      </w:r>
    </w:p>
    <w:p w14:paraId="1FE39E41" w14:textId="54A41C5F" w:rsidR="003675CF" w:rsidRPr="002C5410" w:rsidRDefault="003675CF" w:rsidP="003675CF">
      <w:pPr>
        <w:widowControl/>
        <w:adjustRightInd w:val="0"/>
        <w:snapToGrid w:val="0"/>
        <w:ind w:firstLineChars="200" w:firstLine="480"/>
        <w:rPr>
          <w:rFonts w:ascii="彩虹粗仿宋" w:eastAsia="彩虹粗仿宋" w:hAnsi="宋体" w:cs="Arial"/>
          <w:kern w:val="0"/>
          <w:sz w:val="24"/>
        </w:rPr>
      </w:pPr>
      <w:r w:rsidRPr="002C5410">
        <w:rPr>
          <w:rFonts w:ascii="彩虹粗仿宋" w:eastAsia="彩虹粗仿宋" w:hAnsi="宋体" w:cs="Arial" w:hint="eastAsia"/>
          <w:kern w:val="0"/>
          <w:sz w:val="24"/>
        </w:rPr>
        <w:t>为明确</w:t>
      </w:r>
      <w:r w:rsidR="00161535" w:rsidRPr="002C5410">
        <w:rPr>
          <w:rFonts w:ascii="彩虹粗仿宋" w:eastAsia="彩虹粗仿宋" w:hAnsi="宋体" w:cs="Arial" w:hint="eastAsia"/>
          <w:kern w:val="0"/>
          <w:sz w:val="24"/>
        </w:rPr>
        <w:t>招商添利两年定期开放债券型证券投资基金</w:t>
      </w:r>
      <w:r w:rsidRPr="002C5410">
        <w:rPr>
          <w:rFonts w:ascii="彩虹粗仿宋" w:eastAsia="彩虹粗仿宋" w:hAnsi="宋体" w:cs="Arial" w:hint="eastAsia"/>
          <w:kern w:val="0"/>
          <w:sz w:val="24"/>
        </w:rPr>
        <w:t>的基金管理人和基金托管人之间的权利义务关系，特制订本托管协议；</w:t>
      </w:r>
    </w:p>
    <w:p w14:paraId="7A3AEF4A" w14:textId="36E1402E" w:rsidR="003675CF" w:rsidRPr="002C5410" w:rsidRDefault="003675CF" w:rsidP="003675CF">
      <w:pPr>
        <w:widowControl/>
        <w:adjustRightInd w:val="0"/>
        <w:snapToGrid w:val="0"/>
        <w:ind w:firstLineChars="200" w:firstLine="480"/>
        <w:rPr>
          <w:rFonts w:ascii="彩虹粗仿宋" w:eastAsia="彩虹粗仿宋" w:hAnsi="宋体" w:cs="Arial"/>
          <w:kern w:val="0"/>
          <w:sz w:val="24"/>
          <w:lang w:val="en-GB"/>
        </w:rPr>
      </w:pPr>
      <w:r w:rsidRPr="002C5410">
        <w:rPr>
          <w:rFonts w:ascii="彩虹粗仿宋" w:eastAsia="彩虹粗仿宋" w:hAnsi="宋体" w:cs="Arial" w:hint="eastAsia"/>
          <w:kern w:val="0"/>
          <w:sz w:val="24"/>
          <w:lang w:val="en-GB"/>
        </w:rPr>
        <w:t>除非另有约定，《</w:t>
      </w:r>
      <w:r w:rsidR="00161535" w:rsidRPr="002C5410">
        <w:rPr>
          <w:rFonts w:ascii="彩虹粗仿宋" w:eastAsia="彩虹粗仿宋" w:hAnsi="宋体" w:cs="Arial" w:hint="eastAsia"/>
          <w:kern w:val="0"/>
          <w:sz w:val="24"/>
          <w:lang w:val="en-GB"/>
        </w:rPr>
        <w:t>招商添利两年定期开放债券型证券投资基金</w:t>
      </w:r>
      <w:r w:rsidRPr="002C5410">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2C5410">
        <w:rPr>
          <w:rFonts w:ascii="彩虹粗仿宋" w:eastAsia="彩虹粗仿宋" w:hAnsi="宋体" w:cs="Arial" w:hint="eastAsia"/>
          <w:kern w:val="0"/>
          <w:sz w:val="24"/>
        </w:rPr>
        <w:t>条款</w:t>
      </w:r>
      <w:r w:rsidRPr="002C5410">
        <w:rPr>
          <w:rFonts w:ascii="彩虹粗仿宋" w:eastAsia="彩虹粗仿宋" w:hAnsi="宋体" w:cs="Arial" w:hint="eastAsia"/>
          <w:kern w:val="0"/>
          <w:sz w:val="24"/>
          <w:lang w:val="en-GB"/>
        </w:rPr>
        <w:t>解释。</w:t>
      </w:r>
    </w:p>
    <w:p w14:paraId="41FAD541" w14:textId="77777777" w:rsidR="003675CF" w:rsidRPr="002C5410" w:rsidRDefault="003675CF" w:rsidP="003675CF">
      <w:pPr>
        <w:rPr>
          <w:rFonts w:ascii="彩虹粗仿宋" w:eastAsia="彩虹粗仿宋"/>
          <w:sz w:val="24"/>
          <w:lang w:val="en-GB"/>
        </w:rPr>
      </w:pPr>
    </w:p>
    <w:p w14:paraId="4ED403B1" w14:textId="77777777" w:rsidR="003675CF" w:rsidRPr="002C5410" w:rsidRDefault="003675CF" w:rsidP="003675CF">
      <w:pPr>
        <w:pStyle w:val="2"/>
        <w:jc w:val="center"/>
        <w:rPr>
          <w:rFonts w:ascii="彩虹粗仿宋" w:eastAsia="彩虹粗仿宋"/>
        </w:rPr>
      </w:pPr>
      <w:bookmarkStart w:id="1" w:name="_Toc124325885"/>
      <w:r w:rsidRPr="002C5410">
        <w:rPr>
          <w:rFonts w:ascii="彩虹粗仿宋" w:eastAsia="彩虹粗仿宋" w:hint="eastAsia"/>
        </w:rPr>
        <w:t>一、基金托管协议当事人</w:t>
      </w:r>
      <w:bookmarkEnd w:id="1"/>
    </w:p>
    <w:p w14:paraId="369E786A"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（一）基金管理人</w:t>
      </w:r>
    </w:p>
    <w:p w14:paraId="787E4F8C"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名称：招商基金管理有限公司</w:t>
      </w:r>
    </w:p>
    <w:p w14:paraId="20BEB448"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注册地址：深圳市福田区深南大道</w:t>
      </w:r>
      <w:r w:rsidRPr="002C5410">
        <w:rPr>
          <w:rFonts w:ascii="彩虹粗仿宋" w:eastAsia="彩虹粗仿宋" w:hAnsi="宋体" w:cs="Arial"/>
          <w:sz w:val="24"/>
        </w:rPr>
        <w:t>7088</w:t>
      </w:r>
      <w:r w:rsidRPr="002C5410">
        <w:rPr>
          <w:rFonts w:ascii="彩虹粗仿宋" w:eastAsia="彩虹粗仿宋" w:hAnsi="宋体" w:cs="Arial" w:hint="eastAsia"/>
          <w:sz w:val="24"/>
        </w:rPr>
        <w:t>号</w:t>
      </w:r>
    </w:p>
    <w:p w14:paraId="4F1702E6" w14:textId="6C8BD66F"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办公地址：深圳市福田区深南大道</w:t>
      </w:r>
      <w:r w:rsidRPr="002C5410">
        <w:rPr>
          <w:rFonts w:ascii="彩虹粗仿宋" w:eastAsia="彩虹粗仿宋" w:hAnsi="宋体" w:cs="Arial"/>
          <w:sz w:val="24"/>
        </w:rPr>
        <w:t>7088</w:t>
      </w:r>
      <w:r w:rsidRPr="002C5410">
        <w:rPr>
          <w:rFonts w:ascii="彩虹粗仿宋" w:eastAsia="彩虹粗仿宋" w:hAnsi="宋体" w:cs="Arial" w:hint="eastAsia"/>
          <w:sz w:val="24"/>
        </w:rPr>
        <w:t>号招商银行大厦</w:t>
      </w:r>
      <w:r w:rsidRPr="002C5410">
        <w:rPr>
          <w:rFonts w:ascii="彩虹粗仿宋" w:eastAsia="彩虹粗仿宋" w:hAnsi="宋体" w:cs="Arial"/>
          <w:sz w:val="24"/>
        </w:rPr>
        <w:t>28</w:t>
      </w:r>
      <w:r w:rsidRPr="002C5410">
        <w:rPr>
          <w:rFonts w:ascii="彩虹粗仿宋" w:eastAsia="彩虹粗仿宋" w:hAnsi="宋体" w:cs="Arial" w:hint="eastAsia"/>
          <w:sz w:val="24"/>
        </w:rPr>
        <w:t>楼</w:t>
      </w:r>
    </w:p>
    <w:p w14:paraId="40D71C1A"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邮政编码：518040</w:t>
      </w:r>
    </w:p>
    <w:p w14:paraId="175DF687"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法定代表人：李</w:t>
      </w:r>
      <w:proofErr w:type="gramStart"/>
      <w:r w:rsidRPr="002C5410">
        <w:rPr>
          <w:rFonts w:ascii="彩虹粗仿宋" w:eastAsia="彩虹粗仿宋" w:hAnsi="宋体" w:cs="Arial" w:hint="eastAsia"/>
          <w:sz w:val="24"/>
        </w:rPr>
        <w:t>浩</w:t>
      </w:r>
      <w:proofErr w:type="gramEnd"/>
    </w:p>
    <w:p w14:paraId="0AC74DCC"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成立日期：2002</w:t>
      </w:r>
      <w:r w:rsidRPr="002C5410">
        <w:rPr>
          <w:rStyle w:val="read"/>
          <w:rFonts w:ascii="彩虹粗仿宋" w:eastAsia="彩虹粗仿宋" w:hAnsi="宋体" w:cs="Arial" w:hint="eastAsia"/>
          <w:sz w:val="24"/>
        </w:rPr>
        <w:t>年12月27日</w:t>
      </w:r>
    </w:p>
    <w:p w14:paraId="1B0039CB" w14:textId="4E9B7AB8"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批准设立机关及批准设立文号：中国证监会证</w:t>
      </w:r>
      <w:proofErr w:type="gramStart"/>
      <w:r w:rsidRPr="002C5410">
        <w:rPr>
          <w:rFonts w:ascii="彩虹粗仿宋" w:eastAsia="彩虹粗仿宋" w:hAnsi="宋体" w:cs="Arial" w:hint="eastAsia"/>
          <w:sz w:val="24"/>
        </w:rPr>
        <w:t>监基</w:t>
      </w:r>
      <w:r w:rsidR="004F0526" w:rsidRPr="002C5410">
        <w:rPr>
          <w:rFonts w:ascii="彩虹粗仿宋" w:eastAsia="彩虹粗仿宋" w:hAnsi="宋体" w:cs="Arial" w:hint="eastAsia"/>
          <w:sz w:val="24"/>
        </w:rPr>
        <w:t>金</w:t>
      </w:r>
      <w:r w:rsidRPr="002C5410">
        <w:rPr>
          <w:rFonts w:ascii="彩虹粗仿宋" w:eastAsia="彩虹粗仿宋" w:hAnsi="宋体" w:cs="Arial" w:hint="eastAsia"/>
          <w:sz w:val="24"/>
        </w:rPr>
        <w:t>字</w:t>
      </w:r>
      <w:proofErr w:type="gramEnd"/>
      <w:r w:rsidRPr="002C5410">
        <w:rPr>
          <w:rStyle w:val="read"/>
          <w:rFonts w:ascii="彩虹粗仿宋" w:eastAsia="彩虹粗仿宋" w:hAnsi="宋体" w:cs="Arial" w:hint="eastAsia"/>
          <w:sz w:val="24"/>
        </w:rPr>
        <w:t>[ 2002]100</w:t>
      </w:r>
      <w:r w:rsidRPr="002C5410">
        <w:rPr>
          <w:rFonts w:ascii="彩虹粗仿宋" w:eastAsia="彩虹粗仿宋" w:hAnsi="宋体" w:cs="Arial" w:hint="eastAsia"/>
          <w:sz w:val="24"/>
        </w:rPr>
        <w:t>号</w:t>
      </w:r>
    </w:p>
    <w:p w14:paraId="72B5DA70"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组织形式：有限责任公司</w:t>
      </w:r>
    </w:p>
    <w:p w14:paraId="4589F5A5"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注册资本：2.1亿</w:t>
      </w:r>
      <w:r w:rsidRPr="002C5410">
        <w:rPr>
          <w:rStyle w:val="read"/>
          <w:rFonts w:ascii="彩虹粗仿宋" w:eastAsia="彩虹粗仿宋" w:hAnsi="宋体" w:cs="Arial" w:hint="eastAsia"/>
          <w:sz w:val="24"/>
        </w:rPr>
        <w:t>元人民币</w:t>
      </w:r>
    </w:p>
    <w:p w14:paraId="58A197A0"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存续期间：持续经营</w:t>
      </w:r>
    </w:p>
    <w:p w14:paraId="4A42C96A"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经营范围：发起设立基金、基金管理及中国证监会批准的其他业务</w:t>
      </w:r>
    </w:p>
    <w:p w14:paraId="7F35BDBF"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（二）基金托管人</w:t>
      </w:r>
    </w:p>
    <w:p w14:paraId="4BBD4B36"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名称：中国建设银行股份有限公司(简称：中国建设银行)</w:t>
      </w:r>
    </w:p>
    <w:p w14:paraId="37FB3627"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住所：北京市西城区金融大街25号</w:t>
      </w:r>
    </w:p>
    <w:p w14:paraId="3B594059"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办公地址：北京市西城区闹市口大街1号院1号楼</w:t>
      </w:r>
    </w:p>
    <w:p w14:paraId="6A06696D"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邮政编码：100033</w:t>
      </w:r>
    </w:p>
    <w:p w14:paraId="1307654C" w14:textId="107657A1" w:rsidR="003675CF" w:rsidRPr="002C5410" w:rsidRDefault="003675CF" w:rsidP="003675CF">
      <w:pPr>
        <w:adjustRightInd w:val="0"/>
        <w:snapToGrid w:val="0"/>
        <w:ind w:firstLineChars="200" w:firstLine="480"/>
        <w:rPr>
          <w:rFonts w:ascii="彩虹粗仿宋" w:eastAsia="彩虹粗仿宋" w:hAnsi="宋体" w:cs="Arial"/>
          <w:sz w:val="24"/>
        </w:rPr>
      </w:pPr>
      <w:r w:rsidRPr="00F23D4B">
        <w:rPr>
          <w:rFonts w:ascii="彩虹粗仿宋" w:eastAsia="彩虹粗仿宋" w:hAnsi="宋体" w:cs="Arial" w:hint="eastAsia"/>
          <w:sz w:val="24"/>
        </w:rPr>
        <w:t>法定代表人：</w:t>
      </w:r>
      <w:r w:rsidR="00C367C5" w:rsidRPr="00F23D4B">
        <w:rPr>
          <w:rFonts w:ascii="彩虹粗仿宋" w:eastAsia="彩虹粗仿宋" w:hAnsi="宋体" w:cs="Arial" w:hint="eastAsia"/>
          <w:sz w:val="24"/>
        </w:rPr>
        <w:t>田国立</w:t>
      </w:r>
    </w:p>
    <w:p w14:paraId="1DC5E143"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成立日期：2004年09月17日</w:t>
      </w:r>
    </w:p>
    <w:p w14:paraId="4B5F9A36"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基金托管业务批准文号：中国证监会</w:t>
      </w:r>
      <w:proofErr w:type="gramStart"/>
      <w:r w:rsidRPr="002C5410">
        <w:rPr>
          <w:rFonts w:ascii="彩虹粗仿宋" w:eastAsia="彩虹粗仿宋" w:hAnsi="宋体" w:cs="Arial" w:hint="eastAsia"/>
          <w:sz w:val="24"/>
        </w:rPr>
        <w:t>证监基字</w:t>
      </w:r>
      <w:proofErr w:type="gramEnd"/>
      <w:r w:rsidRPr="002C5410">
        <w:rPr>
          <w:rFonts w:ascii="彩虹粗仿宋" w:eastAsia="彩虹粗仿宋" w:hAnsi="宋体" w:cs="Arial" w:hint="eastAsia"/>
          <w:sz w:val="24"/>
        </w:rPr>
        <w:t>[1998</w:t>
      </w:r>
      <w:bookmarkStart w:id="2" w:name="OLE_LINK3"/>
      <w:r w:rsidRPr="002C5410">
        <w:rPr>
          <w:rFonts w:ascii="彩虹粗仿宋" w:eastAsia="彩虹粗仿宋" w:hAnsi="宋体" w:cs="Arial" w:hint="eastAsia"/>
          <w:sz w:val="24"/>
        </w:rPr>
        <w:t>]</w:t>
      </w:r>
      <w:bookmarkEnd w:id="2"/>
      <w:r w:rsidRPr="002C5410">
        <w:rPr>
          <w:rFonts w:ascii="彩虹粗仿宋" w:eastAsia="彩虹粗仿宋" w:hAnsi="宋体" w:cs="Arial" w:hint="eastAsia"/>
          <w:sz w:val="24"/>
        </w:rPr>
        <w:t>12号</w:t>
      </w:r>
    </w:p>
    <w:p w14:paraId="2DABDF69"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组织形式：股份有限公司</w:t>
      </w:r>
    </w:p>
    <w:p w14:paraId="35A69829" w14:textId="5A686902"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注册资本：</w:t>
      </w:r>
      <w:proofErr w:type="gramStart"/>
      <w:r w:rsidRPr="002C5410">
        <w:rPr>
          <w:rFonts w:ascii="彩虹粗仿宋" w:eastAsia="彩虹粗仿宋" w:hint="eastAsia"/>
          <w:sz w:val="24"/>
        </w:rPr>
        <w:t>贰仟伍佰亿壹仟零玖拾柒万柒仟肆佰捌拾陆</w:t>
      </w:r>
      <w:proofErr w:type="gramEnd"/>
      <w:r w:rsidRPr="002C5410">
        <w:rPr>
          <w:rFonts w:ascii="彩虹粗仿宋" w:eastAsia="彩虹粗仿宋" w:hint="eastAsia"/>
          <w:sz w:val="24"/>
        </w:rPr>
        <w:t>元整</w:t>
      </w:r>
    </w:p>
    <w:p w14:paraId="53282EA4"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存续期间：持续经营</w:t>
      </w:r>
    </w:p>
    <w:p w14:paraId="479229F0" w14:textId="77777777" w:rsidR="003675CF" w:rsidRPr="002C5410" w:rsidRDefault="003675CF" w:rsidP="003675CF">
      <w:pPr>
        <w:tabs>
          <w:tab w:val="left" w:pos="540"/>
        </w:tabs>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2C5410">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14:paraId="4D5FA64B" w14:textId="77777777" w:rsidR="003675CF" w:rsidRPr="002C5410" w:rsidRDefault="003675CF" w:rsidP="003675CF">
      <w:pPr>
        <w:rPr>
          <w:rFonts w:ascii="彩虹粗仿宋" w:eastAsia="彩虹粗仿宋"/>
          <w:sz w:val="24"/>
        </w:rPr>
      </w:pPr>
    </w:p>
    <w:p w14:paraId="697B575F" w14:textId="77777777" w:rsidR="003675CF" w:rsidRPr="002C5410" w:rsidRDefault="003675CF" w:rsidP="003675CF">
      <w:pPr>
        <w:pStyle w:val="2"/>
        <w:jc w:val="center"/>
        <w:rPr>
          <w:rFonts w:ascii="彩虹粗仿宋" w:eastAsia="彩虹粗仿宋"/>
          <w:sz w:val="30"/>
        </w:rPr>
      </w:pPr>
      <w:bookmarkStart w:id="3" w:name="_Toc124325886"/>
      <w:r w:rsidRPr="002C5410">
        <w:rPr>
          <w:rFonts w:ascii="彩虹粗仿宋" w:eastAsia="彩虹粗仿宋" w:hint="eastAsia"/>
          <w:sz w:val="30"/>
        </w:rPr>
        <w:t>二、基金托管协议的依据、目的和原则</w:t>
      </w:r>
      <w:bookmarkEnd w:id="3"/>
    </w:p>
    <w:p w14:paraId="3BD3C655" w14:textId="77777777" w:rsidR="003675CF" w:rsidRPr="002C5410" w:rsidRDefault="003675CF" w:rsidP="003675CF">
      <w:pPr>
        <w:adjustRightInd w:val="0"/>
        <w:snapToGrid w:val="0"/>
        <w:ind w:firstLineChars="200" w:firstLine="480"/>
        <w:rPr>
          <w:rFonts w:ascii="彩虹粗仿宋" w:eastAsia="彩虹粗仿宋"/>
          <w:sz w:val="24"/>
          <w:szCs w:val="30"/>
        </w:rPr>
      </w:pPr>
      <w:r w:rsidRPr="002C5410">
        <w:rPr>
          <w:rFonts w:ascii="彩虹粗仿宋" w:eastAsia="彩虹粗仿宋" w:hAnsi="宋体" w:cs="Arial" w:hint="eastAsia"/>
          <w:sz w:val="24"/>
        </w:rPr>
        <w:t>（一）订立托管协议的依据</w:t>
      </w:r>
    </w:p>
    <w:p w14:paraId="466C7728"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本协议依据《中华人民共和国证券投资基金法》(以下简称“《基金法》”)</w:t>
      </w:r>
      <w:r w:rsidRPr="00C61772">
        <w:rPr>
          <w:rFonts w:ascii="彩虹粗仿宋" w:eastAsia="彩虹粗仿宋" w:hAnsi="宋体" w:cs="Arial" w:hint="eastAsia"/>
          <w:sz w:val="24"/>
        </w:rPr>
        <w:t>等</w:t>
      </w:r>
      <w:r w:rsidRPr="002C5410">
        <w:rPr>
          <w:rFonts w:ascii="彩虹粗仿宋" w:eastAsia="彩虹粗仿宋" w:hAnsi="宋体" w:cs="Arial" w:hint="eastAsia"/>
          <w:sz w:val="24"/>
        </w:rPr>
        <w:t>有关法律法规、《基金合同》及其他有关规定制订。</w:t>
      </w:r>
    </w:p>
    <w:p w14:paraId="4A240FEC"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（二）订立托管协议的目的</w:t>
      </w:r>
    </w:p>
    <w:p w14:paraId="6483BB21" w14:textId="77777777" w:rsidR="003675CF" w:rsidRPr="002C5410" w:rsidRDefault="003675CF" w:rsidP="003675CF">
      <w:pPr>
        <w:adjustRightInd w:val="0"/>
        <w:snapToGrid w:val="0"/>
        <w:ind w:firstLineChars="200" w:firstLine="480"/>
        <w:rPr>
          <w:rFonts w:ascii="彩虹粗仿宋" w:eastAsia="彩虹粗仿宋"/>
          <w:sz w:val="24"/>
          <w:szCs w:val="30"/>
        </w:rPr>
      </w:pPr>
      <w:r w:rsidRPr="002C5410">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CAEDE7F"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（三）订立托管协议的原则</w:t>
      </w:r>
    </w:p>
    <w:p w14:paraId="4B9A6B21"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7E0CA547" w14:textId="77777777" w:rsidR="003675CF" w:rsidRPr="002C5410" w:rsidRDefault="003675CF" w:rsidP="003675CF">
      <w:pPr>
        <w:rPr>
          <w:rFonts w:ascii="彩虹粗仿宋" w:eastAsia="彩虹粗仿宋"/>
          <w:sz w:val="24"/>
        </w:rPr>
      </w:pPr>
    </w:p>
    <w:p w14:paraId="462DA242" w14:textId="77777777" w:rsidR="003675CF" w:rsidRPr="002C5410" w:rsidRDefault="003675CF" w:rsidP="003675CF">
      <w:pPr>
        <w:pStyle w:val="2"/>
        <w:jc w:val="center"/>
        <w:rPr>
          <w:rFonts w:ascii="彩虹粗仿宋" w:eastAsia="彩虹粗仿宋"/>
          <w:sz w:val="30"/>
          <w:szCs w:val="24"/>
        </w:rPr>
      </w:pPr>
      <w:bookmarkStart w:id="4" w:name="_Toc124325887"/>
      <w:r w:rsidRPr="002C5410">
        <w:rPr>
          <w:rFonts w:ascii="彩虹粗仿宋" w:eastAsia="彩虹粗仿宋" w:hint="eastAsia"/>
          <w:sz w:val="30"/>
        </w:rPr>
        <w:t>三、基金托管人对基金管理人的业务监督和核查</w:t>
      </w:r>
      <w:bookmarkEnd w:id="4"/>
    </w:p>
    <w:p w14:paraId="5FB6956B" w14:textId="2E73FDAE"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7790DB7B" w14:textId="7FDA18B5" w:rsidR="00C50A92" w:rsidRPr="002C5410" w:rsidRDefault="00C50A92" w:rsidP="00C50A92">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本基金的投资范围为具有良好流动性的金融工具，包括国内依法发行和上市交易的国债、金融债（含政策性金融债和非政策性金融债）、央行票据、地方政府债、企业债、公司债、中小企业私募债、短期融资</w:t>
      </w:r>
      <w:proofErr w:type="gramStart"/>
      <w:r w:rsidRPr="002C5410">
        <w:rPr>
          <w:rFonts w:ascii="彩虹粗仿宋" w:eastAsia="彩虹粗仿宋" w:hAnsi="宋体" w:cs="Arial" w:hint="eastAsia"/>
          <w:sz w:val="24"/>
        </w:rPr>
        <w:t>券</w:t>
      </w:r>
      <w:proofErr w:type="gramEnd"/>
      <w:r w:rsidRPr="002C5410">
        <w:rPr>
          <w:rFonts w:ascii="彩虹粗仿宋" w:eastAsia="彩虹粗仿宋" w:hAnsi="宋体" w:cs="Arial" w:hint="eastAsia"/>
          <w:sz w:val="24"/>
        </w:rPr>
        <w:t>、超级短期融资</w:t>
      </w:r>
      <w:proofErr w:type="gramStart"/>
      <w:r w:rsidRPr="002C5410">
        <w:rPr>
          <w:rFonts w:ascii="彩虹粗仿宋" w:eastAsia="彩虹粗仿宋" w:hAnsi="宋体" w:cs="Arial" w:hint="eastAsia"/>
          <w:sz w:val="24"/>
        </w:rPr>
        <w:t>券</w:t>
      </w:r>
      <w:proofErr w:type="gramEnd"/>
      <w:r w:rsidRPr="002C5410">
        <w:rPr>
          <w:rFonts w:ascii="彩虹粗仿宋" w:eastAsia="彩虹粗仿宋" w:hAnsi="宋体" w:cs="Arial" w:hint="eastAsia"/>
          <w:sz w:val="24"/>
        </w:rPr>
        <w:t>、中期票据、次级债、可转换债券（</w:t>
      </w:r>
      <w:proofErr w:type="gramStart"/>
      <w:r w:rsidRPr="002C5410">
        <w:rPr>
          <w:rFonts w:ascii="彩虹粗仿宋" w:eastAsia="彩虹粗仿宋" w:hAnsi="宋体" w:cs="Arial" w:hint="eastAsia"/>
          <w:sz w:val="24"/>
        </w:rPr>
        <w:t>含可分离</w:t>
      </w:r>
      <w:proofErr w:type="gramEnd"/>
      <w:r w:rsidRPr="002C5410">
        <w:rPr>
          <w:rFonts w:ascii="彩虹粗仿宋" w:eastAsia="彩虹粗仿宋" w:hAnsi="宋体" w:cs="Arial" w:hint="eastAsia"/>
          <w:sz w:val="24"/>
        </w:rPr>
        <w:t>交易可转债）、可交换债券、资产支持证券、银行存款、债券回购、同业存单、国债期货、货币市场工具，以及股票、权证等金融工具，以及法律法规或中国证监会允许基金投资的其他金融工具。</w:t>
      </w:r>
    </w:p>
    <w:p w14:paraId="74E151AA" w14:textId="6CF2C17A" w:rsidR="002F7C06" w:rsidRPr="002C5410" w:rsidRDefault="00C50A92" w:rsidP="002C5410">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本基金不直接在二级市场买入股票、权证等资产，也不参与一级市场新股申购和新股增发。但可持有因所持可转换债券转股形成的股票、因持有股票派发的权证、因投资可分离交易可转债等金融工具而产生的权证。因上述原因持有的股票，本基金应自其可交易之日起6个月内卖出。因上述原因持有的权证，本基金应自其可交易之日起的1个月内卖出。</w:t>
      </w:r>
    </w:p>
    <w:p w14:paraId="1B30F82F" w14:textId="54DEC310" w:rsidR="00362CA4" w:rsidRPr="002C5410" w:rsidRDefault="002F7C06" w:rsidP="002C5410">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如法律法规或监管机构以后允许基金投资其他品种，基金管理人在履行适当程序后，可以将其纳入投资范围。</w:t>
      </w:r>
    </w:p>
    <w:p w14:paraId="14FC983E" w14:textId="77777777" w:rsidR="00C50A92" w:rsidRPr="002C5410" w:rsidRDefault="00C50A92" w:rsidP="00C50A92">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基金的投资组合比例为：本基金投资于债券的比例不低于基金资产的80%，但在每次开放期前三个月、开放期及开放期结束后三个月的期间内，基金投资不受上述比例限制。</w:t>
      </w:r>
    </w:p>
    <w:p w14:paraId="67B0B508" w14:textId="31FB89F0" w:rsidR="00362CA4" w:rsidRPr="002C5410" w:rsidRDefault="00C50A92" w:rsidP="002C5410">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本基金在封闭期内每个交易日日终在扣除国债期货合约需缴纳的交易保证金后，应保持不低于交易保证金一倍的现金；在开放期内每个交易日日终在扣除国</w:t>
      </w:r>
      <w:r w:rsidRPr="002C5410">
        <w:rPr>
          <w:rFonts w:ascii="彩虹粗仿宋" w:eastAsia="彩虹粗仿宋" w:hAnsi="宋体" w:cs="Arial" w:hint="eastAsia"/>
          <w:sz w:val="24"/>
        </w:rPr>
        <w:lastRenderedPageBreak/>
        <w:t>债期货合约需缴纳的交易保证金后，本基金持有现金或者到期日在一年以内的政府债券不低于基金资产净值的5%</w:t>
      </w:r>
      <w:r w:rsidR="007738DF" w:rsidRPr="007738DF">
        <w:rPr>
          <w:rFonts w:ascii="彩虹粗仿宋" w:eastAsia="彩虹粗仿宋" w:hAnsi="宋体" w:cs="Arial" w:hint="eastAsia"/>
          <w:sz w:val="24"/>
        </w:rPr>
        <w:t>；其中，现金不包括结算备付金、存出保证金、应收申购款等</w:t>
      </w:r>
      <w:r w:rsidRPr="002C5410">
        <w:rPr>
          <w:rFonts w:ascii="彩虹粗仿宋" w:eastAsia="彩虹粗仿宋" w:hAnsi="宋体" w:cs="Arial" w:hint="eastAsia"/>
          <w:sz w:val="24"/>
        </w:rPr>
        <w:t>。</w:t>
      </w:r>
    </w:p>
    <w:p w14:paraId="5F127444" w14:textId="1D19C3AD" w:rsidR="003675CF" w:rsidRPr="002C5410" w:rsidRDefault="003675CF" w:rsidP="00A74F58">
      <w:pPr>
        <w:adjustRightInd w:val="0"/>
        <w:snapToGrid w:val="0"/>
        <w:rPr>
          <w:rFonts w:ascii="彩虹粗仿宋" w:eastAsia="彩虹粗仿宋" w:hAnsi="宋体" w:cs="Arial"/>
          <w:bCs/>
          <w:sz w:val="24"/>
        </w:rPr>
      </w:pPr>
    </w:p>
    <w:p w14:paraId="62034B63" w14:textId="7F18125E" w:rsidR="003675CF" w:rsidRPr="002C5410" w:rsidRDefault="003675CF" w:rsidP="00A74F58">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如果法律法规对基金合同约定投资组合比例限制进行变更的，以变更后的规定为准。</w:t>
      </w:r>
    </w:p>
    <w:p w14:paraId="33700A61" w14:textId="77777777" w:rsidR="003675CF" w:rsidRPr="002C5410" w:rsidRDefault="003675CF" w:rsidP="00A74F58">
      <w:pPr>
        <w:adjustRightInd w:val="0"/>
        <w:snapToGrid w:val="0"/>
        <w:ind w:firstLineChars="200" w:firstLine="480"/>
        <w:rPr>
          <w:rFonts w:ascii="彩虹粗仿宋" w:eastAsia="彩虹粗仿宋" w:hAnsi="宋体" w:cs="Arial"/>
          <w:bCs/>
          <w:sz w:val="24"/>
        </w:rPr>
      </w:pPr>
    </w:p>
    <w:p w14:paraId="6C4AF6EA" w14:textId="77777777" w:rsidR="003675CF" w:rsidRPr="002C5410" w:rsidRDefault="003675CF" w:rsidP="00A74F58">
      <w:pPr>
        <w:adjustRightInd w:val="0"/>
        <w:snapToGrid w:val="0"/>
        <w:ind w:firstLineChars="200" w:firstLine="480"/>
        <w:rPr>
          <w:rFonts w:ascii="彩虹粗仿宋" w:eastAsia="彩虹粗仿宋"/>
          <w:sz w:val="24"/>
        </w:rPr>
      </w:pPr>
      <w:r w:rsidRPr="002C5410">
        <w:rPr>
          <w:rFonts w:ascii="彩虹粗仿宋" w:eastAsia="彩虹粗仿宋" w:hint="eastAsia"/>
          <w:sz w:val="24"/>
        </w:rPr>
        <w:t>（二）基金托管人根据有关法律法规的规定及《基金合同》的约定，对基金投资比例进行监督。基金托管人按下述比例和调整期限进行监督：</w:t>
      </w:r>
    </w:p>
    <w:p w14:paraId="75F4E433" w14:textId="1EEB75A4"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hint="eastAsia"/>
          <w:sz w:val="24"/>
        </w:rPr>
        <w:t>1、本基金投资于债券的比例不低于基金资产的</w:t>
      </w:r>
      <w:r w:rsidRPr="005406BA">
        <w:rPr>
          <w:rFonts w:ascii="彩虹粗仿宋" w:eastAsia="彩虹粗仿宋" w:hAnsi="宋体" w:cs="Arial"/>
          <w:sz w:val="24"/>
        </w:rPr>
        <w:t>80%</w:t>
      </w:r>
      <w:r w:rsidRPr="005406BA">
        <w:rPr>
          <w:rFonts w:ascii="彩虹粗仿宋" w:eastAsia="彩虹粗仿宋" w:hAnsi="宋体" w:cs="Arial" w:hint="eastAsia"/>
          <w:sz w:val="24"/>
        </w:rPr>
        <w:t>，但在每个开放期的前</w:t>
      </w:r>
      <w:r w:rsidRPr="005406BA">
        <w:rPr>
          <w:rFonts w:ascii="彩虹粗仿宋" w:eastAsia="彩虹粗仿宋" w:hAnsi="宋体" w:cs="Arial"/>
          <w:sz w:val="24"/>
        </w:rPr>
        <w:t>3</w:t>
      </w:r>
      <w:r w:rsidRPr="005406BA">
        <w:rPr>
          <w:rFonts w:ascii="彩虹粗仿宋" w:eastAsia="彩虹粗仿宋" w:hAnsi="宋体" w:cs="Arial" w:hint="eastAsia"/>
          <w:sz w:val="24"/>
        </w:rPr>
        <w:t>个月和后</w:t>
      </w:r>
      <w:r w:rsidRPr="005406BA">
        <w:rPr>
          <w:rFonts w:ascii="彩虹粗仿宋" w:eastAsia="彩虹粗仿宋" w:hAnsi="宋体" w:cs="Arial"/>
          <w:sz w:val="24"/>
        </w:rPr>
        <w:t>3</w:t>
      </w:r>
      <w:r w:rsidRPr="005406BA">
        <w:rPr>
          <w:rFonts w:ascii="彩虹粗仿宋" w:eastAsia="彩虹粗仿宋" w:hAnsi="宋体" w:cs="Arial" w:hint="eastAsia"/>
          <w:sz w:val="24"/>
        </w:rPr>
        <w:t>个月以及开放期期间不受前述投资组合比例的限制。</w:t>
      </w:r>
    </w:p>
    <w:p w14:paraId="4EE374E8" w14:textId="01965300"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sz w:val="24"/>
        </w:rPr>
        <w:t>2</w:t>
      </w:r>
      <w:r w:rsidRPr="005406BA">
        <w:rPr>
          <w:rFonts w:ascii="彩虹粗仿宋" w:eastAsia="彩虹粗仿宋" w:hAnsi="宋体" w:cs="Arial" w:hint="eastAsia"/>
          <w:sz w:val="24"/>
        </w:rPr>
        <w:t>、本基金在封闭期内每个交易日日终在扣除国债期货需缴纳的交易保证金后，应当保持不低于交易保证金一倍的现金；在开放期内每个交易日日终在扣除国债期货合约需缴纳的交易保证金后，本基金持有现金或者到期日在一年以内的政府债券不低于基金资产净值的5%</w:t>
      </w:r>
      <w:r w:rsidR="00EC728E" w:rsidRPr="005406BA">
        <w:rPr>
          <w:rFonts w:ascii="彩虹粗仿宋" w:eastAsia="彩虹粗仿宋" w:hAnsi="宋体" w:cs="Arial" w:hint="eastAsia"/>
          <w:sz w:val="24"/>
        </w:rPr>
        <w:t>；其中，现金不包括结算备付金、存出保证金、应收申购款等</w:t>
      </w:r>
      <w:r w:rsidRPr="005406BA">
        <w:rPr>
          <w:rFonts w:ascii="彩虹粗仿宋" w:eastAsia="彩虹粗仿宋" w:hAnsi="宋体" w:cs="Arial" w:hint="eastAsia"/>
          <w:sz w:val="24"/>
        </w:rPr>
        <w:t>。</w:t>
      </w:r>
    </w:p>
    <w:p w14:paraId="0708D634" w14:textId="1F464612"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sz w:val="24"/>
        </w:rPr>
        <w:t>3</w:t>
      </w:r>
      <w:r w:rsidRPr="005406BA">
        <w:rPr>
          <w:rFonts w:ascii="彩虹粗仿宋" w:eastAsia="彩虹粗仿宋" w:hAnsi="宋体" w:cs="Arial" w:hint="eastAsia"/>
          <w:sz w:val="24"/>
        </w:rPr>
        <w:t>、本基金持有一家公司发行的证券，其市值不超过基金资产净值的10%。</w:t>
      </w:r>
    </w:p>
    <w:p w14:paraId="34DDB4EA" w14:textId="705FE1C8"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hint="eastAsia"/>
          <w:sz w:val="24"/>
        </w:rPr>
        <w:t>4、本基金投资于单只中小企业私募债的比例不得超过本基金资产净值的</w:t>
      </w:r>
      <w:r w:rsidRPr="005406BA">
        <w:rPr>
          <w:rFonts w:ascii="彩虹粗仿宋" w:eastAsia="彩虹粗仿宋" w:hAnsi="宋体" w:cs="Arial"/>
          <w:sz w:val="24"/>
        </w:rPr>
        <w:t>10</w:t>
      </w:r>
      <w:r w:rsidRPr="005406BA">
        <w:rPr>
          <w:rFonts w:ascii="彩虹粗仿宋" w:eastAsia="彩虹粗仿宋" w:hAnsi="宋体" w:cs="Arial" w:hint="eastAsia"/>
          <w:sz w:val="24"/>
        </w:rPr>
        <w:t>％。</w:t>
      </w:r>
    </w:p>
    <w:p w14:paraId="3872349F" w14:textId="2ADEA902"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hint="eastAsia"/>
          <w:sz w:val="24"/>
        </w:rPr>
        <w:t>5、本基金投资中小企业私募债券的剩余期限，不得超过自投资之日起至本次封闭期结束之日的时间长度。</w:t>
      </w:r>
    </w:p>
    <w:p w14:paraId="105999C5" w14:textId="2CDE3E81"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hint="eastAsia"/>
          <w:sz w:val="24"/>
        </w:rPr>
        <w:t>6、本基金投资于同一原始权益人的各类资产支持证券的比例，不得超过基金资产净值的</w:t>
      </w:r>
      <w:r w:rsidRPr="005406BA">
        <w:rPr>
          <w:rFonts w:ascii="彩虹粗仿宋" w:eastAsia="彩虹粗仿宋" w:hAnsi="宋体" w:cs="Arial"/>
          <w:sz w:val="24"/>
        </w:rPr>
        <w:t>10</w:t>
      </w:r>
      <w:r w:rsidRPr="005406BA">
        <w:rPr>
          <w:rFonts w:ascii="彩虹粗仿宋" w:eastAsia="彩虹粗仿宋" w:hAnsi="宋体" w:cs="Arial" w:hint="eastAsia"/>
          <w:sz w:val="24"/>
        </w:rPr>
        <w:t>％。</w:t>
      </w:r>
      <w:r w:rsidRPr="005406BA">
        <w:rPr>
          <w:rFonts w:ascii="彩虹粗仿宋" w:eastAsia="彩虹粗仿宋" w:hAnsi="宋体" w:cs="Arial"/>
          <w:sz w:val="24"/>
        </w:rPr>
        <w:t xml:space="preserve"> </w:t>
      </w:r>
    </w:p>
    <w:p w14:paraId="586CE485" w14:textId="19822B0F"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hint="eastAsia"/>
          <w:sz w:val="24"/>
        </w:rPr>
        <w:t>7、本基金持有的全部资产支持证券，其市值不得超过基金资产净值的</w:t>
      </w:r>
      <w:r w:rsidRPr="005406BA">
        <w:rPr>
          <w:rFonts w:ascii="彩虹粗仿宋" w:eastAsia="彩虹粗仿宋" w:hAnsi="宋体" w:cs="Arial"/>
          <w:sz w:val="24"/>
        </w:rPr>
        <w:t>20</w:t>
      </w:r>
      <w:r w:rsidRPr="005406BA">
        <w:rPr>
          <w:rFonts w:ascii="彩虹粗仿宋" w:eastAsia="彩虹粗仿宋" w:hAnsi="宋体" w:cs="Arial" w:hint="eastAsia"/>
          <w:sz w:val="24"/>
        </w:rPr>
        <w:t>％。</w:t>
      </w:r>
      <w:r w:rsidRPr="005406BA">
        <w:rPr>
          <w:rFonts w:ascii="彩虹粗仿宋" w:eastAsia="彩虹粗仿宋" w:hAnsi="宋体" w:cs="Arial"/>
          <w:sz w:val="24"/>
        </w:rPr>
        <w:t xml:space="preserve"> </w:t>
      </w:r>
    </w:p>
    <w:p w14:paraId="6487A6DE" w14:textId="535C500C"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hint="eastAsia"/>
          <w:sz w:val="24"/>
        </w:rPr>
        <w:t>8、本基金持有的同一（指同一信用级别）资产支持证券的比例，不得超过该资产支持证券规模的</w:t>
      </w:r>
      <w:r w:rsidRPr="005406BA">
        <w:rPr>
          <w:rFonts w:ascii="彩虹粗仿宋" w:eastAsia="彩虹粗仿宋" w:hAnsi="宋体" w:cs="Arial"/>
          <w:sz w:val="24"/>
        </w:rPr>
        <w:t>10</w:t>
      </w:r>
      <w:r w:rsidRPr="005406BA">
        <w:rPr>
          <w:rFonts w:ascii="彩虹粗仿宋" w:eastAsia="彩虹粗仿宋" w:hAnsi="宋体" w:cs="Arial" w:hint="eastAsia"/>
          <w:sz w:val="24"/>
        </w:rPr>
        <w:t>％。</w:t>
      </w:r>
      <w:r w:rsidRPr="005406BA">
        <w:rPr>
          <w:rFonts w:ascii="彩虹粗仿宋" w:eastAsia="彩虹粗仿宋" w:hAnsi="宋体" w:cs="Arial"/>
          <w:sz w:val="24"/>
        </w:rPr>
        <w:t xml:space="preserve"> </w:t>
      </w:r>
    </w:p>
    <w:p w14:paraId="45C4D6A5" w14:textId="5AF26326"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hint="eastAsia"/>
          <w:sz w:val="24"/>
        </w:rPr>
        <w:t>9、本基金投资于资产支持证券时，其信用级别评级应为</w:t>
      </w:r>
      <w:r w:rsidRPr="005406BA">
        <w:rPr>
          <w:rFonts w:ascii="彩虹粗仿宋" w:eastAsia="彩虹粗仿宋" w:hAnsi="宋体" w:cs="Arial"/>
          <w:sz w:val="24"/>
        </w:rPr>
        <w:t>BBB</w:t>
      </w:r>
      <w:r w:rsidRPr="005406BA">
        <w:rPr>
          <w:rFonts w:ascii="彩虹粗仿宋" w:eastAsia="彩虹粗仿宋" w:hAnsi="宋体" w:cs="Arial" w:hint="eastAsia"/>
          <w:sz w:val="24"/>
        </w:rPr>
        <w:t>以上（含</w:t>
      </w:r>
      <w:r w:rsidRPr="005406BA">
        <w:rPr>
          <w:rFonts w:ascii="彩虹粗仿宋" w:eastAsia="彩虹粗仿宋" w:hAnsi="宋体" w:cs="Arial"/>
          <w:sz w:val="24"/>
        </w:rPr>
        <w:t>BBB</w:t>
      </w:r>
      <w:r w:rsidRPr="005406BA">
        <w:rPr>
          <w:rFonts w:ascii="彩虹粗仿宋" w:eastAsia="彩虹粗仿宋" w:hAnsi="宋体" w:cs="Arial" w:hint="eastAsia"/>
          <w:sz w:val="24"/>
        </w:rPr>
        <w:t>）。基金持有资产支持证券期间，如果其信用等级下降、不再符合投资标准，应在评级报告发布之日起</w:t>
      </w:r>
      <w:r w:rsidRPr="005406BA">
        <w:rPr>
          <w:rFonts w:ascii="彩虹粗仿宋" w:eastAsia="彩虹粗仿宋" w:hAnsi="宋体" w:cs="Arial"/>
          <w:sz w:val="24"/>
        </w:rPr>
        <w:t>3</w:t>
      </w:r>
      <w:r w:rsidRPr="005406BA">
        <w:rPr>
          <w:rFonts w:ascii="彩虹粗仿宋" w:eastAsia="彩虹粗仿宋" w:hAnsi="宋体" w:cs="Arial" w:hint="eastAsia"/>
          <w:sz w:val="24"/>
        </w:rPr>
        <w:t>个月内予以全部卖出。</w:t>
      </w:r>
      <w:r w:rsidRPr="005406BA">
        <w:rPr>
          <w:rFonts w:ascii="彩虹粗仿宋" w:eastAsia="彩虹粗仿宋" w:hAnsi="宋体" w:cs="Arial"/>
          <w:sz w:val="24"/>
        </w:rPr>
        <w:t xml:space="preserve"> </w:t>
      </w:r>
    </w:p>
    <w:p w14:paraId="2B6B5561" w14:textId="0142B97C"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sz w:val="24"/>
        </w:rPr>
        <w:t>10</w:t>
      </w:r>
      <w:r w:rsidRPr="005406BA">
        <w:rPr>
          <w:rFonts w:ascii="彩虹粗仿宋" w:eastAsia="彩虹粗仿宋" w:hAnsi="宋体" w:cs="Arial" w:hint="eastAsia"/>
          <w:sz w:val="24"/>
        </w:rPr>
        <w:t>、本基金进入全国银行间同业市场进行债券回购的资金余额不得超过基金资产净值的</w:t>
      </w:r>
      <w:r w:rsidRPr="005406BA">
        <w:rPr>
          <w:rFonts w:ascii="彩虹粗仿宋" w:eastAsia="彩虹粗仿宋" w:hAnsi="宋体" w:cs="Arial"/>
          <w:sz w:val="24"/>
        </w:rPr>
        <w:t>40</w:t>
      </w:r>
      <w:r w:rsidRPr="005406BA">
        <w:rPr>
          <w:rFonts w:ascii="彩虹粗仿宋" w:eastAsia="彩虹粗仿宋" w:hAnsi="宋体" w:cs="Arial" w:hint="eastAsia"/>
          <w:sz w:val="24"/>
        </w:rPr>
        <w:t>％，本基金在全国银行间市场中债券回购最长期限为1年，债券回购到期后不得展期。</w:t>
      </w:r>
      <w:r w:rsidRPr="005406BA">
        <w:rPr>
          <w:rFonts w:ascii="彩虹粗仿宋" w:eastAsia="彩虹粗仿宋" w:hAnsi="宋体" w:cs="Arial"/>
          <w:sz w:val="24"/>
        </w:rPr>
        <w:t xml:space="preserve"> </w:t>
      </w:r>
    </w:p>
    <w:p w14:paraId="4FB7311F" w14:textId="1BF603C9"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sz w:val="24"/>
        </w:rPr>
        <w:t>11</w:t>
      </w:r>
      <w:r w:rsidRPr="005406BA">
        <w:rPr>
          <w:rFonts w:ascii="彩虹粗仿宋" w:eastAsia="彩虹粗仿宋" w:hAnsi="宋体" w:cs="Arial" w:hint="eastAsia"/>
          <w:sz w:val="24"/>
        </w:rPr>
        <w:t>、本基金在封闭期总资产不得超过基金净资产的200%，在开放期总资产不得超过基金净资产的140%。</w:t>
      </w:r>
    </w:p>
    <w:p w14:paraId="41E445A8" w14:textId="6C950E58"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sz w:val="24"/>
        </w:rPr>
        <w:t>12</w:t>
      </w:r>
      <w:r w:rsidRPr="005406BA">
        <w:rPr>
          <w:rFonts w:ascii="彩虹粗仿宋" w:eastAsia="彩虹粗仿宋" w:hAnsi="宋体" w:cs="Arial" w:hint="eastAsia"/>
          <w:sz w:val="24"/>
        </w:rPr>
        <w:t>、本基金在任何交易日日终，持有的买入国债期货合约价值，不得超过基金资产净值的15%。</w:t>
      </w:r>
    </w:p>
    <w:p w14:paraId="6D511E3D" w14:textId="7D6E504E"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sz w:val="24"/>
        </w:rPr>
        <w:t>13</w:t>
      </w:r>
      <w:r w:rsidRPr="005406BA">
        <w:rPr>
          <w:rFonts w:ascii="彩虹粗仿宋" w:eastAsia="彩虹粗仿宋" w:hAnsi="宋体" w:cs="Arial" w:hint="eastAsia"/>
          <w:sz w:val="24"/>
        </w:rPr>
        <w:t>、本基金在任何交易日日终，持有的卖出国债期货合约价值不得超过基金持有的债券总市值的30%。</w:t>
      </w:r>
    </w:p>
    <w:p w14:paraId="5C01ECB1" w14:textId="3B9B6487"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sz w:val="24"/>
        </w:rPr>
        <w:t>14</w:t>
      </w:r>
      <w:r w:rsidRPr="005406BA">
        <w:rPr>
          <w:rFonts w:ascii="彩虹粗仿宋" w:eastAsia="彩虹粗仿宋" w:hAnsi="宋体" w:cs="Arial" w:hint="eastAsia"/>
          <w:sz w:val="24"/>
        </w:rPr>
        <w:t>、本基金所持有的债券（不含到期日在一年以内的政府债券）市值和买入、卖出国债期货合约价值，合计（轧差计算）应当符合本基金投资范围中关于债券资产的投资比例，即不低于基金资产的80%，但在每个开放期的前</w:t>
      </w:r>
      <w:r w:rsidRPr="005406BA">
        <w:rPr>
          <w:rFonts w:ascii="彩虹粗仿宋" w:eastAsia="彩虹粗仿宋" w:hAnsi="宋体" w:cs="Arial"/>
          <w:sz w:val="24"/>
        </w:rPr>
        <w:t>3</w:t>
      </w:r>
      <w:r w:rsidRPr="005406BA">
        <w:rPr>
          <w:rFonts w:ascii="彩虹粗仿宋" w:eastAsia="彩虹粗仿宋" w:hAnsi="宋体" w:cs="Arial" w:hint="eastAsia"/>
          <w:sz w:val="24"/>
        </w:rPr>
        <w:t>个月和后</w:t>
      </w:r>
      <w:r w:rsidRPr="005406BA">
        <w:rPr>
          <w:rFonts w:ascii="彩虹粗仿宋" w:eastAsia="彩虹粗仿宋" w:hAnsi="宋体" w:cs="Arial"/>
          <w:sz w:val="24"/>
        </w:rPr>
        <w:t>3</w:t>
      </w:r>
      <w:r w:rsidRPr="005406BA">
        <w:rPr>
          <w:rFonts w:ascii="彩虹粗仿宋" w:eastAsia="彩虹粗仿宋" w:hAnsi="宋体" w:cs="Arial" w:hint="eastAsia"/>
          <w:sz w:val="24"/>
        </w:rPr>
        <w:t>个月以及开放期期间不受前述投资组合比例的限制。</w:t>
      </w:r>
    </w:p>
    <w:p w14:paraId="50E216BF" w14:textId="1C24D093"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sz w:val="24"/>
        </w:rPr>
        <w:t>15</w:t>
      </w:r>
      <w:r w:rsidRPr="005406BA">
        <w:rPr>
          <w:rFonts w:ascii="彩虹粗仿宋" w:eastAsia="彩虹粗仿宋" w:hAnsi="宋体" w:cs="Arial" w:hint="eastAsia"/>
          <w:sz w:val="24"/>
        </w:rPr>
        <w:t>、本基金在任何交易日内交易（不包括平仓）的国债期货合约的成交金额不得超过上一交易日基金资产净值的30%。</w:t>
      </w:r>
    </w:p>
    <w:p w14:paraId="26F49948" w14:textId="73772AEE" w:rsidR="00F92309" w:rsidRPr="005406BA" w:rsidRDefault="00D3765E"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sz w:val="24"/>
        </w:rPr>
        <w:t>1</w:t>
      </w:r>
      <w:r w:rsidR="00785337" w:rsidRPr="005406BA">
        <w:rPr>
          <w:rFonts w:ascii="彩虹粗仿宋" w:eastAsia="彩虹粗仿宋" w:hAnsi="宋体" w:cs="Arial"/>
          <w:sz w:val="24"/>
        </w:rPr>
        <w:t>6</w:t>
      </w:r>
      <w:r w:rsidR="004465B5" w:rsidRPr="005406BA">
        <w:rPr>
          <w:rFonts w:ascii="彩虹粗仿宋" w:eastAsia="彩虹粗仿宋" w:hAnsi="宋体" w:cs="Arial" w:hint="eastAsia"/>
          <w:sz w:val="24"/>
        </w:rPr>
        <w:t>、</w:t>
      </w:r>
      <w:r w:rsidR="00F92309" w:rsidRPr="005406BA">
        <w:rPr>
          <w:rFonts w:ascii="彩虹粗仿宋" w:eastAsia="彩虹粗仿宋" w:hAnsi="宋体" w:cs="Arial" w:hint="eastAsia"/>
          <w:sz w:val="24"/>
        </w:rPr>
        <w:t>本基金持有的所有流通受限证券，其公允价值不得超过本基金资产净值</w:t>
      </w:r>
      <w:r w:rsidR="00F92309" w:rsidRPr="005406BA">
        <w:rPr>
          <w:rFonts w:ascii="彩虹粗仿宋" w:eastAsia="彩虹粗仿宋" w:hAnsi="宋体" w:cs="Arial" w:hint="eastAsia"/>
          <w:sz w:val="24"/>
        </w:rPr>
        <w:lastRenderedPageBreak/>
        <w:t>的</w:t>
      </w:r>
      <w:r w:rsidR="00F92309" w:rsidRPr="005406BA">
        <w:rPr>
          <w:rFonts w:ascii="彩虹粗仿宋" w:eastAsia="彩虹粗仿宋" w:hAnsi="宋体" w:cs="Arial"/>
          <w:sz w:val="24"/>
        </w:rPr>
        <w:t>20%</w:t>
      </w:r>
      <w:r w:rsidR="00F92309" w:rsidRPr="005406BA">
        <w:rPr>
          <w:rFonts w:ascii="彩虹粗仿宋" w:eastAsia="彩虹粗仿宋" w:hAnsi="宋体" w:cs="Arial" w:hint="eastAsia"/>
          <w:sz w:val="24"/>
        </w:rPr>
        <w:t>；本基金持有的同</w:t>
      </w:r>
      <w:proofErr w:type="gramStart"/>
      <w:r w:rsidR="00F92309" w:rsidRPr="005406BA">
        <w:rPr>
          <w:rFonts w:ascii="彩虹粗仿宋" w:eastAsia="彩虹粗仿宋" w:hAnsi="宋体" w:cs="Arial" w:hint="eastAsia"/>
          <w:sz w:val="24"/>
        </w:rPr>
        <w:t>一流通</w:t>
      </w:r>
      <w:proofErr w:type="gramEnd"/>
      <w:r w:rsidR="00F92309" w:rsidRPr="005406BA">
        <w:rPr>
          <w:rFonts w:ascii="彩虹粗仿宋" w:eastAsia="彩虹粗仿宋" w:hAnsi="宋体" w:cs="Arial" w:hint="eastAsia"/>
          <w:sz w:val="24"/>
        </w:rPr>
        <w:t>受限证券，其公允价值不得超过本基金资产净值的</w:t>
      </w:r>
      <w:r w:rsidR="00F92309" w:rsidRPr="005406BA">
        <w:rPr>
          <w:rFonts w:ascii="彩虹粗仿宋" w:eastAsia="彩虹粗仿宋" w:hAnsi="宋体" w:cs="Arial"/>
          <w:sz w:val="24"/>
        </w:rPr>
        <w:t>10%</w:t>
      </w:r>
      <w:r w:rsidR="00F92309" w:rsidRPr="005406BA">
        <w:rPr>
          <w:rFonts w:ascii="彩虹粗仿宋" w:eastAsia="彩虹粗仿宋" w:hAnsi="宋体" w:cs="Arial" w:hint="eastAsia"/>
          <w:sz w:val="24"/>
        </w:rPr>
        <w:t>；</w:t>
      </w:r>
    </w:p>
    <w:p w14:paraId="28C28DDE" w14:textId="270C6706" w:rsidR="00C92C72" w:rsidRPr="005406BA" w:rsidRDefault="00C92C72"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sz w:val="24"/>
        </w:rPr>
        <w:t>1</w:t>
      </w:r>
      <w:r w:rsidR="008F14D5" w:rsidRPr="005406BA">
        <w:rPr>
          <w:rFonts w:ascii="彩虹粗仿宋" w:eastAsia="彩虹粗仿宋" w:hAnsi="宋体" w:cs="Arial"/>
          <w:sz w:val="24"/>
        </w:rPr>
        <w:t>7</w:t>
      </w:r>
      <w:r w:rsidRPr="005406BA">
        <w:rPr>
          <w:rFonts w:ascii="彩虹粗仿宋" w:eastAsia="彩虹粗仿宋" w:hAnsi="宋体" w:cs="Arial" w:hint="eastAsia"/>
          <w:sz w:val="24"/>
        </w:rPr>
        <w:t>、在开放期内，本基金管理人管理的</w:t>
      </w:r>
      <w:r w:rsidR="00C367C5" w:rsidRPr="005406BA">
        <w:rPr>
          <w:rFonts w:ascii="彩虹粗仿宋" w:eastAsia="彩虹粗仿宋" w:hAnsi="宋体" w:cs="Arial" w:hint="eastAsia"/>
          <w:sz w:val="24"/>
        </w:rPr>
        <w:t>且由本基金托管人托管的</w:t>
      </w:r>
      <w:r w:rsidRPr="005406BA">
        <w:rPr>
          <w:rFonts w:ascii="彩虹粗仿宋" w:eastAsia="彩虹粗仿宋" w:hAnsi="宋体" w:cs="Arial" w:hint="eastAsia"/>
          <w:sz w:val="24"/>
        </w:rPr>
        <w:t>全部开放式基金（包括开放式基金以及处于开放期的采取定期开放方式运作的基金）持有一家上市公司发行的可流通股票，不得超过该上市公司可流通股票的</w:t>
      </w:r>
      <w:r w:rsidRPr="005406BA">
        <w:rPr>
          <w:rFonts w:ascii="彩虹粗仿宋" w:eastAsia="彩虹粗仿宋" w:hAnsi="宋体" w:cs="Arial"/>
          <w:sz w:val="24"/>
        </w:rPr>
        <w:t>15%</w:t>
      </w:r>
      <w:r w:rsidRPr="005406BA">
        <w:rPr>
          <w:rFonts w:ascii="彩虹粗仿宋" w:eastAsia="彩虹粗仿宋" w:hAnsi="宋体" w:cs="Arial" w:hint="eastAsia"/>
          <w:sz w:val="24"/>
        </w:rPr>
        <w:t>；在开放期内，本基金管理人管理的</w:t>
      </w:r>
      <w:r w:rsidR="00C367C5" w:rsidRPr="005406BA">
        <w:rPr>
          <w:rFonts w:ascii="彩虹粗仿宋" w:eastAsia="彩虹粗仿宋" w:hAnsi="宋体" w:cs="Arial" w:hint="eastAsia"/>
          <w:sz w:val="24"/>
        </w:rPr>
        <w:t>且由本基金托管人托管的</w:t>
      </w:r>
      <w:r w:rsidRPr="005406BA">
        <w:rPr>
          <w:rFonts w:ascii="彩虹粗仿宋" w:eastAsia="彩虹粗仿宋" w:hAnsi="宋体" w:cs="Arial" w:hint="eastAsia"/>
          <w:sz w:val="24"/>
        </w:rPr>
        <w:t>全部投资组合持有一家上市公司发行的可流通股票，不得超过该上市公司可流通股票的</w:t>
      </w:r>
      <w:r w:rsidRPr="005406BA">
        <w:rPr>
          <w:rFonts w:ascii="彩虹粗仿宋" w:eastAsia="彩虹粗仿宋" w:hAnsi="宋体" w:cs="Arial"/>
          <w:sz w:val="24"/>
        </w:rPr>
        <w:t>30%</w:t>
      </w:r>
      <w:r w:rsidRPr="005406BA">
        <w:rPr>
          <w:rFonts w:ascii="彩虹粗仿宋" w:eastAsia="彩虹粗仿宋" w:hAnsi="宋体" w:cs="Arial" w:hint="eastAsia"/>
          <w:sz w:val="24"/>
        </w:rPr>
        <w:t>。</w:t>
      </w:r>
    </w:p>
    <w:p w14:paraId="4AC940B5" w14:textId="21D9191D" w:rsidR="00C92C72" w:rsidRPr="005406BA" w:rsidRDefault="00C92C72"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sz w:val="24"/>
        </w:rPr>
        <w:t>1</w:t>
      </w:r>
      <w:r w:rsidR="008F14D5" w:rsidRPr="005406BA">
        <w:rPr>
          <w:rFonts w:ascii="彩虹粗仿宋" w:eastAsia="彩虹粗仿宋" w:hAnsi="宋体" w:cs="Arial"/>
          <w:sz w:val="24"/>
        </w:rPr>
        <w:t>8</w:t>
      </w:r>
      <w:r w:rsidRPr="005406BA">
        <w:rPr>
          <w:rFonts w:ascii="彩虹粗仿宋" w:eastAsia="彩虹粗仿宋" w:hAnsi="宋体" w:cs="Arial" w:hint="eastAsia"/>
          <w:sz w:val="24"/>
        </w:rPr>
        <w:t>、在开放期内，本基金主动投资于流动性受限资产的市值合计不得超过本基金资产净值的15%。</w:t>
      </w:r>
    </w:p>
    <w:p w14:paraId="25C44F66" w14:textId="77777777" w:rsidR="00C92C72" w:rsidRPr="005406BA" w:rsidRDefault="00C92C72"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hint="eastAsia"/>
          <w:sz w:val="24"/>
        </w:rPr>
        <w:t>因证券市场波动、证券停牌、基金规模变动等基金管理人之外的因素致使基金不符合前款所规定比例限制的，基金管理人不得主动新增流动性受限资产的投资。</w:t>
      </w:r>
    </w:p>
    <w:p w14:paraId="1228D5BA" w14:textId="45E71A3D" w:rsidR="004465B5" w:rsidRPr="005406BA" w:rsidRDefault="00531757"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sz w:val="24"/>
        </w:rPr>
        <w:t>19</w:t>
      </w:r>
      <w:r w:rsidR="00F92309" w:rsidRPr="005406BA">
        <w:rPr>
          <w:rFonts w:ascii="彩虹粗仿宋" w:eastAsia="彩虹粗仿宋" w:hAnsi="宋体" w:cs="Arial" w:hint="eastAsia"/>
          <w:sz w:val="24"/>
        </w:rPr>
        <w:t>、</w:t>
      </w:r>
      <w:r w:rsidR="004465B5" w:rsidRPr="005406BA">
        <w:rPr>
          <w:rFonts w:ascii="彩虹粗仿宋" w:eastAsia="彩虹粗仿宋" w:hAnsi="宋体" w:cs="Arial" w:hint="eastAsia"/>
          <w:sz w:val="24"/>
        </w:rPr>
        <w:t>相关法律法规以及监管部门规定的其它投资限制。</w:t>
      </w:r>
    </w:p>
    <w:p w14:paraId="439BFA7D" w14:textId="19F0DDDE"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hint="eastAsia"/>
          <w:sz w:val="24"/>
        </w:rPr>
        <w:t>除上述第</w:t>
      </w:r>
      <w:r w:rsidR="00A74F58" w:rsidRPr="005406BA">
        <w:rPr>
          <w:rFonts w:ascii="彩虹粗仿宋" w:eastAsia="彩虹粗仿宋" w:hAnsi="宋体" w:cs="Arial" w:hint="eastAsia"/>
          <w:sz w:val="24"/>
        </w:rPr>
        <w:t>2、</w:t>
      </w:r>
      <w:r w:rsidRPr="005406BA">
        <w:rPr>
          <w:rFonts w:ascii="彩虹粗仿宋" w:eastAsia="彩虹粗仿宋" w:hAnsi="宋体" w:cs="Arial"/>
          <w:sz w:val="24"/>
        </w:rPr>
        <w:t>9</w:t>
      </w:r>
      <w:r w:rsidR="00A74F58" w:rsidRPr="005406BA">
        <w:rPr>
          <w:rFonts w:ascii="彩虹粗仿宋" w:eastAsia="彩虹粗仿宋" w:hAnsi="宋体" w:cs="Arial" w:hint="eastAsia"/>
          <w:sz w:val="24"/>
        </w:rPr>
        <w:t>、</w:t>
      </w:r>
      <w:r w:rsidR="00531757" w:rsidRPr="005406BA">
        <w:rPr>
          <w:rFonts w:ascii="彩虹粗仿宋" w:eastAsia="彩虹粗仿宋" w:hAnsi="宋体" w:cs="Arial"/>
          <w:sz w:val="24"/>
        </w:rPr>
        <w:t>17</w:t>
      </w:r>
      <w:r w:rsidRPr="005406BA">
        <w:rPr>
          <w:rFonts w:ascii="彩虹粗仿宋" w:eastAsia="彩虹粗仿宋" w:hAnsi="宋体" w:cs="Arial" w:hint="eastAsia"/>
          <w:sz w:val="24"/>
        </w:rPr>
        <w:t>项另有约定外，因证券</w:t>
      </w:r>
      <w:r w:rsidR="00D3765E" w:rsidRPr="005406BA">
        <w:rPr>
          <w:rFonts w:ascii="彩虹粗仿宋" w:eastAsia="彩虹粗仿宋" w:hAnsi="宋体" w:cs="Arial" w:hint="eastAsia"/>
          <w:sz w:val="24"/>
        </w:rPr>
        <w:t>、期货</w:t>
      </w:r>
      <w:r w:rsidRPr="005406BA">
        <w:rPr>
          <w:rFonts w:ascii="彩虹粗仿宋" w:eastAsia="彩虹粗仿宋" w:hAnsi="宋体" w:cs="Arial" w:hint="eastAsia"/>
          <w:sz w:val="24"/>
        </w:rPr>
        <w:t>市场波动、证券发行人合并、基金规模变动等基金管理人之外的因素致使基金投资比例不符合上述规定投资比例的，基金管理人应当在</w:t>
      </w:r>
      <w:r w:rsidRPr="005406BA">
        <w:rPr>
          <w:rFonts w:ascii="彩虹粗仿宋" w:eastAsia="彩虹粗仿宋" w:hAnsi="宋体" w:cs="Arial"/>
          <w:sz w:val="24"/>
        </w:rPr>
        <w:t>10</w:t>
      </w:r>
      <w:r w:rsidRPr="005406BA">
        <w:rPr>
          <w:rFonts w:ascii="彩虹粗仿宋" w:eastAsia="彩虹粗仿宋" w:hAnsi="宋体" w:cs="Arial" w:hint="eastAsia"/>
          <w:sz w:val="24"/>
        </w:rPr>
        <w:t>个交易日内进行调整。法律法规或监管部门另有规定的，从其规定。</w:t>
      </w:r>
    </w:p>
    <w:p w14:paraId="51E576E9" w14:textId="6B689A1B"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hint="eastAsia"/>
          <w:sz w:val="24"/>
        </w:rPr>
        <w:t>基金管理人应当自基金合同生效之日起6个月内使基金的投资组合比例符合基金合同的有关约定。期间，本基金的投资范围、投资策略应当符合基金合同的约定。基金托管人对基金的投资的监督与检查自基金合同生效之日起开始。</w:t>
      </w:r>
    </w:p>
    <w:p w14:paraId="6B0F98E4" w14:textId="77777777" w:rsidR="004465B5" w:rsidRPr="005406BA" w:rsidRDefault="004465B5" w:rsidP="005406BA">
      <w:pPr>
        <w:adjustRightInd w:val="0"/>
        <w:snapToGrid w:val="0"/>
        <w:ind w:firstLineChars="200" w:firstLine="480"/>
        <w:rPr>
          <w:rFonts w:ascii="彩虹粗仿宋" w:eastAsia="彩虹粗仿宋" w:hAnsi="宋体" w:cs="Arial"/>
          <w:sz w:val="24"/>
        </w:rPr>
      </w:pPr>
      <w:r w:rsidRPr="005406BA">
        <w:rPr>
          <w:rFonts w:ascii="彩虹粗仿宋" w:eastAsia="彩虹粗仿宋" w:hAnsi="宋体" w:cs="Arial"/>
          <w:sz w:val="24"/>
        </w:rPr>
        <w:t>如果法律法规对上述投资组合比例限制进行变更的，以变更后的规定为准。</w:t>
      </w:r>
      <w:r w:rsidRPr="005406BA">
        <w:rPr>
          <w:rFonts w:ascii="彩虹粗仿宋" w:eastAsia="彩虹粗仿宋" w:hAnsi="宋体" w:cs="Arial" w:hint="eastAsia"/>
          <w:sz w:val="24"/>
        </w:rPr>
        <w:t>法律法规或监管部门取消上述限制，如适用于本基金，则本基金投资不再受相关限制，但须提前公告，不需要经基金份额持有人大会审议。</w:t>
      </w:r>
    </w:p>
    <w:p w14:paraId="339F54C2" w14:textId="77777777" w:rsidR="00C50A92" w:rsidRPr="002C5410" w:rsidRDefault="00C50A92" w:rsidP="00C92C72">
      <w:pPr>
        <w:autoSpaceDE w:val="0"/>
        <w:autoSpaceDN w:val="0"/>
        <w:adjustRightInd w:val="0"/>
        <w:ind w:firstLineChars="200" w:firstLine="480"/>
        <w:jc w:val="left"/>
        <w:rPr>
          <w:bCs/>
          <w:sz w:val="24"/>
        </w:rPr>
      </w:pPr>
    </w:p>
    <w:p w14:paraId="5D3B90C7" w14:textId="77777777" w:rsidR="003675CF" w:rsidRPr="002C5410" w:rsidRDefault="003675CF" w:rsidP="00A74F58">
      <w:pPr>
        <w:adjustRightInd w:val="0"/>
        <w:snapToGrid w:val="0"/>
        <w:ind w:firstLineChars="200" w:firstLine="480"/>
        <w:rPr>
          <w:rFonts w:ascii="彩虹粗仿宋" w:eastAsia="彩虹粗仿宋" w:hAnsi="宋体" w:cs="Arial"/>
          <w:sz w:val="24"/>
        </w:rPr>
      </w:pPr>
      <w:bookmarkStart w:id="5" w:name="OLE_LINK1"/>
      <w:bookmarkEnd w:id="5"/>
      <w:r w:rsidRPr="002C5410">
        <w:rPr>
          <w:rFonts w:ascii="彩虹粗仿宋" w:eastAsia="彩虹粗仿宋" w:hAnsi="宋体" w:cs="Arial" w:hint="eastAsia"/>
          <w:sz w:val="24"/>
        </w:rPr>
        <w:t>（三）基金托管人根据有关法律法规的规定及《基金合同》的约定，对本托管协议第十五条第（九）</w:t>
      </w:r>
      <w:proofErr w:type="gramStart"/>
      <w:r w:rsidRPr="002C5410">
        <w:rPr>
          <w:rFonts w:ascii="彩虹粗仿宋" w:eastAsia="彩虹粗仿宋" w:hAnsi="宋体" w:cs="Arial" w:hint="eastAsia"/>
          <w:sz w:val="24"/>
        </w:rPr>
        <w:t>款基金</w:t>
      </w:r>
      <w:proofErr w:type="gramEnd"/>
      <w:r w:rsidRPr="002C5410">
        <w:rPr>
          <w:rFonts w:ascii="彩虹粗仿宋" w:eastAsia="彩虹粗仿宋" w:hAnsi="宋体" w:cs="Arial" w:hint="eastAsia"/>
          <w:sz w:val="24"/>
        </w:rPr>
        <w:t>投资禁止行为通过事后监督方式进行监督。</w:t>
      </w:r>
    </w:p>
    <w:p w14:paraId="512E1981" w14:textId="77777777" w:rsidR="003675CF" w:rsidRPr="002C5410" w:rsidRDefault="003675CF" w:rsidP="00A74F58">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0954353" w14:textId="77777777" w:rsidR="003675CF" w:rsidRPr="002C5410" w:rsidRDefault="003675CF" w:rsidP="00A74F58">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法律法规或监管部门取消上述限制，如适用于本基金，则本基金投资不再受相关限制。</w:t>
      </w:r>
    </w:p>
    <w:p w14:paraId="2944C2B6" w14:textId="77777777" w:rsidR="003675CF" w:rsidRPr="002C5410" w:rsidRDefault="003675CF" w:rsidP="003675CF">
      <w:pPr>
        <w:adjustRightInd w:val="0"/>
        <w:snapToGrid w:val="0"/>
        <w:ind w:firstLineChars="200" w:firstLine="480"/>
        <w:rPr>
          <w:rFonts w:ascii="彩虹粗仿宋" w:eastAsia="彩虹粗仿宋" w:hAnsi="宋体" w:cs="Arial"/>
        </w:rPr>
      </w:pPr>
      <w:r w:rsidRPr="002C5410">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w:t>
      </w:r>
      <w:r w:rsidRPr="002C5410">
        <w:rPr>
          <w:rFonts w:ascii="彩虹粗仿宋" w:eastAsia="彩虹粗仿宋" w:hAnsi="宋体" w:cs="Arial" w:hint="eastAsia"/>
          <w:sz w:val="24"/>
        </w:rPr>
        <w:lastRenderedPageBreak/>
        <w:t>式的，应向基金托管人说明理由，并在与交易对手发生交易前</w:t>
      </w:r>
      <w:r w:rsidRPr="002C5410">
        <w:rPr>
          <w:rFonts w:ascii="彩虹粗仿宋" w:eastAsia="彩虹粗仿宋" w:hAnsi="宋体" w:cs="Arial"/>
          <w:sz w:val="24"/>
        </w:rPr>
        <w:t>3个工作日内与基金托管人协商解决。</w:t>
      </w:r>
    </w:p>
    <w:p w14:paraId="4DEE87D3" w14:textId="77777777" w:rsidR="003675CF" w:rsidRPr="002C5410" w:rsidRDefault="003675CF" w:rsidP="003675CF">
      <w:pPr>
        <w:adjustRightInd w:val="0"/>
        <w:snapToGrid w:val="0"/>
        <w:ind w:firstLineChars="200" w:firstLine="480"/>
        <w:rPr>
          <w:rFonts w:ascii="彩虹粗仿宋" w:eastAsia="彩虹粗仿宋" w:hAnsi="宋体" w:cs="Arial"/>
        </w:rPr>
      </w:pPr>
      <w:r w:rsidRPr="002C5410">
        <w:rPr>
          <w:rFonts w:ascii="彩虹粗仿宋" w:eastAsia="彩虹粗仿宋" w:hAnsi="宋体" w:cs="Arial" w:hint="eastAsia"/>
          <w:sz w:val="24"/>
        </w:rPr>
        <w:t>基金管理人负责对交易对手的资信控制，按银行间债券市场的交易规则进行交易，并</w:t>
      </w:r>
      <w:r w:rsidRPr="002C5410">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2C5410">
        <w:rPr>
          <w:rFonts w:ascii="彩虹粗仿宋" w:eastAsia="彩虹粗仿宋" w:hAnsi="宋体" w:cs="Arial" w:hint="eastAsia"/>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52DD7CF9"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（五）基金托管人根据有关法律法规的规定及《基金合同》的约定，对基金管理人投资流通受限证券进行监督。</w:t>
      </w:r>
    </w:p>
    <w:p w14:paraId="161035B3"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int="eastAsia"/>
          <w:sz w:val="24"/>
        </w:rPr>
        <w:t>基金管理人投资流通受限证券，应事先根据中国证监会相关规定，明确基金投资流通受限证券的比例，</w:t>
      </w:r>
      <w:r w:rsidRPr="002C5410">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06E8D452" w14:textId="02835C17" w:rsidR="003675CF" w:rsidRPr="002C5410" w:rsidRDefault="003675CF" w:rsidP="003675CF">
      <w:pPr>
        <w:adjustRightInd w:val="0"/>
        <w:snapToGrid w:val="0"/>
        <w:ind w:firstLineChars="200" w:firstLine="480"/>
        <w:rPr>
          <w:rFonts w:ascii="彩虹粗仿宋" w:eastAsia="彩虹粗仿宋"/>
          <w:sz w:val="24"/>
        </w:rPr>
      </w:pPr>
      <w:r w:rsidRPr="002C5410">
        <w:rPr>
          <w:rFonts w:ascii="彩虹粗仿宋" w:eastAsia="彩虹粗仿宋" w:hAnsi="宋体" w:cs="Arial"/>
          <w:sz w:val="24"/>
        </w:rPr>
        <w:t>1.本基金</w:t>
      </w:r>
      <w:r w:rsidRPr="002C5410">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2C5410">
        <w:rPr>
          <w:rFonts w:ascii="彩虹粗仿宋" w:eastAsia="彩虹粗仿宋" w:hint="eastAsia"/>
          <w:sz w:val="24"/>
        </w:rPr>
        <w:t>券</w:t>
      </w:r>
      <w:proofErr w:type="gramEnd"/>
      <w:r w:rsidRPr="002C5410">
        <w:rPr>
          <w:rFonts w:ascii="彩虹粗仿宋" w:eastAsia="彩虹粗仿宋" w:hint="eastAsia"/>
          <w:sz w:val="24"/>
        </w:rPr>
        <w:t>等流通受限证券。本基金不投资有</w:t>
      </w:r>
      <w:proofErr w:type="gramStart"/>
      <w:r w:rsidRPr="002C5410">
        <w:rPr>
          <w:rFonts w:ascii="彩虹粗仿宋" w:eastAsia="彩虹粗仿宋" w:hint="eastAsia"/>
          <w:sz w:val="24"/>
        </w:rPr>
        <w:t>锁定期但锁定</w:t>
      </w:r>
      <w:proofErr w:type="gramEnd"/>
      <w:r w:rsidRPr="002C5410">
        <w:rPr>
          <w:rFonts w:ascii="彩虹粗仿宋" w:eastAsia="彩虹粗仿宋" w:hint="eastAsia"/>
          <w:sz w:val="24"/>
        </w:rPr>
        <w:t>期不明确的证券。</w:t>
      </w:r>
    </w:p>
    <w:p w14:paraId="2D25FB6C" w14:textId="77777777" w:rsidR="003675CF" w:rsidRPr="002C5410" w:rsidRDefault="003675CF" w:rsidP="003675CF">
      <w:pPr>
        <w:ind w:firstLineChars="200" w:firstLine="480"/>
        <w:rPr>
          <w:rFonts w:ascii="彩虹粗仿宋" w:eastAsia="彩虹粗仿宋"/>
          <w:sz w:val="24"/>
        </w:rPr>
      </w:pPr>
      <w:r w:rsidRPr="002C5410">
        <w:rPr>
          <w:rFonts w:ascii="彩虹粗仿宋" w:eastAsia="彩虹粗仿宋" w:hAnsi="宋体" w:cs="Arial" w:hint="eastAsia"/>
          <w:sz w:val="24"/>
        </w:rPr>
        <w:t>本基金</w:t>
      </w:r>
      <w:r w:rsidRPr="002C5410">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252B2977" w14:textId="77777777" w:rsidR="003675CF" w:rsidRPr="002C5410" w:rsidRDefault="003675CF" w:rsidP="003675CF">
      <w:pPr>
        <w:adjustRightInd w:val="0"/>
        <w:snapToGrid w:val="0"/>
        <w:ind w:firstLineChars="200" w:firstLine="480"/>
        <w:rPr>
          <w:rFonts w:ascii="彩虹粗仿宋" w:eastAsia="彩虹粗仿宋"/>
          <w:sz w:val="24"/>
        </w:rPr>
      </w:pPr>
      <w:r w:rsidRPr="002C5410">
        <w:rPr>
          <w:rFonts w:ascii="彩虹粗仿宋" w:eastAsia="彩虹粗仿宋" w:hAnsi="宋体" w:cs="Arial" w:hint="eastAsia"/>
          <w:sz w:val="24"/>
        </w:rPr>
        <w:t>本基金</w:t>
      </w:r>
      <w:r w:rsidRPr="002C5410">
        <w:rPr>
          <w:rFonts w:ascii="彩虹粗仿宋" w:eastAsia="彩虹粗仿宋" w:hint="eastAsia"/>
          <w:sz w:val="24"/>
        </w:rPr>
        <w:t>投资的流通受限证券应保证登记存管在本基金名下，基金管理人负责相关工作的落实和协调，并确保基金托管人能够正常查询。因基金管理</w:t>
      </w:r>
      <w:proofErr w:type="gramStart"/>
      <w:r w:rsidRPr="002C5410">
        <w:rPr>
          <w:rFonts w:ascii="彩虹粗仿宋" w:eastAsia="彩虹粗仿宋" w:hint="eastAsia"/>
          <w:sz w:val="24"/>
        </w:rPr>
        <w:t>人原因</w:t>
      </w:r>
      <w:proofErr w:type="gramEnd"/>
      <w:r w:rsidRPr="002C5410">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14:paraId="03E27BCC" w14:textId="77777777" w:rsidR="003675CF" w:rsidRPr="002C5410" w:rsidRDefault="003675CF" w:rsidP="003675CF">
      <w:pPr>
        <w:adjustRightInd w:val="0"/>
        <w:snapToGrid w:val="0"/>
        <w:ind w:firstLineChars="200" w:firstLine="480"/>
        <w:rPr>
          <w:rFonts w:ascii="彩虹粗仿宋" w:eastAsia="彩虹粗仿宋"/>
          <w:sz w:val="24"/>
        </w:rPr>
      </w:pPr>
      <w:r w:rsidRPr="002C5410">
        <w:rPr>
          <w:rFonts w:ascii="彩虹粗仿宋" w:eastAsia="彩虹粗仿宋" w:hAnsi="宋体" w:cs="Arial" w:hint="eastAsia"/>
          <w:sz w:val="24"/>
        </w:rPr>
        <w:t>本基金</w:t>
      </w:r>
      <w:r w:rsidRPr="002C5410">
        <w:rPr>
          <w:rFonts w:ascii="彩虹粗仿宋" w:eastAsia="彩虹粗仿宋" w:hint="eastAsia"/>
          <w:sz w:val="24"/>
        </w:rPr>
        <w:t>投资流通受限证券，不得预付任何形式的保证金。</w:t>
      </w:r>
    </w:p>
    <w:p w14:paraId="6C5C146E" w14:textId="62BB6882" w:rsidR="003675CF" w:rsidRPr="002C5410" w:rsidRDefault="003675CF" w:rsidP="003675CF">
      <w:pPr>
        <w:ind w:firstLineChars="200" w:firstLine="480"/>
        <w:rPr>
          <w:rFonts w:ascii="彩虹粗仿宋" w:eastAsia="彩虹粗仿宋"/>
          <w:sz w:val="24"/>
        </w:rPr>
      </w:pPr>
      <w:r w:rsidRPr="002C5410">
        <w:rPr>
          <w:rFonts w:ascii="彩虹粗仿宋" w:eastAsia="彩虹粗仿宋" w:hAnsi="宋体" w:cs="Arial" w:hint="eastAsia"/>
          <w:sz w:val="24"/>
        </w:rPr>
        <w:t>2.</w:t>
      </w:r>
      <w:r w:rsidRPr="002C5410">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2C5410">
        <w:rPr>
          <w:rFonts w:ascii="彩虹粗仿宋" w:eastAsia="彩虹粗仿宋" w:hint="eastAsia"/>
          <w:sz w:val="24"/>
        </w:rPr>
        <w:t>人原因</w:t>
      </w:r>
      <w:proofErr w:type="gramEnd"/>
      <w:r w:rsidRPr="002C5410">
        <w:rPr>
          <w:rFonts w:ascii="彩虹粗仿宋" w:eastAsia="彩虹粗仿宋" w:hint="eastAsia"/>
          <w:sz w:val="24"/>
        </w:rPr>
        <w:t>导致本基金出现损失致使基金托管人承担连带赔偿责任的，基金管理人应赔偿基金托管人由此遭受的损失。</w:t>
      </w:r>
    </w:p>
    <w:p w14:paraId="361EDD70" w14:textId="1031A340" w:rsidR="003675CF" w:rsidRPr="002C5410" w:rsidRDefault="006A5B2E" w:rsidP="003675CF">
      <w:pPr>
        <w:ind w:firstLineChars="200" w:firstLine="480"/>
        <w:rPr>
          <w:rFonts w:ascii="彩虹粗仿宋" w:eastAsia="彩虹粗仿宋"/>
          <w:sz w:val="24"/>
        </w:rPr>
      </w:pPr>
      <w:r w:rsidRPr="002C5410">
        <w:rPr>
          <w:rFonts w:ascii="彩虹粗仿宋" w:eastAsia="彩虹粗仿宋" w:hAnsi="宋体" w:cs="Arial"/>
          <w:sz w:val="24"/>
        </w:rPr>
        <w:t>3</w:t>
      </w:r>
      <w:r w:rsidR="003675CF" w:rsidRPr="002C5410">
        <w:rPr>
          <w:rFonts w:ascii="彩虹粗仿宋" w:eastAsia="彩虹粗仿宋" w:hAnsi="宋体" w:cs="Arial" w:hint="eastAsia"/>
          <w:sz w:val="24"/>
        </w:rPr>
        <w:t>.</w:t>
      </w:r>
      <w:r w:rsidR="003675CF" w:rsidRPr="002C5410">
        <w:rPr>
          <w:rFonts w:ascii="彩虹粗仿宋" w:eastAsia="彩虹粗仿宋" w:hint="eastAsia"/>
          <w:sz w:val="24"/>
        </w:rPr>
        <w:t>基金托管人根据有关规定有权对基金管理人进行以下事项监督：</w:t>
      </w:r>
    </w:p>
    <w:p w14:paraId="5921D4D2" w14:textId="77777777" w:rsidR="003675CF" w:rsidRPr="002C5410" w:rsidRDefault="003675CF" w:rsidP="003675CF">
      <w:pPr>
        <w:ind w:firstLineChars="200" w:firstLine="480"/>
        <w:rPr>
          <w:rFonts w:ascii="彩虹粗仿宋" w:eastAsia="彩虹粗仿宋"/>
          <w:sz w:val="24"/>
        </w:rPr>
      </w:pPr>
      <w:r w:rsidRPr="002C5410">
        <w:rPr>
          <w:rFonts w:ascii="彩虹粗仿宋" w:eastAsia="彩虹粗仿宋" w:hint="eastAsia"/>
          <w:sz w:val="24"/>
        </w:rPr>
        <w:t>（1）本基金投资流通受限证券时的法律法规遵守情况。</w:t>
      </w:r>
    </w:p>
    <w:p w14:paraId="01EE72E8" w14:textId="77777777" w:rsidR="003675CF" w:rsidRPr="002C5410" w:rsidRDefault="003675CF" w:rsidP="003675CF">
      <w:pPr>
        <w:ind w:firstLineChars="200" w:firstLine="480"/>
        <w:rPr>
          <w:rFonts w:ascii="彩虹粗仿宋" w:eastAsia="彩虹粗仿宋"/>
          <w:sz w:val="24"/>
        </w:rPr>
      </w:pPr>
      <w:r w:rsidRPr="002C5410">
        <w:rPr>
          <w:rFonts w:ascii="彩虹粗仿宋" w:eastAsia="彩虹粗仿宋" w:hint="eastAsia"/>
          <w:sz w:val="24"/>
        </w:rPr>
        <w:t>（2）在基金投资流通受限证券管理工作方面有关制度、流动性风险处置预案的建立与完善情况。</w:t>
      </w:r>
    </w:p>
    <w:p w14:paraId="33BAD000" w14:textId="77777777" w:rsidR="003675CF" w:rsidRPr="002C5410" w:rsidRDefault="003675CF" w:rsidP="003675CF">
      <w:pPr>
        <w:ind w:firstLineChars="200" w:firstLine="480"/>
        <w:rPr>
          <w:rFonts w:ascii="彩虹粗仿宋" w:eastAsia="彩虹粗仿宋"/>
          <w:sz w:val="24"/>
        </w:rPr>
      </w:pPr>
      <w:r w:rsidRPr="002C5410">
        <w:rPr>
          <w:rFonts w:ascii="彩虹粗仿宋" w:eastAsia="彩虹粗仿宋" w:hint="eastAsia"/>
          <w:sz w:val="24"/>
        </w:rPr>
        <w:t>（3）有关比例限制的执行情况。</w:t>
      </w:r>
    </w:p>
    <w:p w14:paraId="20CA5FCE" w14:textId="77777777" w:rsidR="003675CF" w:rsidRPr="002C5410" w:rsidRDefault="003675CF" w:rsidP="003675CF">
      <w:pPr>
        <w:ind w:firstLineChars="200" w:firstLine="480"/>
        <w:rPr>
          <w:rFonts w:ascii="彩虹粗仿宋" w:eastAsia="彩虹粗仿宋"/>
          <w:sz w:val="24"/>
        </w:rPr>
      </w:pPr>
      <w:r w:rsidRPr="002C5410">
        <w:rPr>
          <w:rFonts w:ascii="彩虹粗仿宋" w:eastAsia="彩虹粗仿宋" w:hint="eastAsia"/>
          <w:sz w:val="24"/>
        </w:rPr>
        <w:t>（4）信息披露情况。</w:t>
      </w:r>
    </w:p>
    <w:p w14:paraId="0ECA171D" w14:textId="5B509475" w:rsidR="003675CF" w:rsidRPr="002C5410" w:rsidRDefault="006A5B2E" w:rsidP="003675CF">
      <w:pPr>
        <w:adjustRightInd w:val="0"/>
        <w:snapToGrid w:val="0"/>
        <w:ind w:firstLineChars="200" w:firstLine="480"/>
        <w:rPr>
          <w:rFonts w:ascii="彩虹粗仿宋" w:eastAsia="彩虹粗仿宋"/>
          <w:sz w:val="24"/>
        </w:rPr>
      </w:pPr>
      <w:r w:rsidRPr="002C5410">
        <w:rPr>
          <w:rFonts w:ascii="彩虹粗仿宋" w:eastAsia="彩虹粗仿宋" w:hAnsi="宋体" w:cs="Arial"/>
          <w:sz w:val="24"/>
        </w:rPr>
        <w:t>4</w:t>
      </w:r>
      <w:r w:rsidR="003675CF" w:rsidRPr="002C5410">
        <w:rPr>
          <w:rFonts w:ascii="彩虹粗仿宋" w:eastAsia="彩虹粗仿宋" w:hAnsi="宋体" w:cs="Arial" w:hint="eastAsia"/>
          <w:sz w:val="24"/>
        </w:rPr>
        <w:t>.</w:t>
      </w:r>
      <w:r w:rsidR="003675CF" w:rsidRPr="002C5410">
        <w:rPr>
          <w:rFonts w:ascii="彩虹粗仿宋" w:eastAsia="彩虹粗仿宋" w:hint="eastAsia"/>
          <w:sz w:val="24"/>
        </w:rPr>
        <w:t>相关法律法规对基金投资流通受限证券有新规定的，从其规定。</w:t>
      </w:r>
    </w:p>
    <w:p w14:paraId="79E56CA1"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（六）基金投资中小企业私募债券，基金管理人应根据审慎原则，制定严格</w:t>
      </w:r>
      <w:r w:rsidRPr="002C5410">
        <w:rPr>
          <w:rFonts w:ascii="彩虹粗仿宋" w:eastAsia="彩虹粗仿宋" w:hAnsi="宋体" w:cs="Arial" w:hint="eastAsia"/>
          <w:sz w:val="24"/>
        </w:rPr>
        <w:lastRenderedPageBreak/>
        <w:t>的投资决策流程、风险控制制度和信用风险、流动性风险处置预案，并经董事会批准，以防范信用风险、流动性风险等各种风险。</w:t>
      </w:r>
    </w:p>
    <w:p w14:paraId="7185460F" w14:textId="3D5C2DE9" w:rsidR="003675CF" w:rsidRPr="002C5410" w:rsidRDefault="003675CF" w:rsidP="003675CF">
      <w:pPr>
        <w:adjustRightInd w:val="0"/>
        <w:snapToGrid w:val="0"/>
        <w:ind w:firstLineChars="200" w:firstLine="480"/>
        <w:rPr>
          <w:rFonts w:ascii="彩虹粗仿宋" w:eastAsia="彩虹粗仿宋"/>
          <w:i/>
          <w:sz w:val="24"/>
        </w:rPr>
      </w:pPr>
      <w:r w:rsidRPr="002C5410">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w:t>
      </w:r>
      <w:r w:rsidR="00FF188F" w:rsidRPr="002C5410">
        <w:rPr>
          <w:rFonts w:ascii="彩虹粗仿宋" w:eastAsia="彩虹粗仿宋" w:hAnsi="宋体" w:cs="Arial" w:hint="eastAsia"/>
          <w:sz w:val="24"/>
        </w:rPr>
        <w:t>基金托管人</w:t>
      </w:r>
      <w:r w:rsidRPr="002C5410">
        <w:rPr>
          <w:rFonts w:ascii="彩虹粗仿宋" w:eastAsia="彩虹粗仿宋" w:hAnsi="宋体" w:cs="Arial" w:hint="eastAsia"/>
          <w:sz w:val="24"/>
        </w:rPr>
        <w:t>的监督和核查。基金因投资中小企业私募债券导致的信用风险、流动性风险，基金托管人不承担任何责任。如因基金管理</w:t>
      </w:r>
      <w:proofErr w:type="gramStart"/>
      <w:r w:rsidRPr="002C5410">
        <w:rPr>
          <w:rFonts w:ascii="彩虹粗仿宋" w:eastAsia="彩虹粗仿宋" w:hAnsi="宋体" w:cs="Arial" w:hint="eastAsia"/>
          <w:sz w:val="24"/>
        </w:rPr>
        <w:t>人原因</w:t>
      </w:r>
      <w:proofErr w:type="gramEnd"/>
      <w:r w:rsidRPr="002C5410">
        <w:rPr>
          <w:rFonts w:ascii="彩虹粗仿宋" w:eastAsia="彩虹粗仿宋" w:hAnsi="宋体" w:cs="Arial" w:hint="eastAsia"/>
          <w:sz w:val="24"/>
        </w:rPr>
        <w:t>导致基金出现损失致使基金托管人承担连带赔偿责任的，基金管理人应赔偿基金托管人由此遭受的损失。</w:t>
      </w:r>
    </w:p>
    <w:p w14:paraId="20DDAB1B"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72F9F5CF"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八）基金托管人发现基金管理人的上述事项及投资指令或实际投资运作违反法律法规、《基金合同》和本托管协议的规定，应及时以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A57FF94"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CF4DADC"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（十）</w:t>
      </w:r>
      <w:proofErr w:type="gramStart"/>
      <w:r w:rsidRPr="002C5410">
        <w:rPr>
          <w:rFonts w:ascii="彩虹粗仿宋" w:eastAsia="彩虹粗仿宋" w:hAnsi="宋体" w:cs="Arial" w:hint="eastAsia"/>
          <w:sz w:val="24"/>
        </w:rPr>
        <w:t>若基金</w:t>
      </w:r>
      <w:proofErr w:type="gramEnd"/>
      <w:r w:rsidRPr="002C5410">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14:paraId="787CFAC4"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6DAD3107" w14:textId="77777777" w:rsidR="003675CF" w:rsidRPr="002C5410" w:rsidRDefault="003675CF" w:rsidP="003675CF">
      <w:pPr>
        <w:rPr>
          <w:rFonts w:ascii="彩虹粗仿宋" w:eastAsia="彩虹粗仿宋"/>
          <w:sz w:val="24"/>
        </w:rPr>
      </w:pPr>
    </w:p>
    <w:p w14:paraId="283ED540" w14:textId="77777777" w:rsidR="003675CF" w:rsidRPr="002C5410" w:rsidRDefault="003675CF" w:rsidP="003675CF">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2C5410">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D87CDE5" w14:textId="145A2295"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（一）基金管理人对基金托管人履行托管职责情况进行核查，核查事项包括基金托管人安全保管基金财产、开设基金财产的资金账户、证券账户及</w:t>
      </w:r>
      <w:r w:rsidRPr="002C5410">
        <w:rPr>
          <w:rFonts w:ascii="彩虹粗仿宋" w:eastAsia="彩虹粗仿宋" w:hAnsi="宋体" w:cs="Arial"/>
          <w:sz w:val="24"/>
        </w:rPr>
        <w:t>投资所需</w:t>
      </w:r>
      <w:r w:rsidRPr="002C5410">
        <w:rPr>
          <w:rFonts w:ascii="彩虹粗仿宋" w:eastAsia="彩虹粗仿宋" w:hAnsi="宋体" w:cs="Arial" w:hint="eastAsia"/>
          <w:sz w:val="24"/>
        </w:rPr>
        <w:t>的其他</w:t>
      </w:r>
      <w:r w:rsidRPr="002C5410">
        <w:rPr>
          <w:rFonts w:ascii="彩虹粗仿宋" w:eastAsia="彩虹粗仿宋" w:hAnsi="宋体" w:cs="Arial"/>
          <w:sz w:val="24"/>
        </w:rPr>
        <w:t>账户</w:t>
      </w:r>
      <w:r w:rsidRPr="002C5410">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14:paraId="2DF29545"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w:t>
      </w:r>
      <w:r w:rsidRPr="002C5410">
        <w:rPr>
          <w:rFonts w:ascii="彩虹粗仿宋" w:eastAsia="彩虹粗仿宋" w:hAnsi="宋体" w:cs="Arial" w:hint="eastAsia"/>
          <w:sz w:val="24"/>
        </w:rPr>
        <w:lastRenderedPageBreak/>
        <w:t>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2C5410">
        <w:rPr>
          <w:rFonts w:ascii="彩虹粗仿宋" w:eastAsia="彩虹粗仿宋" w:hAnsi="宋体" w:cs="Arial" w:hint="eastAsia"/>
          <w:sz w:val="24"/>
        </w:rPr>
        <w:t>供基金</w:t>
      </w:r>
      <w:proofErr w:type="gramEnd"/>
      <w:r w:rsidRPr="002C5410">
        <w:rPr>
          <w:rFonts w:ascii="彩虹粗仿宋" w:eastAsia="彩虹粗仿宋" w:hAnsi="宋体" w:cs="Arial" w:hint="eastAsia"/>
          <w:sz w:val="24"/>
        </w:rPr>
        <w:t>管理人核查托管财产的完整性和真实性，在规定时间内答复基金管理人并改正。</w:t>
      </w:r>
    </w:p>
    <w:p w14:paraId="4E55520E"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A39C2B2" w14:textId="77777777" w:rsidR="003675CF" w:rsidRPr="002C5410" w:rsidRDefault="003675CF" w:rsidP="003675CF">
      <w:pPr>
        <w:rPr>
          <w:rFonts w:ascii="彩虹粗仿宋" w:eastAsia="彩虹粗仿宋"/>
          <w:sz w:val="24"/>
        </w:rPr>
      </w:pPr>
    </w:p>
    <w:p w14:paraId="54EEF7CF" w14:textId="77777777" w:rsidR="003675CF" w:rsidRPr="002C5410" w:rsidRDefault="003675CF" w:rsidP="003675CF">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2C5410">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EA5B589"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（一）基金财产保管的原则</w:t>
      </w:r>
    </w:p>
    <w:p w14:paraId="663233D7"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1.基金财产应独立于基金管理人、基金托管人的固有财产。</w:t>
      </w:r>
    </w:p>
    <w:p w14:paraId="2EFBAEAD"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2.基金托管人应安全保管基金财产。</w:t>
      </w:r>
    </w:p>
    <w:p w14:paraId="0868E816" w14:textId="60ED66EC"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3.基金托管人按照规定开设基金财产的资金账户、证券账户及</w:t>
      </w:r>
      <w:r w:rsidRPr="002C5410">
        <w:rPr>
          <w:rFonts w:ascii="彩虹粗仿宋" w:eastAsia="彩虹粗仿宋" w:hAnsi="宋体" w:cs="Arial"/>
          <w:sz w:val="24"/>
        </w:rPr>
        <w:t>投资所需</w:t>
      </w:r>
      <w:r w:rsidRPr="002C5410">
        <w:rPr>
          <w:rFonts w:ascii="彩虹粗仿宋" w:eastAsia="彩虹粗仿宋" w:hAnsi="宋体" w:cs="Arial" w:hint="eastAsia"/>
          <w:sz w:val="24"/>
        </w:rPr>
        <w:t>的其他</w:t>
      </w:r>
      <w:r w:rsidRPr="002C5410">
        <w:rPr>
          <w:rFonts w:ascii="彩虹粗仿宋" w:eastAsia="彩虹粗仿宋" w:hAnsi="宋体" w:cs="Arial"/>
          <w:sz w:val="24"/>
        </w:rPr>
        <w:t>账户</w:t>
      </w:r>
      <w:r w:rsidRPr="002C5410">
        <w:rPr>
          <w:rFonts w:ascii="彩虹粗仿宋" w:eastAsia="彩虹粗仿宋" w:hAnsi="宋体" w:cs="Arial" w:hint="eastAsia"/>
          <w:sz w:val="24"/>
        </w:rPr>
        <w:t>。</w:t>
      </w:r>
    </w:p>
    <w:p w14:paraId="3B9C412D"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4.基金托管人对所托管的不同基金财产分别设置账户，确保基金财产的完整与独立。</w:t>
      </w:r>
    </w:p>
    <w:p w14:paraId="747D2320"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5.基金托管人按照《基金合同》和本协议的约定保管基金财产，如有特殊情况双方可另行协商解决。基金</w:t>
      </w:r>
      <w:r w:rsidRPr="002C5410">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14:paraId="7FB98346" w14:textId="7D93293B"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w:t>
      </w:r>
      <w:r w:rsidR="00F2563A" w:rsidRPr="002C5410">
        <w:rPr>
          <w:rFonts w:ascii="彩虹粗仿宋" w:eastAsia="彩虹粗仿宋" w:hAnsi="宋体" w:cs="Arial" w:hint="eastAsia"/>
          <w:sz w:val="24"/>
        </w:rPr>
        <w:t>应予以必要的协助和配合，但</w:t>
      </w:r>
      <w:r w:rsidRPr="002C5410">
        <w:rPr>
          <w:rFonts w:ascii="彩虹粗仿宋" w:eastAsia="彩虹粗仿宋" w:hAnsi="宋体" w:cs="Arial" w:hint="eastAsia"/>
          <w:sz w:val="24"/>
        </w:rPr>
        <w:t>对此不承担任何责任。</w:t>
      </w:r>
    </w:p>
    <w:p w14:paraId="0AEE0FFD"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7.除依据法律法规和《基金合同》的规定外，基金托管人不得委托第三人托管基金财产。</w:t>
      </w:r>
    </w:p>
    <w:p w14:paraId="69E8249D"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（二）基金募集期间及募集资金的验资</w:t>
      </w:r>
    </w:p>
    <w:p w14:paraId="09D194B9"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48433015"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54987C48"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3.</w:t>
      </w:r>
      <w:proofErr w:type="gramStart"/>
      <w:r w:rsidRPr="002C5410">
        <w:rPr>
          <w:rFonts w:ascii="彩虹粗仿宋" w:eastAsia="彩虹粗仿宋" w:hAnsi="宋体" w:cs="Arial" w:hint="eastAsia"/>
          <w:sz w:val="24"/>
        </w:rPr>
        <w:t>若基金</w:t>
      </w:r>
      <w:proofErr w:type="gramEnd"/>
      <w:r w:rsidRPr="002C5410">
        <w:rPr>
          <w:rFonts w:ascii="彩虹粗仿宋" w:eastAsia="彩虹粗仿宋" w:hAnsi="宋体" w:cs="Arial" w:hint="eastAsia"/>
          <w:sz w:val="24"/>
        </w:rPr>
        <w:t>募集期限届满，未能达到《基金合同》生效的条件，由基金管理人按规定办理退款等事宜。</w:t>
      </w:r>
    </w:p>
    <w:p w14:paraId="78E4AA26"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lastRenderedPageBreak/>
        <w:t>（三）基金银行账户的开立和管理</w:t>
      </w:r>
    </w:p>
    <w:p w14:paraId="77606565"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1.基金托管人可以基金的名义在其营业机构开立基金的银行账户，并根据基金管理人合法合</w:t>
      </w:r>
      <w:proofErr w:type="gramStart"/>
      <w:r w:rsidRPr="002C5410">
        <w:rPr>
          <w:rFonts w:ascii="彩虹粗仿宋" w:eastAsia="彩虹粗仿宋" w:hAnsi="宋体" w:cs="Arial" w:hint="eastAsia"/>
          <w:sz w:val="24"/>
        </w:rPr>
        <w:t>规</w:t>
      </w:r>
      <w:proofErr w:type="gramEnd"/>
      <w:r w:rsidRPr="002C5410">
        <w:rPr>
          <w:rFonts w:ascii="彩虹粗仿宋" w:eastAsia="彩虹粗仿宋" w:hAnsi="宋体" w:cs="Arial" w:hint="eastAsia"/>
          <w:sz w:val="24"/>
        </w:rPr>
        <w:t>的指令办理资金收付。本基金的银行预留印鉴由基金托管人保管和使用。</w:t>
      </w:r>
    </w:p>
    <w:p w14:paraId="481EBB9E"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5E1073D7"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3.基金银行账户的开立和管理应符合银行业监督管理机构的有关规定。</w:t>
      </w:r>
    </w:p>
    <w:p w14:paraId="3838D7F9"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4.在符合法律法规规定的条件下，基金托管人可以通过基金托管人专用账户办理基金资产的支付。</w:t>
      </w:r>
    </w:p>
    <w:p w14:paraId="77C22F44"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（四）基金证券账户和结算备付金账户的开立和管理</w:t>
      </w:r>
    </w:p>
    <w:p w14:paraId="6F9C2C4D"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1.基金托管人在中国证券登记结算有限责任公司为基金开立基金托管人与基金联名的证券账户。</w:t>
      </w:r>
    </w:p>
    <w:p w14:paraId="555C75B1"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71BDA8C"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3.基金证券账户的开立和证券账户卡的保管由基金托管人负责，账户资产的管理和运用由基金管理人负责。</w:t>
      </w:r>
    </w:p>
    <w:p w14:paraId="3BF2E424" w14:textId="133B0463" w:rsidR="000D638E" w:rsidRPr="002C5410" w:rsidRDefault="000D638E" w:rsidP="000D638E">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15977FC4"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2C5410">
        <w:rPr>
          <w:rFonts w:ascii="彩虹粗仿宋" w:eastAsia="彩虹粗仿宋" w:hAnsi="宋体" w:cs="Arial" w:hint="eastAsia"/>
          <w:sz w:val="24"/>
        </w:rPr>
        <w:t>收资金</w:t>
      </w:r>
      <w:proofErr w:type="gramEnd"/>
      <w:r w:rsidRPr="002C5410">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14:paraId="75AD06AF" w14:textId="6A3E54AA" w:rsidR="00F92309" w:rsidRPr="002C5410" w:rsidRDefault="003675CF" w:rsidP="002C5410">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5.</w:t>
      </w:r>
      <w:r w:rsidR="00F92309" w:rsidRPr="002C5410">
        <w:rPr>
          <w:rFonts w:hint="eastAsia"/>
        </w:rPr>
        <w:t xml:space="preserve"> </w:t>
      </w:r>
      <w:r w:rsidR="00F92309" w:rsidRPr="002C5410">
        <w:rPr>
          <w:rFonts w:ascii="彩虹粗仿宋" w:eastAsia="彩虹粗仿宋" w:hAnsi="宋体" w:cs="Arial" w:hint="eastAsia"/>
          <w:sz w:val="24"/>
        </w:rPr>
        <w:t>账户注销时，由基金管理人依据中国证券登记结算公司相关规定，委托有交易关系的证券公司负责办理。销户完成后，基金管理人需将相关证明提供至基金托管人。账户注销期间如</w:t>
      </w:r>
      <w:proofErr w:type="gramStart"/>
      <w:r w:rsidR="00F92309" w:rsidRPr="002C5410">
        <w:rPr>
          <w:rFonts w:ascii="彩虹粗仿宋" w:eastAsia="彩虹粗仿宋" w:hAnsi="宋体" w:cs="Arial" w:hint="eastAsia"/>
          <w:sz w:val="24"/>
        </w:rPr>
        <w:t>需基金</w:t>
      </w:r>
      <w:proofErr w:type="gramEnd"/>
      <w:r w:rsidR="00F92309" w:rsidRPr="002C5410">
        <w:rPr>
          <w:rFonts w:ascii="彩虹粗仿宋" w:eastAsia="彩虹粗仿宋" w:hAnsi="宋体" w:cs="Arial" w:hint="eastAsia"/>
          <w:sz w:val="24"/>
        </w:rPr>
        <w:t>托管人提供配合的，基金托管人应予以配合。</w:t>
      </w:r>
    </w:p>
    <w:p w14:paraId="700D2F75" w14:textId="0C8A7F30" w:rsidR="003675CF" w:rsidRPr="002C5410" w:rsidRDefault="00F92309"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6.</w:t>
      </w:r>
      <w:r w:rsidR="003675CF" w:rsidRPr="002C5410">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w:t>
      </w:r>
      <w:proofErr w:type="gramStart"/>
      <w:r w:rsidR="003675CF" w:rsidRPr="002C5410">
        <w:rPr>
          <w:rFonts w:ascii="彩虹粗仿宋" w:eastAsia="彩虹粗仿宋" w:hAnsi="宋体" w:cs="Arial" w:hint="eastAsia"/>
          <w:sz w:val="24"/>
        </w:rPr>
        <w:t>则基金</w:t>
      </w:r>
      <w:proofErr w:type="gramEnd"/>
      <w:r w:rsidR="003675CF" w:rsidRPr="002C5410">
        <w:rPr>
          <w:rFonts w:ascii="彩虹粗仿宋" w:eastAsia="彩虹粗仿宋" w:hAnsi="宋体" w:cs="Arial" w:hint="eastAsia"/>
          <w:sz w:val="24"/>
        </w:rPr>
        <w:t>托管人比照上述关于账户开立、使用的规定执行。</w:t>
      </w:r>
    </w:p>
    <w:p w14:paraId="44E2909E"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（五）债券托管专户的开设和管理</w:t>
      </w:r>
    </w:p>
    <w:p w14:paraId="42D2D3A4"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2D0E170B"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（六）其他账户的开立和管理</w:t>
      </w:r>
    </w:p>
    <w:p w14:paraId="1096BA05"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16B0E10"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lastRenderedPageBreak/>
        <w:t>2.法律法规等有关规定对相关账户的开立和管理另有规定的，从其规定办理。</w:t>
      </w:r>
    </w:p>
    <w:p w14:paraId="030730CA"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（七）基金财产投资的有关有价凭证等的保管</w:t>
      </w:r>
    </w:p>
    <w:p w14:paraId="45E778F8" w14:textId="77777777" w:rsidR="003675CF" w:rsidRPr="002C5410" w:rsidRDefault="003675CF" w:rsidP="003675CF">
      <w:pPr>
        <w:adjustRightInd w:val="0"/>
        <w:snapToGrid w:val="0"/>
        <w:ind w:firstLineChars="200" w:firstLine="480"/>
        <w:rPr>
          <w:rFonts w:ascii="彩虹粗仿宋" w:eastAsia="彩虹粗仿宋" w:hAnsi="宋体" w:cs="Arial"/>
        </w:rPr>
      </w:pPr>
      <w:r w:rsidRPr="002C5410">
        <w:rPr>
          <w:rFonts w:ascii="彩虹粗仿宋" w:eastAsia="彩虹粗仿宋" w:hAnsi="宋体" w:cs="Arial" w:hint="eastAsia"/>
          <w:sz w:val="24"/>
        </w:rPr>
        <w:t>基金财产投资的有关实物证券、银行</w:t>
      </w:r>
      <w:r w:rsidRPr="002C5410">
        <w:rPr>
          <w:rFonts w:ascii="彩虹粗仿宋" w:eastAsia="彩虹粗仿宋" w:hint="eastAsia"/>
          <w:sz w:val="24"/>
        </w:rPr>
        <w:t>存款开户证实书</w:t>
      </w:r>
      <w:r w:rsidRPr="002C5410">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w:t>
      </w:r>
      <w:r w:rsidRPr="002C5410">
        <w:rPr>
          <w:rFonts w:ascii="彩虹粗仿宋" w:eastAsia="彩虹粗仿宋" w:hAnsi="宋体" w:cs="Arial"/>
          <w:sz w:val="24"/>
        </w:rPr>
        <w:t>银行间市场清算所股份有限公司</w:t>
      </w:r>
      <w:r w:rsidRPr="002C5410">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14:paraId="5C18A149"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（八）与基金财产有关的重大合同的保管</w:t>
      </w:r>
    </w:p>
    <w:p w14:paraId="37F06149" w14:textId="77777777" w:rsidR="003675CF" w:rsidRPr="002C5410" w:rsidRDefault="003675CF" w:rsidP="003675CF">
      <w:pPr>
        <w:adjustRightInd w:val="0"/>
        <w:snapToGrid w:val="0"/>
        <w:ind w:firstLineChars="200" w:firstLine="480"/>
        <w:rPr>
          <w:rFonts w:ascii="彩虹粗仿宋" w:eastAsia="彩虹粗仿宋"/>
          <w:sz w:val="30"/>
          <w:szCs w:val="30"/>
        </w:rPr>
      </w:pPr>
      <w:r w:rsidRPr="002C5410">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1BD0F959"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对于无法取得二份以上的正本的，基金管理人应向基金托管人提供加盖公章的合同复印件，未经双方协商一致，合同原件不得转移。</w:t>
      </w:r>
    </w:p>
    <w:p w14:paraId="3AFA9E47" w14:textId="77777777" w:rsidR="003675CF" w:rsidRPr="002C5410" w:rsidRDefault="003675CF" w:rsidP="003675CF">
      <w:pPr>
        <w:rPr>
          <w:rFonts w:ascii="彩虹粗仿宋" w:eastAsia="彩虹粗仿宋"/>
          <w:sz w:val="24"/>
        </w:rPr>
      </w:pPr>
    </w:p>
    <w:p w14:paraId="3B96E68E" w14:textId="77777777" w:rsidR="003675CF" w:rsidRPr="002C5410" w:rsidRDefault="003675CF" w:rsidP="003675CF">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2C5410">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717AA7B"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1F402CE"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（一）基金管理人对发送指令人员的书面授权</w:t>
      </w:r>
    </w:p>
    <w:p w14:paraId="191C75AD"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1.基金管理人应指定专人向基金托管人发送指令。</w:t>
      </w:r>
    </w:p>
    <w:p w14:paraId="73DB2358"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38E7DB55"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31D6292A"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7FF60F90"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（二）指令的内容</w:t>
      </w:r>
    </w:p>
    <w:p w14:paraId="1DC00951"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1.指令包括付款指令以及其他资金划拨指令等。</w:t>
      </w:r>
    </w:p>
    <w:p w14:paraId="6B322198"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7D3FB4C2"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（三）指令的发送、确认及执行的时间和程序</w:t>
      </w:r>
    </w:p>
    <w:p w14:paraId="10067017"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1.指令的发送</w:t>
      </w:r>
    </w:p>
    <w:p w14:paraId="6206CE56"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基金管理人发送指令应采用加密传真方式或双方协商一致的其他方式。</w:t>
      </w:r>
    </w:p>
    <w:p w14:paraId="3A26AAFC"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基金管理人应按照法律法规和《基金合同》的规定，在其合法的经营权限和</w:t>
      </w:r>
      <w:r w:rsidRPr="002C5410">
        <w:rPr>
          <w:rFonts w:ascii="彩虹粗仿宋" w:eastAsia="彩虹粗仿宋" w:hAnsi="宋体" w:cs="Arial" w:hint="eastAsia"/>
          <w:sz w:val="24"/>
        </w:rPr>
        <w:lastRenderedPageBreak/>
        <w:t>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787A550B"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指令发出后，基金管理人应及时以电话方式向基金托管人确认。</w:t>
      </w:r>
    </w:p>
    <w:p w14:paraId="081D7C7D" w14:textId="4FFC7A06" w:rsidR="003675CF" w:rsidRPr="002C5410" w:rsidRDefault="00F92309"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6E3D73B1"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2.指令的确认</w:t>
      </w:r>
    </w:p>
    <w:p w14:paraId="468C348D"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0BC8EAC1"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3.指令的时间和执行</w:t>
      </w:r>
    </w:p>
    <w:p w14:paraId="35E2A64F" w14:textId="23E21671" w:rsidR="003675CF" w:rsidRPr="002C5410" w:rsidRDefault="003675CF" w:rsidP="003675CF">
      <w:pPr>
        <w:pStyle w:val="ab"/>
        <w:spacing w:line="240" w:lineRule="auto"/>
        <w:ind w:firstLineChars="0"/>
        <w:rPr>
          <w:rFonts w:ascii="彩虹粗仿宋" w:eastAsia="彩虹粗仿宋" w:hAnsi="宋体" w:cs="Arial"/>
          <w:szCs w:val="24"/>
        </w:rPr>
      </w:pPr>
      <w:r w:rsidRPr="002C5410">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2C5410">
        <w:rPr>
          <w:rFonts w:ascii="彩虹粗仿宋" w:eastAsia="彩虹粗仿宋" w:hAnsi="宋体" w:cs="Arial" w:hint="eastAsia"/>
        </w:rPr>
        <w:t>并相关</w:t>
      </w:r>
      <w:proofErr w:type="gramEnd"/>
      <w:r w:rsidRPr="002C5410">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2C5410">
        <w:rPr>
          <w:rFonts w:ascii="彩虹粗仿宋" w:eastAsia="彩虹粗仿宋" w:hAnsi="宋体" w:cs="Arial" w:hint="eastAsia"/>
          <w:szCs w:val="24"/>
        </w:rPr>
        <w:t>对于中国证券登记结算有限责任公司实行T+0非担保交收的业务，基金管理人应在交易日14：00</w:t>
      </w:r>
      <w:r w:rsidRPr="002C5410">
        <w:rPr>
          <w:rFonts w:ascii="彩虹粗仿宋" w:eastAsia="彩虹粗仿宋" w:hAnsi="宋体" w:cs="Arial" w:hint="eastAsia"/>
        </w:rPr>
        <w:t>前</w:t>
      </w:r>
      <w:r w:rsidRPr="002C5410">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sidR="00F92309" w:rsidRPr="002C5410">
        <w:rPr>
          <w:rFonts w:ascii="彩虹粗仿宋" w:eastAsia="彩虹粗仿宋" w:hAnsi="宋体" w:cs="Arial" w:hint="eastAsia"/>
          <w:szCs w:val="24"/>
        </w:rPr>
        <w:t>该</w:t>
      </w:r>
      <w:r w:rsidRPr="002C5410">
        <w:rPr>
          <w:rFonts w:ascii="彩虹粗仿宋" w:eastAsia="彩虹粗仿宋" w:hAnsi="宋体" w:cs="Arial" w:hint="eastAsia"/>
          <w:szCs w:val="24"/>
        </w:rPr>
        <w:t>市场引起其他托管客户交易失败、赔偿因占用</w:t>
      </w:r>
      <w:r w:rsidRPr="002C5410">
        <w:rPr>
          <w:rFonts w:ascii="彩虹粗仿宋" w:eastAsia="彩虹粗仿宋" w:hAnsi="宋体" w:cs="Arial" w:hint="eastAsia"/>
        </w:rPr>
        <w:t>结算参与人</w:t>
      </w:r>
      <w:r w:rsidRPr="002C5410">
        <w:rPr>
          <w:rFonts w:ascii="彩虹粗仿宋" w:eastAsia="彩虹粗仿宋" w:hAnsi="宋体" w:cs="Arial" w:hint="eastAsia"/>
          <w:szCs w:val="24"/>
        </w:rPr>
        <w:t>最低备付金带来的利息损失</w:t>
      </w:r>
      <w:r w:rsidRPr="002C5410">
        <w:rPr>
          <w:rFonts w:ascii="彩虹粗仿宋" w:eastAsia="彩虹粗仿宋" w:hAnsi="宋体" w:cs="Arial" w:hint="eastAsia"/>
        </w:rPr>
        <w:t>。</w:t>
      </w:r>
      <w:r w:rsidRPr="002C5410">
        <w:rPr>
          <w:rFonts w:ascii="彩虹粗仿宋" w:eastAsia="彩虹粗仿宋" w:hAnsi="宋体" w:cs="Arial" w:hint="eastAsia"/>
          <w:szCs w:val="24"/>
        </w:rPr>
        <w:t>基金管理人应确保基金托管人在执行指令时，基金资金账户有足够的资金余额，</w:t>
      </w:r>
      <w:r w:rsidRPr="002C5410">
        <w:rPr>
          <w:rFonts w:ascii="彩虹粗仿宋" w:eastAsia="彩虹粗仿宋" w:hAnsi="宋体" w:cs="Arial" w:hint="eastAsia"/>
        </w:rPr>
        <w:t>在基金资金头寸充足的情况下，基金托管人对基金管理人符合法律法规、《基金合同》、本协议的指令不得拖延或拒绝执行。</w:t>
      </w:r>
    </w:p>
    <w:p w14:paraId="53130761" w14:textId="77777777" w:rsidR="003675CF" w:rsidRPr="002C5410" w:rsidRDefault="003675CF" w:rsidP="003675CF">
      <w:pPr>
        <w:pStyle w:val="ab"/>
        <w:spacing w:line="240" w:lineRule="auto"/>
        <w:ind w:firstLineChars="0"/>
        <w:rPr>
          <w:rFonts w:ascii="彩虹粗仿宋" w:eastAsia="彩虹粗仿宋" w:hAnsi="宋体" w:cs="Arial"/>
        </w:rPr>
      </w:pPr>
      <w:r w:rsidRPr="002C5410">
        <w:rPr>
          <w:rFonts w:ascii="彩虹粗仿宋" w:eastAsia="彩虹粗仿宋" w:hAnsi="宋体" w:cs="Arial" w:hint="eastAsia"/>
        </w:rPr>
        <w:t>（四）基金管理人发送错误指令的情形和处理程序</w:t>
      </w:r>
    </w:p>
    <w:p w14:paraId="1C0EF68C"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基金管理人发送错误指令的情形包括指令违反法律法规和《基金合同》，指令发送人员无权或超越权限发送指令。</w:t>
      </w:r>
    </w:p>
    <w:p w14:paraId="05151854"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1552FC3A"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（五）基金托管人依照法律法规暂缓、拒绝执行指令的情形和处理程序</w:t>
      </w:r>
    </w:p>
    <w:p w14:paraId="2BA2E8E8" w14:textId="77777777" w:rsidR="003675CF" w:rsidRPr="002C5410" w:rsidRDefault="003675CF" w:rsidP="003675CF">
      <w:pPr>
        <w:adjustRightInd w:val="0"/>
        <w:snapToGrid w:val="0"/>
        <w:ind w:firstLine="480"/>
        <w:rPr>
          <w:rFonts w:ascii="彩虹粗仿宋" w:eastAsia="彩虹粗仿宋" w:hAnsi="宋体" w:cs="Arial"/>
          <w:sz w:val="24"/>
        </w:rPr>
      </w:pPr>
      <w:proofErr w:type="gramStart"/>
      <w:r w:rsidRPr="002C5410">
        <w:rPr>
          <w:rFonts w:ascii="彩虹粗仿宋" w:eastAsia="彩虹粗仿宋" w:hAnsi="宋体" w:cs="Arial" w:hint="eastAsia"/>
          <w:sz w:val="24"/>
        </w:rPr>
        <w:t>若基金</w:t>
      </w:r>
      <w:proofErr w:type="gramEnd"/>
      <w:r w:rsidRPr="002C5410">
        <w:rPr>
          <w:rFonts w:ascii="彩虹粗仿宋" w:eastAsia="彩虹粗仿宋" w:hAnsi="宋体" w:cs="Arial" w:hint="eastAsia"/>
          <w:sz w:val="24"/>
        </w:rPr>
        <w:t>托管人发现基金管理人的指令违反法律法规，或者违反《基金合同》约定的，应当视情况</w:t>
      </w:r>
      <w:r w:rsidRPr="002C5410">
        <w:rPr>
          <w:rFonts w:ascii="彩虹粗仿宋" w:eastAsia="彩虹粗仿宋" w:hAnsi="宋体" w:cs="Arial"/>
          <w:sz w:val="24"/>
        </w:rPr>
        <w:t>暂缓或者</w:t>
      </w:r>
      <w:r w:rsidRPr="002C5410">
        <w:rPr>
          <w:rFonts w:ascii="彩虹粗仿宋" w:eastAsia="彩虹粗仿宋" w:hAnsi="宋体" w:cs="Arial" w:hint="eastAsia"/>
          <w:sz w:val="24"/>
        </w:rPr>
        <w:t>拒绝执行，并立即通知基金管理人。</w:t>
      </w:r>
    </w:p>
    <w:p w14:paraId="23CDC9B9"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（六）基金托管人未按照基金管理人指令执行的处理方法</w:t>
      </w:r>
    </w:p>
    <w:p w14:paraId="28C095F3"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2C5410">
        <w:rPr>
          <w:rFonts w:ascii="彩虹粗仿宋" w:eastAsia="彩虹粗仿宋" w:hint="eastAsia"/>
          <w:sz w:val="24"/>
        </w:rPr>
        <w:t>赔偿由此造成的直接损失。</w:t>
      </w:r>
    </w:p>
    <w:p w14:paraId="7F4559A6"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（七）更换被授权人员的程序</w:t>
      </w:r>
    </w:p>
    <w:p w14:paraId="228D355C"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基金管理人更换被授权人、更改或终止对被授权人的授权，应立即将新的授</w:t>
      </w:r>
      <w:r w:rsidRPr="002C5410">
        <w:rPr>
          <w:rFonts w:ascii="彩虹粗仿宋" w:eastAsia="彩虹粗仿宋" w:hAnsi="宋体" w:cs="Arial" w:hint="eastAsia"/>
          <w:sz w:val="24"/>
        </w:rPr>
        <w:lastRenderedPageBreak/>
        <w:t>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2C5410">
        <w:rPr>
          <w:rFonts w:ascii="彩虹粗仿宋" w:eastAsia="彩虹粗仿宋" w:hAnsi="宋体" w:cs="Arial" w:hint="eastAsia"/>
          <w:sz w:val="24"/>
        </w:rPr>
        <w:t>件内容</w:t>
      </w:r>
      <w:proofErr w:type="gramEnd"/>
      <w:r w:rsidRPr="002C5410">
        <w:rPr>
          <w:rFonts w:ascii="彩虹粗仿宋" w:eastAsia="彩虹粗仿宋" w:hAnsi="宋体" w:cs="Arial" w:hint="eastAsia"/>
          <w:sz w:val="24"/>
        </w:rPr>
        <w:t>执行有关业务，如果新的授权文件正本与传真</w:t>
      </w:r>
      <w:proofErr w:type="gramStart"/>
      <w:r w:rsidRPr="002C5410">
        <w:rPr>
          <w:rFonts w:ascii="彩虹粗仿宋" w:eastAsia="彩虹粗仿宋" w:hAnsi="宋体" w:cs="Arial" w:hint="eastAsia"/>
          <w:sz w:val="24"/>
        </w:rPr>
        <w:t>件内容</w:t>
      </w:r>
      <w:proofErr w:type="gramEnd"/>
      <w:r w:rsidRPr="002C5410">
        <w:rPr>
          <w:rFonts w:ascii="彩虹粗仿宋" w:eastAsia="彩虹粗仿宋" w:hAnsi="宋体" w:cs="Arial" w:hint="eastAsia"/>
          <w:sz w:val="24"/>
        </w:rPr>
        <w:t>不同，由此产生的责任由基金管理人承担</w:t>
      </w:r>
      <w:r w:rsidRPr="002C5410">
        <w:rPr>
          <w:rFonts w:ascii="彩虹粗仿宋" w:eastAsia="彩虹粗仿宋" w:hint="eastAsia"/>
          <w:sz w:val="24"/>
        </w:rPr>
        <w:t>。</w:t>
      </w:r>
      <w:r w:rsidRPr="002C5410">
        <w:rPr>
          <w:rFonts w:ascii="彩虹粗仿宋" w:eastAsia="彩虹粗仿宋" w:hAnsi="宋体" w:cs="Arial" w:hint="eastAsia"/>
          <w:sz w:val="24"/>
        </w:rPr>
        <w:t>基金托管人更换接受基金管理人指令的人员，应提前通过录音电话通知基金管理人。</w:t>
      </w:r>
    </w:p>
    <w:p w14:paraId="1E44CE3C"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（八）其他事项</w:t>
      </w:r>
    </w:p>
    <w:p w14:paraId="50A89608"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6E90A09F"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3D6EED4C" w14:textId="77777777" w:rsidR="003675CF" w:rsidRPr="002C5410" w:rsidRDefault="003675CF" w:rsidP="003675CF">
      <w:pPr>
        <w:adjustRightInd w:val="0"/>
        <w:snapToGrid w:val="0"/>
        <w:rPr>
          <w:rFonts w:ascii="彩虹粗仿宋" w:eastAsia="彩虹粗仿宋" w:hAnsi="宋体" w:cs="Arial"/>
          <w:sz w:val="24"/>
        </w:rPr>
      </w:pPr>
    </w:p>
    <w:p w14:paraId="6392480F" w14:textId="77777777" w:rsidR="003675CF" w:rsidRPr="002C5410" w:rsidRDefault="003675CF" w:rsidP="003675CF">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2C5410">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DE36447"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（一）选择证券、</w:t>
      </w:r>
      <w:r w:rsidRPr="002C5410">
        <w:rPr>
          <w:rFonts w:ascii="彩虹粗仿宋" w:eastAsia="彩虹粗仿宋" w:hAnsi="宋体" w:cs="Arial"/>
          <w:sz w:val="24"/>
        </w:rPr>
        <w:t>期货</w:t>
      </w:r>
      <w:r w:rsidRPr="002C5410">
        <w:rPr>
          <w:rFonts w:ascii="彩虹粗仿宋" w:eastAsia="彩虹粗仿宋" w:hAnsi="宋体" w:cs="Arial" w:hint="eastAsia"/>
          <w:sz w:val="24"/>
        </w:rPr>
        <w:t>买卖的证券、</w:t>
      </w:r>
      <w:r w:rsidRPr="002C5410">
        <w:rPr>
          <w:rFonts w:ascii="彩虹粗仿宋" w:eastAsia="彩虹粗仿宋" w:hAnsi="宋体" w:cs="Arial"/>
          <w:sz w:val="24"/>
        </w:rPr>
        <w:t>期货</w:t>
      </w:r>
      <w:r w:rsidRPr="002C5410">
        <w:rPr>
          <w:rFonts w:ascii="彩虹粗仿宋" w:eastAsia="彩虹粗仿宋" w:hAnsi="宋体" w:cs="Arial" w:hint="eastAsia"/>
          <w:sz w:val="24"/>
        </w:rPr>
        <w:t>经营机构</w:t>
      </w:r>
    </w:p>
    <w:p w14:paraId="178AE92A"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471F9CFD" w14:textId="3383B3DC"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基金管理人负责选择代理本基金</w:t>
      </w:r>
      <w:r w:rsidR="00DB70F9" w:rsidRPr="002C5410">
        <w:rPr>
          <w:rFonts w:ascii="彩虹粗仿宋" w:eastAsia="彩虹粗仿宋" w:hAnsi="宋体" w:cs="Arial" w:hint="eastAsia"/>
          <w:sz w:val="24"/>
        </w:rPr>
        <w:t>国债</w:t>
      </w:r>
      <w:r w:rsidRPr="002C5410">
        <w:rPr>
          <w:rFonts w:ascii="彩虹粗仿宋" w:eastAsia="彩虹粗仿宋" w:hAnsi="宋体" w:cs="Arial" w:hint="eastAsia"/>
          <w:sz w:val="24"/>
        </w:rPr>
        <w:t>期货交易的期货经纪机构，并与其签订期货经纪合同，其他事宜根据法律法规、基金合同的相关规定执行，若无明确规定的，可参照有关证券买卖、证券经纪机构选择的规则执行。</w:t>
      </w:r>
    </w:p>
    <w:p w14:paraId="22D6809C"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（二）基金投资证券后的清算交收安排</w:t>
      </w:r>
    </w:p>
    <w:p w14:paraId="1A10AD53"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1.清算与交割</w:t>
      </w:r>
    </w:p>
    <w:p w14:paraId="0CD61C07" w14:textId="77777777" w:rsidR="003675CF" w:rsidRPr="002C5410" w:rsidRDefault="003675CF" w:rsidP="003675CF">
      <w:pPr>
        <w:adjustRightInd w:val="0"/>
        <w:snapToGrid w:val="0"/>
        <w:ind w:firstLine="480"/>
        <w:rPr>
          <w:rFonts w:ascii="彩虹粗仿宋" w:eastAsia="彩虹粗仿宋"/>
          <w:sz w:val="24"/>
        </w:rPr>
      </w:pPr>
      <w:r w:rsidRPr="002C5410">
        <w:rPr>
          <w:rFonts w:ascii="彩虹粗仿宋" w:eastAsia="彩虹粗仿宋" w:hint="eastAsia"/>
          <w:sz w:val="24"/>
        </w:rPr>
        <w:t>基金管理人与基金托管人应根据有关法律法规及相关业务规则，签订</w:t>
      </w:r>
      <w:proofErr w:type="gramStart"/>
      <w:r w:rsidRPr="002C5410">
        <w:rPr>
          <w:rFonts w:ascii="彩虹粗仿宋" w:eastAsia="彩虹粗仿宋" w:hint="eastAsia"/>
          <w:sz w:val="24"/>
        </w:rPr>
        <w:t>《</w:t>
      </w:r>
      <w:proofErr w:type="gramEnd"/>
      <w:r w:rsidRPr="002C5410">
        <w:rPr>
          <w:rFonts w:ascii="彩虹粗仿宋" w:eastAsia="彩虹粗仿宋" w:hint="eastAsia"/>
          <w:sz w:val="24"/>
        </w:rPr>
        <w:t>托管</w:t>
      </w:r>
    </w:p>
    <w:p w14:paraId="0CFDE7FA" w14:textId="018C93C4" w:rsidR="003675CF" w:rsidRPr="002C5410" w:rsidRDefault="003675CF" w:rsidP="003675CF">
      <w:pPr>
        <w:adjustRightInd w:val="0"/>
        <w:snapToGrid w:val="0"/>
        <w:rPr>
          <w:rFonts w:ascii="彩虹粗仿宋" w:eastAsia="彩虹粗仿宋"/>
          <w:sz w:val="24"/>
        </w:rPr>
      </w:pPr>
      <w:r w:rsidRPr="002C5410">
        <w:rPr>
          <w:rFonts w:ascii="彩虹粗仿宋" w:eastAsia="彩虹粗仿宋" w:hint="eastAsia"/>
          <w:sz w:val="24"/>
        </w:rPr>
        <w:t>银行证券资金结算协议</w:t>
      </w:r>
      <w:proofErr w:type="gramStart"/>
      <w:r w:rsidRPr="002C5410">
        <w:rPr>
          <w:rFonts w:ascii="彩虹粗仿宋" w:eastAsia="彩虹粗仿宋" w:hint="eastAsia"/>
          <w:sz w:val="24"/>
        </w:rPr>
        <w:t>》</w:t>
      </w:r>
      <w:proofErr w:type="gramEnd"/>
      <w:r w:rsidRPr="002C5410">
        <w:rPr>
          <w:rFonts w:ascii="彩虹粗仿宋" w:eastAsia="彩虹粗仿宋" w:hint="eastAsia"/>
          <w:sz w:val="24"/>
        </w:rPr>
        <w:t>，</w:t>
      </w:r>
      <w:r w:rsidR="00F92309" w:rsidRPr="002C5410">
        <w:rPr>
          <w:rFonts w:ascii="彩虹粗仿宋" w:eastAsia="彩虹粗仿宋" w:hint="eastAsia"/>
          <w:sz w:val="24"/>
        </w:rPr>
        <w:t>如投资港股通，还需签订《证券投资基金港股通结算补充协议》，</w:t>
      </w:r>
      <w:r w:rsidRPr="002C5410">
        <w:rPr>
          <w:rFonts w:ascii="彩虹粗仿宋" w:eastAsia="彩虹粗仿宋" w:hint="eastAsia"/>
          <w:sz w:val="24"/>
        </w:rPr>
        <w:t>用以具体明确基金管理人与基金托管人在证券交易资金结算业务中的责任。</w:t>
      </w:r>
    </w:p>
    <w:p w14:paraId="03B9147A"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E5337B4"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098CD4C1" w14:textId="41B2A5C0"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如果因为基金托管人自身原因在清算上造成基金财产的直接损失，应由基金</w:t>
      </w:r>
      <w:r w:rsidRPr="002C5410">
        <w:rPr>
          <w:rFonts w:ascii="彩虹粗仿宋" w:eastAsia="彩虹粗仿宋" w:hAnsi="宋体" w:cs="Arial" w:hint="eastAsia"/>
          <w:sz w:val="24"/>
        </w:rPr>
        <w:lastRenderedPageBreak/>
        <w:t>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2C5410">
        <w:rPr>
          <w:rFonts w:ascii="彩虹粗仿宋" w:eastAsia="彩虹粗仿宋" w:hAnsi="宋体" w:cs="Arial" w:hint="eastAsia"/>
          <w:sz w:val="24"/>
        </w:rPr>
        <w:t>券</w:t>
      </w:r>
      <w:proofErr w:type="gramEnd"/>
      <w:r w:rsidRPr="002C5410">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14:paraId="7ACA9400" w14:textId="32938386" w:rsidR="003675CF" w:rsidRPr="002C5410" w:rsidRDefault="003675CF" w:rsidP="003675CF">
      <w:pPr>
        <w:adjustRightInd w:val="0"/>
        <w:snapToGrid w:val="0"/>
        <w:ind w:firstLine="480"/>
        <w:rPr>
          <w:rFonts w:ascii="彩虹粗仿宋" w:eastAsia="彩虹粗仿宋" w:hAnsi="宋体" w:cs="宋体"/>
          <w:kern w:val="0"/>
          <w:sz w:val="24"/>
        </w:rPr>
      </w:pPr>
      <w:r w:rsidRPr="002C5410">
        <w:rPr>
          <w:rFonts w:ascii="彩虹粗仿宋" w:eastAsia="彩虹粗仿宋" w:hAnsi="宋体" w:cs="宋体" w:hint="eastAsia"/>
          <w:kern w:val="0"/>
          <w:sz w:val="24"/>
        </w:rPr>
        <w:t>基金管理人应采取合理、必要措施，确保T日日终有足够的资金头寸完成 T+1日</w:t>
      </w:r>
      <w:r w:rsidRPr="002C5410">
        <w:rPr>
          <w:rFonts w:ascii="彩虹粗仿宋" w:eastAsia="彩虹粗仿宋" w:hint="eastAsia"/>
          <w:sz w:val="24"/>
        </w:rPr>
        <w:t>中国证券登记结算有限责任公司的资金</w:t>
      </w:r>
      <w:r w:rsidRPr="002C5410">
        <w:rPr>
          <w:rFonts w:ascii="彩虹粗仿宋" w:eastAsia="彩虹粗仿宋" w:hAnsi="宋体" w:cs="宋体" w:hint="eastAsia"/>
          <w:kern w:val="0"/>
          <w:sz w:val="24"/>
        </w:rPr>
        <w:t>交收；如因基金管理</w:t>
      </w:r>
      <w:proofErr w:type="gramStart"/>
      <w:r w:rsidRPr="002C5410">
        <w:rPr>
          <w:rFonts w:ascii="彩虹粗仿宋" w:eastAsia="彩虹粗仿宋" w:hAnsi="宋体" w:cs="宋体" w:hint="eastAsia"/>
          <w:kern w:val="0"/>
          <w:sz w:val="24"/>
        </w:rPr>
        <w:t>人原因</w:t>
      </w:r>
      <w:proofErr w:type="gramEnd"/>
      <w:r w:rsidRPr="002C5410">
        <w:rPr>
          <w:rFonts w:ascii="彩虹粗仿宋" w:eastAsia="彩虹粗仿宋" w:hAnsi="宋体" w:cs="宋体" w:hint="eastAsia"/>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489CC46D"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宋体" w:hint="eastAsia"/>
          <w:kern w:val="0"/>
          <w:sz w:val="24"/>
        </w:rPr>
        <w:t>根据中国证券登记结算有限责任公司结算规定，基金管理人在进行融资回购业务时，用于融资回购的债券将作为偿还融资回购到期购回款的质押</w:t>
      </w:r>
      <w:proofErr w:type="gramStart"/>
      <w:r w:rsidRPr="002C5410">
        <w:rPr>
          <w:rFonts w:ascii="彩虹粗仿宋" w:eastAsia="彩虹粗仿宋" w:hAnsi="宋体" w:cs="宋体" w:hint="eastAsia"/>
          <w:kern w:val="0"/>
          <w:sz w:val="24"/>
        </w:rPr>
        <w:t>券</w:t>
      </w:r>
      <w:proofErr w:type="gramEnd"/>
      <w:r w:rsidRPr="002C5410">
        <w:rPr>
          <w:rFonts w:ascii="彩虹粗仿宋" w:eastAsia="彩虹粗仿宋" w:hAnsi="宋体" w:cs="宋体" w:hint="eastAsia"/>
          <w:kern w:val="0"/>
          <w:sz w:val="24"/>
        </w:rPr>
        <w:t>。如因基金管理</w:t>
      </w:r>
      <w:proofErr w:type="gramStart"/>
      <w:r w:rsidRPr="002C5410">
        <w:rPr>
          <w:rFonts w:ascii="彩虹粗仿宋" w:eastAsia="彩虹粗仿宋" w:hAnsi="宋体" w:cs="宋体" w:hint="eastAsia"/>
          <w:kern w:val="0"/>
          <w:sz w:val="24"/>
        </w:rPr>
        <w:t>人原因</w:t>
      </w:r>
      <w:proofErr w:type="gramEnd"/>
      <w:r w:rsidRPr="002C5410">
        <w:rPr>
          <w:rFonts w:ascii="彩虹粗仿宋" w:eastAsia="彩虹粗仿宋" w:hAnsi="宋体" w:cs="宋体" w:hint="eastAsia"/>
          <w:kern w:val="0"/>
          <w:sz w:val="24"/>
        </w:rPr>
        <w:t>造成债券回购交收违约或因折算率变化造成质押欠库，导致中国证券登记结算有限责任公司欠库扣款或对质押</w:t>
      </w:r>
      <w:proofErr w:type="gramStart"/>
      <w:r w:rsidRPr="002C5410">
        <w:rPr>
          <w:rFonts w:ascii="彩虹粗仿宋" w:eastAsia="彩虹粗仿宋" w:hAnsi="宋体" w:cs="宋体" w:hint="eastAsia"/>
          <w:kern w:val="0"/>
          <w:sz w:val="24"/>
        </w:rPr>
        <w:t>券</w:t>
      </w:r>
      <w:proofErr w:type="gramEnd"/>
      <w:r w:rsidRPr="002C5410">
        <w:rPr>
          <w:rFonts w:ascii="彩虹粗仿宋" w:eastAsia="彩虹粗仿宋" w:hAnsi="宋体" w:cs="宋体" w:hint="eastAsia"/>
          <w:kern w:val="0"/>
          <w:sz w:val="24"/>
        </w:rPr>
        <w:t>进行处置造成的投资风险和损失由基金管理人承担。</w:t>
      </w:r>
    </w:p>
    <w:p w14:paraId="41287053"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实行场内T+0交收的资金清算按照基金托管人的相关规定流程执行。</w:t>
      </w:r>
    </w:p>
    <w:p w14:paraId="4769FB1D"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如基金新增投资范围或投资品种</w:t>
      </w:r>
      <w:r w:rsidRPr="002C5410">
        <w:rPr>
          <w:rFonts w:ascii="彩虹粗仿宋" w:eastAsia="彩虹粗仿宋" w:hAnsi="宋体" w:cs="Arial"/>
          <w:sz w:val="24"/>
        </w:rPr>
        <w:t>,基金管理人和基金托管人应以双方接受的方式商定运作流程。</w:t>
      </w:r>
    </w:p>
    <w:p w14:paraId="47D37501"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2.交易记录、资金和证券账目核对的时间和方式</w:t>
      </w:r>
    </w:p>
    <w:p w14:paraId="163C8FAB"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（1）交易记录的核对</w:t>
      </w:r>
    </w:p>
    <w:p w14:paraId="2C60409B"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039B379B"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（2）资金账目的核对</w:t>
      </w:r>
    </w:p>
    <w:p w14:paraId="74B0D8BF"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资金账目按日核实。</w:t>
      </w:r>
    </w:p>
    <w:p w14:paraId="3F78145E"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（3）证券账目的核对</w:t>
      </w:r>
    </w:p>
    <w:p w14:paraId="7CB23316"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2C5410">
        <w:rPr>
          <w:rFonts w:ascii="彩虹粗仿宋" w:eastAsia="彩虹粗仿宋" w:hAnsi="宋体" w:cs="Arial" w:hint="eastAsia"/>
          <w:sz w:val="24"/>
        </w:rPr>
        <w:t>末最后</w:t>
      </w:r>
      <w:proofErr w:type="gramEnd"/>
      <w:r w:rsidRPr="002C5410">
        <w:rPr>
          <w:rFonts w:ascii="彩虹粗仿宋" w:eastAsia="彩虹粗仿宋" w:hAnsi="宋体" w:cs="Arial" w:hint="eastAsia"/>
          <w:sz w:val="24"/>
        </w:rPr>
        <w:t>一个交易日</w:t>
      </w:r>
      <w:proofErr w:type="gramStart"/>
      <w:r w:rsidRPr="002C5410">
        <w:rPr>
          <w:rFonts w:ascii="彩虹粗仿宋" w:eastAsia="彩虹粗仿宋" w:hAnsi="宋体" w:cs="Arial" w:hint="eastAsia"/>
          <w:sz w:val="24"/>
        </w:rPr>
        <w:t>核对非</w:t>
      </w:r>
      <w:proofErr w:type="gramEnd"/>
      <w:r w:rsidRPr="002C5410">
        <w:rPr>
          <w:rFonts w:ascii="彩虹粗仿宋" w:eastAsia="彩虹粗仿宋" w:hAnsi="宋体" w:cs="Arial" w:hint="eastAsia"/>
          <w:sz w:val="24"/>
        </w:rPr>
        <w:t>交易所场内的证券账目。</w:t>
      </w:r>
    </w:p>
    <w:p w14:paraId="5B5EC422" w14:textId="77777777" w:rsidR="003675CF" w:rsidRPr="002C5410" w:rsidRDefault="003675CF" w:rsidP="003675CF">
      <w:pPr>
        <w:adjustRightInd w:val="0"/>
        <w:snapToGrid w:val="0"/>
        <w:ind w:firstLine="480"/>
        <w:outlineLvl w:val="0"/>
        <w:rPr>
          <w:rFonts w:ascii="彩虹粗仿宋" w:eastAsia="彩虹粗仿宋" w:hAnsi="宋体" w:cs="Arial"/>
          <w:sz w:val="24"/>
        </w:rPr>
      </w:pPr>
      <w:r w:rsidRPr="002C5410">
        <w:rPr>
          <w:rFonts w:ascii="彩虹粗仿宋" w:eastAsia="彩虹粗仿宋" w:hAnsi="宋体" w:cs="Arial" w:hint="eastAsia"/>
          <w:sz w:val="24"/>
        </w:rPr>
        <w:t>（三）基金申购和赎回业务处理的基本规定</w:t>
      </w:r>
    </w:p>
    <w:p w14:paraId="5D9730FB" w14:textId="5E97CB59"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1.基金份额申购、赎回的确认、清算由基金管理人或其委托的登记机构负责。</w:t>
      </w:r>
    </w:p>
    <w:p w14:paraId="0C3EE4DA"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63DE469A" w14:textId="0060F9AA"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sidRPr="002C5410">
        <w:rPr>
          <w:rFonts w:ascii="彩虹粗仿宋" w:eastAsia="彩虹粗仿宋" w:hAnsi="宋体" w:cs="Arial" w:hint="eastAsia"/>
          <w:sz w:val="24"/>
        </w:rPr>
        <w:t>日上述</w:t>
      </w:r>
      <w:proofErr w:type="gramEnd"/>
      <w:r w:rsidRPr="002C5410">
        <w:rPr>
          <w:rFonts w:ascii="彩虹粗仿宋" w:eastAsia="彩虹粗仿宋" w:hAnsi="宋体" w:cs="Arial" w:hint="eastAsia"/>
          <w:sz w:val="24"/>
        </w:rPr>
        <w:t>有关数据，并保证相关数据的准确、完整。</w:t>
      </w:r>
    </w:p>
    <w:p w14:paraId="61475FC1" w14:textId="2356AA8D"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w:t>
      </w:r>
      <w:r w:rsidRPr="002C5410">
        <w:rPr>
          <w:rFonts w:ascii="彩虹粗仿宋" w:eastAsia="彩虹粗仿宋" w:hAnsi="宋体" w:cs="Arial" w:hint="eastAsia"/>
          <w:sz w:val="24"/>
        </w:rPr>
        <w:lastRenderedPageBreak/>
        <w:t>协商解决处理方式。基金管理人向基金托管人发送的数据，双方各自按有关规定保存。</w:t>
      </w:r>
    </w:p>
    <w:p w14:paraId="0A3158D7"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2229EEE6"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6.关于清算专用账户的设立和管理</w:t>
      </w:r>
    </w:p>
    <w:p w14:paraId="3DBEA946" w14:textId="4ED9BB1D"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为满足申购、赎回及分红资金汇划的需要，由基金管理人开立资金清算的专用账户，该账户由登记机构管理。</w:t>
      </w:r>
    </w:p>
    <w:p w14:paraId="5670B35A"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3C9D6421"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8.赎回和分红资金划拨规定</w:t>
      </w:r>
    </w:p>
    <w:p w14:paraId="7D17170F"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拨付</w:t>
      </w:r>
      <w:proofErr w:type="gramStart"/>
      <w:r w:rsidRPr="002C5410">
        <w:rPr>
          <w:rFonts w:ascii="彩虹粗仿宋" w:eastAsia="彩虹粗仿宋" w:hAnsi="宋体" w:cs="Arial" w:hint="eastAsia"/>
          <w:sz w:val="24"/>
        </w:rPr>
        <w:t>赎回款</w:t>
      </w:r>
      <w:proofErr w:type="gramEnd"/>
      <w:r w:rsidRPr="002C5410">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2C5410">
        <w:rPr>
          <w:rFonts w:ascii="彩虹粗仿宋" w:eastAsia="彩虹粗仿宋" w:hAnsi="宋体" w:cs="Arial" w:hint="eastAsia"/>
          <w:sz w:val="24"/>
        </w:rPr>
        <w:t>系基金</w:t>
      </w:r>
      <w:proofErr w:type="gramEnd"/>
      <w:r w:rsidRPr="002C5410">
        <w:rPr>
          <w:rFonts w:ascii="彩虹粗仿宋" w:eastAsia="彩虹粗仿宋" w:hAnsi="宋体" w:cs="Arial" w:hint="eastAsia"/>
          <w:sz w:val="24"/>
        </w:rPr>
        <w:t>管理人的原因造成，责任由基金管理人承担，基金托管人不承担垫款义务。</w:t>
      </w:r>
    </w:p>
    <w:p w14:paraId="79DC88D1"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9.资金指令</w:t>
      </w:r>
    </w:p>
    <w:p w14:paraId="1C79A932"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025CB2F7"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资金指令的格式、内容、发送、接收和确认方式等与投资指令相同。</w:t>
      </w:r>
    </w:p>
    <w:p w14:paraId="394A725E"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（四）</w:t>
      </w:r>
      <w:proofErr w:type="gramStart"/>
      <w:r w:rsidRPr="002C5410">
        <w:rPr>
          <w:rFonts w:ascii="彩虹粗仿宋" w:eastAsia="彩虹粗仿宋" w:hAnsi="宋体" w:cs="Arial" w:hint="eastAsia"/>
          <w:sz w:val="24"/>
        </w:rPr>
        <w:t>申赎净额</w:t>
      </w:r>
      <w:proofErr w:type="gramEnd"/>
      <w:r w:rsidRPr="002C5410">
        <w:rPr>
          <w:rFonts w:ascii="彩虹粗仿宋" w:eastAsia="彩虹粗仿宋" w:hAnsi="宋体" w:cs="Arial" w:hint="eastAsia"/>
          <w:sz w:val="24"/>
        </w:rPr>
        <w:t>结算</w:t>
      </w:r>
    </w:p>
    <w:p w14:paraId="7812424F"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-2日基金转换转入申请对应金额之和)与应付资金(T-3日赎回申请对应赎回金额与T-2日基金转换转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2C5410">
        <w:rPr>
          <w:rFonts w:ascii="彩虹粗仿宋" w:eastAsia="彩虹粗仿宋" w:hAnsi="宋体" w:cs="Arial" w:hint="eastAsia"/>
          <w:sz w:val="24"/>
        </w:rPr>
        <w:t>划往基金</w:t>
      </w:r>
      <w:proofErr w:type="gramEnd"/>
      <w:r w:rsidRPr="002C5410">
        <w:rPr>
          <w:rFonts w:ascii="彩虹粗仿宋" w:eastAsia="彩虹粗仿宋" w:hAnsi="宋体" w:cs="Arial" w:hint="eastAsia"/>
          <w:sz w:val="24"/>
        </w:rPr>
        <w:t>清算账户。</w:t>
      </w:r>
    </w:p>
    <w:p w14:paraId="6F86D073" w14:textId="77777777" w:rsidR="003675CF" w:rsidRPr="002C5410" w:rsidRDefault="003675CF" w:rsidP="003675CF">
      <w:pPr>
        <w:adjustRightInd w:val="0"/>
        <w:snapToGrid w:val="0"/>
        <w:ind w:firstLine="480"/>
        <w:rPr>
          <w:rFonts w:ascii="彩虹粗仿宋" w:eastAsia="彩虹粗仿宋" w:hAnsi="宋体" w:cs="Arial"/>
          <w:sz w:val="24"/>
        </w:rPr>
      </w:pPr>
    </w:p>
    <w:p w14:paraId="21F7C071" w14:textId="77777777" w:rsidR="003675CF" w:rsidRPr="002C5410" w:rsidRDefault="003675CF" w:rsidP="003675CF">
      <w:pPr>
        <w:adjustRightInd w:val="0"/>
        <w:snapToGrid w:val="0"/>
        <w:ind w:firstLine="480"/>
        <w:outlineLvl w:val="0"/>
        <w:rPr>
          <w:rFonts w:ascii="彩虹粗仿宋" w:eastAsia="彩虹粗仿宋" w:hAnsi="宋体" w:cs="Arial"/>
          <w:sz w:val="24"/>
        </w:rPr>
      </w:pPr>
      <w:r w:rsidRPr="002C5410">
        <w:rPr>
          <w:rFonts w:ascii="彩虹粗仿宋" w:eastAsia="彩虹粗仿宋" w:hAnsi="宋体" w:cs="Arial" w:hint="eastAsia"/>
          <w:sz w:val="24"/>
        </w:rPr>
        <w:t>（五）基金转换</w:t>
      </w:r>
    </w:p>
    <w:p w14:paraId="389E81D9"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33E830A8" w14:textId="77777777" w:rsidR="003675CF" w:rsidRPr="002C5410" w:rsidRDefault="003675CF" w:rsidP="003675CF">
      <w:pPr>
        <w:adjustRightInd w:val="0"/>
        <w:snapToGrid w:val="0"/>
        <w:ind w:firstLine="480"/>
        <w:outlineLvl w:val="0"/>
        <w:rPr>
          <w:rFonts w:ascii="彩虹粗仿宋" w:eastAsia="彩虹粗仿宋" w:hAnsi="宋体" w:cs="Arial"/>
          <w:sz w:val="24"/>
        </w:rPr>
      </w:pPr>
      <w:r w:rsidRPr="002C5410">
        <w:rPr>
          <w:rFonts w:ascii="彩虹粗仿宋" w:eastAsia="彩虹粗仿宋" w:hAnsi="宋体" w:cs="Arial" w:hint="eastAsia"/>
          <w:sz w:val="24"/>
        </w:rPr>
        <w:t>2.基金托管人将根据基金管理人传送的基金转换数据进行账务处理，</w:t>
      </w:r>
      <w:proofErr w:type="gramStart"/>
      <w:r w:rsidRPr="002C5410">
        <w:rPr>
          <w:rFonts w:ascii="彩虹粗仿宋" w:eastAsia="彩虹粗仿宋" w:hAnsi="宋体" w:cs="Arial" w:hint="eastAsia"/>
          <w:sz w:val="24"/>
        </w:rPr>
        <w:t>具体资金</w:t>
      </w:r>
      <w:proofErr w:type="gramEnd"/>
      <w:r w:rsidRPr="002C5410">
        <w:rPr>
          <w:rFonts w:ascii="彩虹粗仿宋" w:eastAsia="彩虹粗仿宋" w:hAnsi="宋体" w:cs="Arial" w:hint="eastAsia"/>
          <w:sz w:val="24"/>
        </w:rPr>
        <w:t>清算和数据传递的时间、程序及托管协议当事人承担的权责按基金管理人届时的公告执行。</w:t>
      </w:r>
    </w:p>
    <w:p w14:paraId="6D9F7A2A" w14:textId="77777777" w:rsidR="003675CF" w:rsidRPr="002C5410" w:rsidRDefault="003675CF" w:rsidP="003675CF">
      <w:pPr>
        <w:adjustRightInd w:val="0"/>
        <w:snapToGrid w:val="0"/>
        <w:ind w:firstLine="480"/>
        <w:outlineLvl w:val="0"/>
        <w:rPr>
          <w:rFonts w:ascii="彩虹粗仿宋" w:eastAsia="彩虹粗仿宋" w:hAnsi="宋体" w:cs="Arial"/>
          <w:sz w:val="24"/>
        </w:rPr>
      </w:pPr>
      <w:r w:rsidRPr="002C5410">
        <w:rPr>
          <w:rFonts w:ascii="彩虹粗仿宋" w:eastAsia="彩虹粗仿宋" w:hAnsi="宋体" w:cs="Arial" w:hint="eastAsia"/>
          <w:sz w:val="24"/>
        </w:rPr>
        <w:t>3.本基金开展基金转换业务应按相关法律法规规定及《基金合同》的约定进行公告。</w:t>
      </w:r>
    </w:p>
    <w:p w14:paraId="1A1E94FF" w14:textId="77777777" w:rsidR="003675CF" w:rsidRPr="002C5410" w:rsidRDefault="003675CF" w:rsidP="003675CF">
      <w:pPr>
        <w:adjustRightInd w:val="0"/>
        <w:snapToGrid w:val="0"/>
        <w:ind w:firstLine="480"/>
        <w:outlineLvl w:val="0"/>
        <w:rPr>
          <w:rFonts w:ascii="彩虹粗仿宋" w:eastAsia="彩虹粗仿宋" w:hAnsi="宋体" w:cs="Arial"/>
          <w:sz w:val="24"/>
        </w:rPr>
      </w:pPr>
      <w:r w:rsidRPr="002C5410">
        <w:rPr>
          <w:rFonts w:ascii="彩虹粗仿宋" w:eastAsia="彩虹粗仿宋" w:hAnsi="宋体" w:cs="Arial" w:hint="eastAsia"/>
          <w:sz w:val="24"/>
        </w:rPr>
        <w:t>（六）基金现金分红</w:t>
      </w:r>
    </w:p>
    <w:p w14:paraId="2246B84E"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1.基金管理人确定分红方案通知基金托管人，双方核定后</w:t>
      </w:r>
      <w:r w:rsidRPr="002C5410">
        <w:rPr>
          <w:rFonts w:ascii="彩虹粗仿宋" w:eastAsia="彩虹粗仿宋" w:hint="eastAsia"/>
          <w:sz w:val="24"/>
          <w:szCs w:val="18"/>
        </w:rPr>
        <w:t>依照《信息披露办法》的有关规定在中国证监会指定媒介上公告并</w:t>
      </w:r>
      <w:r w:rsidRPr="002C5410">
        <w:rPr>
          <w:rFonts w:ascii="彩虹粗仿宋" w:eastAsia="彩虹粗仿宋" w:hint="eastAsia"/>
          <w:sz w:val="24"/>
        </w:rPr>
        <w:t>报中国证监会备案</w:t>
      </w:r>
      <w:r w:rsidRPr="002C5410">
        <w:rPr>
          <w:rFonts w:ascii="彩虹粗仿宋" w:eastAsia="彩虹粗仿宋" w:hAnsi="宋体" w:cs="Arial" w:hint="eastAsia"/>
          <w:sz w:val="24"/>
        </w:rPr>
        <w:t>。</w:t>
      </w:r>
    </w:p>
    <w:p w14:paraId="0E194E9F" w14:textId="77777777" w:rsidR="003675CF" w:rsidRPr="002C5410" w:rsidRDefault="003675CF" w:rsidP="003675CF">
      <w:pPr>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7BE9EBC5" w14:textId="77777777" w:rsidR="003675CF" w:rsidRPr="002C5410" w:rsidRDefault="003675CF" w:rsidP="003675CF">
      <w:pPr>
        <w:ind w:firstLine="480"/>
        <w:rPr>
          <w:rFonts w:ascii="彩虹粗仿宋" w:eastAsia="彩虹粗仿宋" w:hAnsi="宋体" w:cs="Arial"/>
          <w:sz w:val="24"/>
        </w:rPr>
      </w:pPr>
      <w:r w:rsidRPr="002C5410">
        <w:rPr>
          <w:rFonts w:ascii="彩虹粗仿宋" w:eastAsia="彩虹粗仿宋" w:hAnsi="宋体" w:cs="Arial" w:hint="eastAsia"/>
          <w:sz w:val="24"/>
        </w:rPr>
        <w:lastRenderedPageBreak/>
        <w:t>3.基金管理人在下达指令时，应给基金托管人留出必需的划款时间。</w:t>
      </w:r>
    </w:p>
    <w:p w14:paraId="5806E5BE" w14:textId="77777777" w:rsidR="003675CF" w:rsidRPr="002C5410" w:rsidRDefault="003675CF" w:rsidP="003675CF">
      <w:pPr>
        <w:ind w:firstLine="480"/>
        <w:rPr>
          <w:rFonts w:ascii="彩虹粗仿宋" w:eastAsia="彩虹粗仿宋" w:hAnsi="宋体" w:cs="Arial"/>
          <w:sz w:val="24"/>
        </w:rPr>
      </w:pPr>
      <w:r w:rsidRPr="002C5410">
        <w:rPr>
          <w:rFonts w:ascii="彩虹粗仿宋" w:eastAsia="彩虹粗仿宋" w:hAnsi="宋体" w:cs="Arial" w:hint="eastAsia"/>
          <w:sz w:val="24"/>
        </w:rPr>
        <w:t>（七）投资银行存款的特别约定</w:t>
      </w:r>
    </w:p>
    <w:p w14:paraId="72AF2EBB" w14:textId="77777777" w:rsidR="000D638E" w:rsidRPr="002C5410" w:rsidRDefault="003675CF" w:rsidP="003675CF">
      <w:pPr>
        <w:ind w:firstLine="480"/>
        <w:rPr>
          <w:rFonts w:ascii="彩虹粗仿宋" w:eastAsia="彩虹粗仿宋" w:hAnsi="宋体" w:cs="Arial"/>
          <w:sz w:val="24"/>
        </w:rPr>
      </w:pPr>
      <w:r w:rsidRPr="002C5410">
        <w:rPr>
          <w:rFonts w:ascii="彩虹粗仿宋" w:eastAsia="彩虹粗仿宋" w:hAnsi="宋体" w:cs="Arial" w:hint="eastAsia"/>
          <w:sz w:val="24"/>
        </w:rPr>
        <w:t>1.</w:t>
      </w:r>
      <w:r w:rsidR="000D638E" w:rsidRPr="002C5410">
        <w:rPr>
          <w:rFonts w:hint="eastAsia"/>
        </w:rPr>
        <w:t xml:space="preserve"> </w:t>
      </w:r>
      <w:r w:rsidR="000D638E" w:rsidRPr="002C5410">
        <w:rPr>
          <w:rFonts w:ascii="彩虹粗仿宋" w:eastAsia="彩虹粗仿宋" w:hAnsi="宋体" w:cs="Arial" w:hint="eastAsia"/>
          <w:sz w:val="24"/>
        </w:rPr>
        <w:t>本基金投资银行存款前，基金管理人应与存款银行签订具体存款协议，包括但不限于以下内容。</w:t>
      </w:r>
    </w:p>
    <w:p w14:paraId="564F925E" w14:textId="77777777" w:rsidR="000D638E" w:rsidRPr="002C5410" w:rsidRDefault="000D638E" w:rsidP="000D638E">
      <w:pPr>
        <w:ind w:firstLine="480"/>
        <w:rPr>
          <w:rFonts w:ascii="彩虹粗仿宋" w:eastAsia="彩虹粗仿宋" w:hAnsi="宋体" w:cs="Arial"/>
          <w:sz w:val="24"/>
        </w:rPr>
      </w:pPr>
      <w:r w:rsidRPr="002C5410">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sidRPr="002C5410">
        <w:rPr>
          <w:rFonts w:ascii="彩虹粗仿宋" w:eastAsia="彩虹粗仿宋" w:hAnsi="宋体" w:cs="Arial" w:hint="eastAsia"/>
          <w:sz w:val="24"/>
        </w:rPr>
        <w:t>本息划往任何</w:t>
      </w:r>
      <w:proofErr w:type="gramEnd"/>
      <w:r w:rsidRPr="002C5410">
        <w:rPr>
          <w:rFonts w:ascii="彩虹粗仿宋" w:eastAsia="彩虹粗仿宋" w:hAnsi="宋体" w:cs="Arial" w:hint="eastAsia"/>
          <w:sz w:val="24"/>
        </w:rPr>
        <w:t>其他账户。</w:t>
      </w:r>
    </w:p>
    <w:p w14:paraId="45AF16E9" w14:textId="77777777" w:rsidR="000D638E" w:rsidRPr="002C5410" w:rsidRDefault="000D638E" w:rsidP="000D638E">
      <w:pPr>
        <w:ind w:firstLine="480"/>
        <w:rPr>
          <w:rFonts w:ascii="彩虹粗仿宋" w:eastAsia="彩虹粗仿宋" w:hAnsi="宋体" w:cs="Arial"/>
          <w:sz w:val="24"/>
        </w:rPr>
      </w:pPr>
      <w:r w:rsidRPr="002C5410">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BA8898F" w14:textId="2D4FF473" w:rsidR="003675CF" w:rsidRPr="002C5410" w:rsidRDefault="000D638E" w:rsidP="000D638E">
      <w:pPr>
        <w:ind w:firstLine="480"/>
        <w:rPr>
          <w:rFonts w:ascii="彩虹粗仿宋" w:eastAsia="彩虹粗仿宋" w:hAnsi="宋体" w:cs="Arial"/>
          <w:sz w:val="24"/>
        </w:rPr>
      </w:pPr>
      <w:r w:rsidRPr="002C5410">
        <w:rPr>
          <w:rFonts w:ascii="彩虹粗仿宋" w:eastAsia="彩虹粗仿宋" w:hAnsi="宋体" w:cs="Arial" w:hint="eastAsia"/>
          <w:sz w:val="24"/>
        </w:rPr>
        <w:t>（3）约定存款证实书的具体传递交接方式及交接期限。（4）资金划转过程中需要使用存款银行过渡账户的，存款银行须保证资金在过渡账户中不出现滞留，不被挪用。</w:t>
      </w:r>
    </w:p>
    <w:p w14:paraId="2BB1FD21" w14:textId="5AD1623A" w:rsidR="003675CF" w:rsidRPr="002C5410" w:rsidRDefault="003675CF" w:rsidP="003675CF">
      <w:pPr>
        <w:ind w:firstLine="480"/>
        <w:rPr>
          <w:rFonts w:ascii="彩虹粗仿宋" w:eastAsia="彩虹粗仿宋" w:hAnsi="宋体" w:cs="Arial"/>
          <w:sz w:val="24"/>
        </w:rPr>
      </w:pPr>
      <w:r w:rsidRPr="002C5410">
        <w:rPr>
          <w:rFonts w:ascii="彩虹粗仿宋" w:eastAsia="彩虹粗仿宋" w:hAnsi="宋体" w:cs="Arial" w:hint="eastAsia"/>
          <w:sz w:val="24"/>
        </w:rPr>
        <w:t>2.本基金投资银行存款，必须采用双方认可的方式办理。</w:t>
      </w:r>
      <w:r w:rsidR="000D638E" w:rsidRPr="002C5410">
        <w:rPr>
          <w:rFonts w:ascii="彩虹粗仿宋" w:eastAsia="彩虹粗仿宋" w:hAnsi="宋体" w:cs="Arial" w:hint="eastAsia"/>
          <w:sz w:val="24"/>
        </w:rPr>
        <w:t>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6648AE15" w14:textId="7ECA830B" w:rsidR="003675CF" w:rsidRPr="002C5410" w:rsidRDefault="003675CF" w:rsidP="003675CF">
      <w:pPr>
        <w:ind w:firstLine="480"/>
        <w:rPr>
          <w:rFonts w:ascii="彩虹粗仿宋" w:eastAsia="彩虹粗仿宋" w:hAnsi="宋体" w:cs="Arial"/>
          <w:sz w:val="24"/>
        </w:rPr>
      </w:pPr>
      <w:r w:rsidRPr="002C5410">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r w:rsidR="000D638E" w:rsidRPr="002C5410">
        <w:rPr>
          <w:rFonts w:ascii="彩虹粗仿宋" w:eastAsia="彩虹粗仿宋" w:hAnsi="宋体" w:cs="Arial" w:hint="eastAsia"/>
          <w:sz w:val="24"/>
        </w:rPr>
        <w:t>因发生逾期支取、提前支取或部分提前支取，托管银行不承担相应利息损失及逾期支取手续费。</w:t>
      </w:r>
    </w:p>
    <w:p w14:paraId="0D4B4655" w14:textId="77777777" w:rsidR="003675CF" w:rsidRPr="002C5410" w:rsidRDefault="003675CF" w:rsidP="003675CF">
      <w:pPr>
        <w:adjustRightInd w:val="0"/>
        <w:snapToGrid w:val="0"/>
        <w:rPr>
          <w:rFonts w:ascii="彩虹粗仿宋" w:eastAsia="彩虹粗仿宋" w:hAnsi="宋体" w:cs="Arial"/>
          <w:sz w:val="24"/>
        </w:rPr>
      </w:pPr>
    </w:p>
    <w:p w14:paraId="1BD5D12B" w14:textId="77777777" w:rsidR="003675CF" w:rsidRPr="002C5410" w:rsidRDefault="003675CF" w:rsidP="003675CF">
      <w:pPr>
        <w:pStyle w:val="2"/>
        <w:jc w:val="center"/>
        <w:rPr>
          <w:rFonts w:ascii="彩虹粗仿宋" w:eastAsia="彩虹粗仿宋"/>
          <w:sz w:val="30"/>
        </w:rPr>
      </w:pPr>
      <w:bookmarkStart w:id="86" w:name="_Toc124325892"/>
      <w:r w:rsidRPr="002C5410">
        <w:rPr>
          <w:rFonts w:ascii="彩虹粗仿宋" w:eastAsia="彩虹粗仿宋" w:hint="eastAsia"/>
          <w:sz w:val="30"/>
        </w:rPr>
        <w:t xml:space="preserve"> 八、基金资产净值计算和会计核算</w:t>
      </w:r>
      <w:bookmarkEnd w:id="86"/>
    </w:p>
    <w:p w14:paraId="74C6317D"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（一）基金资产净值的计算、复核与完成的时间及程序</w:t>
      </w:r>
    </w:p>
    <w:p w14:paraId="72658490" w14:textId="78DE596A"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sz w:val="24"/>
        </w:rPr>
        <w:t>1.基金资产净值是指基金资产总值减去负债后的金额。基金份额净值是按照每个工作日闭市后，基金资产净值除以当日基金份额的余额数量计算，精确到0.00</w:t>
      </w:r>
      <w:r w:rsidR="00F1775F" w:rsidRPr="002C5410">
        <w:rPr>
          <w:rFonts w:ascii="彩虹粗仿宋" w:eastAsia="彩虹粗仿宋" w:hAnsi="宋体" w:cs="Arial"/>
          <w:sz w:val="24"/>
        </w:rPr>
        <w:t>0</w:t>
      </w:r>
      <w:r w:rsidRPr="002C5410">
        <w:rPr>
          <w:rFonts w:ascii="彩虹粗仿宋" w:eastAsia="彩虹粗仿宋" w:hAnsi="宋体" w:cs="Arial"/>
          <w:sz w:val="24"/>
        </w:rPr>
        <w:t>1元，小数点后</w:t>
      </w:r>
      <w:r w:rsidR="00F1775F" w:rsidRPr="002C5410">
        <w:rPr>
          <w:rFonts w:ascii="彩虹粗仿宋" w:eastAsia="彩虹粗仿宋" w:hAnsi="宋体" w:cs="Arial" w:hint="eastAsia"/>
          <w:sz w:val="24"/>
        </w:rPr>
        <w:t>第五</w:t>
      </w:r>
      <w:r w:rsidRPr="002C5410">
        <w:rPr>
          <w:rFonts w:ascii="彩虹粗仿宋" w:eastAsia="彩虹粗仿宋" w:hAnsi="宋体" w:cs="Arial" w:hint="eastAsia"/>
          <w:sz w:val="24"/>
        </w:rPr>
        <w:t>位四舍五入。国家另有规定的，从其规定。</w:t>
      </w:r>
    </w:p>
    <w:p w14:paraId="3B9B87C4"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每个工作日计算基金资产净值及基金份额净值，并按规定公告。</w:t>
      </w:r>
    </w:p>
    <w:p w14:paraId="58B442FE"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基金管理人应每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14:paraId="167AED7B" w14:textId="77777777" w:rsidR="003675CF" w:rsidRPr="002C5410" w:rsidRDefault="003675CF" w:rsidP="003675CF">
      <w:pPr>
        <w:ind w:firstLineChars="200" w:firstLine="480"/>
        <w:rPr>
          <w:rFonts w:ascii="彩虹粗仿宋" w:eastAsia="彩虹粗仿宋" w:hAnsi="宋体" w:cs="Arial"/>
          <w:sz w:val="24"/>
        </w:rPr>
      </w:pPr>
      <w:r w:rsidRPr="002C5410">
        <w:rPr>
          <w:rFonts w:ascii="彩虹粗仿宋" w:eastAsia="彩虹粗仿宋" w:hAnsi="宋体" w:cs="Arial" w:hint="eastAsia"/>
          <w:sz w:val="24"/>
        </w:rPr>
        <w:t>（二）基金资产估值方法和特殊情形的处理</w:t>
      </w:r>
    </w:p>
    <w:p w14:paraId="04F54E0C"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1.估值对象</w:t>
      </w:r>
    </w:p>
    <w:p w14:paraId="51BFC4FA" w14:textId="72E6782B" w:rsidR="003675CF" w:rsidRPr="002C5410" w:rsidRDefault="004E4C66"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基金所拥有的股票、债券、衍生工具和银行存款本息、应收款项、其它投资等资产及负债。</w:t>
      </w:r>
    </w:p>
    <w:p w14:paraId="44F48183"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2.估值方法</w:t>
      </w:r>
    </w:p>
    <w:p w14:paraId="73195E7F" w14:textId="77777777" w:rsidR="003675CF" w:rsidRPr="002C5410" w:rsidRDefault="003675CF" w:rsidP="003675CF">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（1）证券交易所上市的有价证券的估值</w:t>
      </w:r>
    </w:p>
    <w:p w14:paraId="2F4B1B29" w14:textId="39639744" w:rsidR="003675CF" w:rsidRPr="002C5410" w:rsidRDefault="003675CF" w:rsidP="003675CF">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1）</w:t>
      </w:r>
      <w:r w:rsidR="004E4C66" w:rsidRPr="002C5410">
        <w:rPr>
          <w:rFonts w:ascii="彩虹粗仿宋" w:eastAsia="彩虹粗仿宋" w:hAnsi="宋体" w:cs="Arial" w:hint="eastAsia"/>
          <w:bCs/>
          <w:sz w:val="24"/>
        </w:rPr>
        <w:t>交易所上市的有价证券（包括股票、权证等），以其估值日在证券交易所挂牌的市价（收盘价）估值；估值日无交易的，且最近交易日后经济环境未发生重大变化</w:t>
      </w:r>
      <w:r w:rsidR="00A0078F" w:rsidRPr="002C5410">
        <w:rPr>
          <w:rFonts w:ascii="彩虹粗仿宋" w:eastAsia="彩虹粗仿宋" w:hAnsi="宋体" w:cs="Arial" w:hint="eastAsia"/>
          <w:bCs/>
          <w:sz w:val="24"/>
        </w:rPr>
        <w:t>以及</w:t>
      </w:r>
      <w:r w:rsidR="004E4C66" w:rsidRPr="002C5410">
        <w:rPr>
          <w:rFonts w:ascii="彩虹粗仿宋" w:eastAsia="彩虹粗仿宋" w:hAnsi="宋体" w:cs="Arial" w:hint="eastAsia"/>
          <w:bCs/>
          <w:sz w:val="24"/>
        </w:rPr>
        <w:t>证券发行机构未发生影响证券价格的重大事件的，以最近交易日的市价（收盘价）估值；如最近交易日后经济环境发生了重大变化或证券发行机构</w:t>
      </w:r>
      <w:r w:rsidR="004E4C66" w:rsidRPr="002C5410">
        <w:rPr>
          <w:rFonts w:ascii="彩虹粗仿宋" w:eastAsia="彩虹粗仿宋" w:hAnsi="宋体" w:cs="Arial" w:hint="eastAsia"/>
          <w:bCs/>
          <w:sz w:val="24"/>
        </w:rPr>
        <w:lastRenderedPageBreak/>
        <w:t>发生影响证券价格的重大事件的，可参考类似投资品种的现行市价及重大变化因素，调整最近交易市价，确定公允价格。</w:t>
      </w:r>
    </w:p>
    <w:p w14:paraId="3E964260" w14:textId="0FCBC5F2" w:rsidR="004E4C66" w:rsidRPr="002C5410" w:rsidRDefault="003675CF" w:rsidP="002C5410">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2）</w:t>
      </w:r>
      <w:r w:rsidR="004E4C66" w:rsidRPr="002C5410">
        <w:rPr>
          <w:rFonts w:ascii="彩虹粗仿宋" w:eastAsia="彩虹粗仿宋" w:hAnsi="宋体" w:cs="Arial" w:hint="eastAsia"/>
          <w:bCs/>
          <w:sz w:val="24"/>
        </w:rPr>
        <w:t>交易所上市实行净价交易的债券，对于存在活跃市场的情况下，按第三方估值机构提供的相应品种当日的估值净价进行估值；估值日没有交易的，且最近交易日后经济环境未发生重大变化，按第三方估值机构提供的相应品种当日的估值净价进行估值；如最近交易日后经济环境发生了重大变化的，采用估值技术确定公允价值。</w:t>
      </w:r>
    </w:p>
    <w:p w14:paraId="7894260A" w14:textId="45F09A6D" w:rsidR="003675CF" w:rsidRPr="002C5410" w:rsidRDefault="003675CF" w:rsidP="003675CF">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3）</w:t>
      </w:r>
      <w:r w:rsidR="004E4C66" w:rsidRPr="002C5410">
        <w:rPr>
          <w:rFonts w:ascii="彩虹粗仿宋" w:eastAsia="彩虹粗仿宋" w:hAnsi="宋体" w:cs="Arial" w:hint="eastAsia"/>
          <w:bCs/>
          <w:sz w:val="24"/>
        </w:rPr>
        <w:t>交易所上市未实行净价交易的债券，对于存在活跃市场的情况下，按估值日收盘价或第三方估值机构提供的相应品种当日的估值全价减去收盘价或估值全价中所含的债券应收利息得到的净价进行估值；估值日没有交易的，且最近交易日后经济环境未发生重大变化，按最近交易日收盘价或第三方估值机构提供的相应品种当日的估值全价减去收盘价或估值全价中所含的债券应收利息得到的净价进行估值；如最近交易日后经济环境发生了重大变化的，采用估值技术确定公允价值。</w:t>
      </w:r>
    </w:p>
    <w:p w14:paraId="757CB9FE" w14:textId="135F7A93" w:rsidR="00242F14" w:rsidRPr="002C5410" w:rsidRDefault="003675CF" w:rsidP="002C5410">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4）</w:t>
      </w:r>
      <w:r w:rsidR="00242F14" w:rsidRPr="002C5410">
        <w:rPr>
          <w:rFonts w:ascii="彩虹粗仿宋" w:eastAsia="彩虹粗仿宋" w:hAnsi="宋体" w:cs="Arial" w:hint="eastAsia"/>
          <w:bCs/>
          <w:sz w:val="24"/>
        </w:rPr>
        <w:t>交易所上市不存在活跃市场的有价证券，采用估值技术确定公允价值。交易所上市的资产支持证券、中小企业私募债，采用估值技术确定公允价值，在估值技术难以可靠计量公允价值的情况下，按成本估值。</w:t>
      </w:r>
    </w:p>
    <w:p w14:paraId="7D34D647" w14:textId="77777777" w:rsidR="003675CF" w:rsidRPr="002C5410" w:rsidRDefault="003675CF" w:rsidP="003675CF">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（2）处于未上市期间的有价证券应区分如下情况处理：</w:t>
      </w:r>
    </w:p>
    <w:p w14:paraId="6F0D6284" w14:textId="516EF6DE" w:rsidR="003675CF" w:rsidRPr="002C5410" w:rsidRDefault="003675CF" w:rsidP="003675CF">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1）送股、转增股、配股</w:t>
      </w:r>
      <w:r w:rsidR="00417462" w:rsidRPr="002C5410">
        <w:rPr>
          <w:rFonts w:ascii="彩虹粗仿宋" w:eastAsia="彩虹粗仿宋" w:hAnsi="宋体" w:cs="Arial" w:hint="eastAsia"/>
          <w:bCs/>
          <w:sz w:val="24"/>
        </w:rPr>
        <w:t>和公开增发的新股</w:t>
      </w:r>
      <w:r w:rsidRPr="002C5410">
        <w:rPr>
          <w:rFonts w:ascii="彩虹粗仿宋" w:eastAsia="彩虹粗仿宋" w:hAnsi="宋体" w:cs="Arial" w:hint="eastAsia"/>
          <w:bCs/>
          <w:sz w:val="24"/>
        </w:rPr>
        <w:t>，按估值日在证券交易所挂牌的同一股票的估值方法估值；该日无交易的，以最近一日的市价（收盘价）估值</w:t>
      </w:r>
      <w:r w:rsidR="00A0078F" w:rsidRPr="002C5410">
        <w:rPr>
          <w:rFonts w:ascii="彩虹粗仿宋" w:eastAsia="彩虹粗仿宋" w:hAnsi="宋体" w:cs="Arial" w:hint="eastAsia"/>
          <w:bCs/>
          <w:sz w:val="24"/>
        </w:rPr>
        <w:t>。</w:t>
      </w:r>
    </w:p>
    <w:p w14:paraId="6F89648D" w14:textId="29018328" w:rsidR="003675CF" w:rsidRPr="002C5410" w:rsidRDefault="003675CF" w:rsidP="003675CF">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2）首次公开发行未上市的股票、债券和权证，采用估值技术确定公允价值，在估值技术难以可靠计量公允价值的情况下，按成本估值</w:t>
      </w:r>
      <w:r w:rsidR="00A0078F" w:rsidRPr="002C5410">
        <w:rPr>
          <w:rFonts w:ascii="彩虹粗仿宋" w:eastAsia="彩虹粗仿宋" w:hAnsi="宋体" w:cs="Arial" w:hint="eastAsia"/>
          <w:bCs/>
          <w:sz w:val="24"/>
        </w:rPr>
        <w:t>。</w:t>
      </w:r>
    </w:p>
    <w:p w14:paraId="4912222F" w14:textId="62A85692" w:rsidR="00686E8B" w:rsidRPr="002C5410" w:rsidRDefault="00242F14" w:rsidP="00CC7A3D">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bCs/>
          <w:sz w:val="24"/>
        </w:rPr>
        <w:t>3</w:t>
      </w:r>
      <w:r w:rsidRPr="002C5410">
        <w:rPr>
          <w:rFonts w:ascii="彩虹粗仿宋" w:eastAsia="彩虹粗仿宋" w:hAnsi="宋体" w:cs="Arial" w:hint="eastAsia"/>
          <w:bCs/>
          <w:sz w:val="24"/>
        </w:rPr>
        <w:t>）</w:t>
      </w:r>
      <w:r w:rsidR="00CC7A3D" w:rsidRPr="00CC7A3D">
        <w:rPr>
          <w:rFonts w:ascii="彩虹粗仿宋" w:eastAsia="彩虹粗仿宋" w:hAnsi="宋体" w:cs="Arial" w:hint="eastAsia"/>
          <w:bCs/>
          <w:sz w:val="24"/>
        </w:rPr>
        <w:t>流通受限的股票，包括非公开发行股票、首次公开发行股票时公司股东公开发售股份、通过大宗交易取得的带限售期的股票等（不包括停牌、新发行未上市、回购交易中的质押</w:t>
      </w:r>
      <w:proofErr w:type="gramStart"/>
      <w:r w:rsidR="00CC7A3D" w:rsidRPr="00CC7A3D">
        <w:rPr>
          <w:rFonts w:ascii="彩虹粗仿宋" w:eastAsia="彩虹粗仿宋" w:hAnsi="宋体" w:cs="Arial" w:hint="eastAsia"/>
          <w:bCs/>
          <w:sz w:val="24"/>
        </w:rPr>
        <w:t>券</w:t>
      </w:r>
      <w:proofErr w:type="gramEnd"/>
      <w:r w:rsidR="00CC7A3D" w:rsidRPr="00CC7A3D">
        <w:rPr>
          <w:rFonts w:ascii="彩虹粗仿宋" w:eastAsia="彩虹粗仿宋" w:hAnsi="宋体" w:cs="Arial" w:hint="eastAsia"/>
          <w:bCs/>
          <w:sz w:val="24"/>
        </w:rPr>
        <w:t>等流通受限股票），按监管机构或行业协会有关规定确定公允价值。</w:t>
      </w:r>
    </w:p>
    <w:p w14:paraId="22D242BB" w14:textId="69053416" w:rsidR="003675CF" w:rsidRPr="002C5410" w:rsidRDefault="003675CF" w:rsidP="003675CF">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（3）</w:t>
      </w:r>
      <w:r w:rsidR="00242F14" w:rsidRPr="002C5410">
        <w:rPr>
          <w:rFonts w:ascii="彩虹粗仿宋" w:eastAsia="彩虹粗仿宋" w:hAnsi="宋体" w:cs="Arial" w:hint="eastAsia"/>
          <w:bCs/>
          <w:sz w:val="24"/>
        </w:rPr>
        <w:t>全国银行间债券市场交易的债券、资产支持证券等固定收益品种，采用第三方估值机构提供的估值价格数据进行估值。</w:t>
      </w:r>
    </w:p>
    <w:p w14:paraId="7756B6A1" w14:textId="70AB4366" w:rsidR="003675CF" w:rsidRPr="002C5410" w:rsidRDefault="003675CF" w:rsidP="003675CF">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（4）同一</w:t>
      </w:r>
      <w:r w:rsidR="00A0078F" w:rsidRPr="002C5410">
        <w:rPr>
          <w:rFonts w:ascii="彩虹粗仿宋" w:eastAsia="彩虹粗仿宋" w:hAnsi="宋体" w:cs="Arial" w:hint="eastAsia"/>
          <w:bCs/>
          <w:sz w:val="24"/>
        </w:rPr>
        <w:t>证券</w:t>
      </w:r>
      <w:r w:rsidRPr="002C5410">
        <w:rPr>
          <w:rFonts w:ascii="彩虹粗仿宋" w:eastAsia="彩虹粗仿宋" w:hAnsi="宋体" w:cs="Arial" w:hint="eastAsia"/>
          <w:bCs/>
          <w:sz w:val="24"/>
        </w:rPr>
        <w:t>同时在两个或两个以上市场交易的，按</w:t>
      </w:r>
      <w:r w:rsidR="00A0078F" w:rsidRPr="002C5410">
        <w:rPr>
          <w:rFonts w:ascii="彩虹粗仿宋" w:eastAsia="彩虹粗仿宋" w:hAnsi="宋体" w:cs="Arial" w:hint="eastAsia"/>
          <w:bCs/>
          <w:sz w:val="24"/>
        </w:rPr>
        <w:t>证券</w:t>
      </w:r>
      <w:r w:rsidRPr="002C5410">
        <w:rPr>
          <w:rFonts w:ascii="彩虹粗仿宋" w:eastAsia="彩虹粗仿宋" w:hAnsi="宋体" w:cs="Arial" w:hint="eastAsia"/>
          <w:bCs/>
          <w:sz w:val="24"/>
        </w:rPr>
        <w:t>所处的市场分别估值。</w:t>
      </w:r>
    </w:p>
    <w:p w14:paraId="54A92F41" w14:textId="75458E32" w:rsidR="003675CF" w:rsidRPr="002C5410" w:rsidRDefault="003675CF" w:rsidP="003675CF">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（5）本基金投资</w:t>
      </w:r>
      <w:r w:rsidR="002B1063" w:rsidRPr="002C5410">
        <w:rPr>
          <w:rFonts w:ascii="彩虹粗仿宋" w:eastAsia="彩虹粗仿宋" w:hAnsi="宋体" w:cs="Arial" w:hint="eastAsia"/>
          <w:bCs/>
          <w:sz w:val="24"/>
        </w:rPr>
        <w:t>国债</w:t>
      </w:r>
      <w:r w:rsidRPr="002C5410">
        <w:rPr>
          <w:rFonts w:ascii="彩虹粗仿宋" w:eastAsia="彩虹粗仿宋" w:hAnsi="宋体" w:cs="Arial" w:hint="eastAsia"/>
          <w:bCs/>
          <w:sz w:val="24"/>
        </w:rPr>
        <w:t>期货等衍生品种合约，一般以估值当日结算价进行估值，估值当日无结算价的，且最近交易日后经济环境未发生重大变化的，采用最近交易日结算价估值。</w:t>
      </w:r>
    </w:p>
    <w:p w14:paraId="7986B8AF" w14:textId="086D14F8" w:rsidR="003675CF" w:rsidRPr="002C5410" w:rsidRDefault="003675CF" w:rsidP="003675CF">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（6）</w:t>
      </w:r>
      <w:r w:rsidR="00242F14" w:rsidRPr="002C5410">
        <w:rPr>
          <w:rFonts w:ascii="彩虹粗仿宋" w:eastAsia="彩虹粗仿宋" w:hAnsi="宋体" w:cs="Arial" w:hint="eastAsia"/>
          <w:bCs/>
          <w:sz w:val="24"/>
        </w:rPr>
        <w:t>本基金投资同业存单，采用估值日第三方估值机构提供的估值价格数据进行估值。</w:t>
      </w:r>
    </w:p>
    <w:p w14:paraId="40681D3E" w14:textId="5BCA2ADC" w:rsidR="003675CF" w:rsidRPr="002C5410" w:rsidRDefault="003675CF" w:rsidP="003675CF">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（7）</w:t>
      </w:r>
      <w:r w:rsidR="00242F14" w:rsidRPr="002C5410">
        <w:rPr>
          <w:rFonts w:ascii="彩虹粗仿宋" w:eastAsia="彩虹粗仿宋" w:hAnsi="宋体" w:cs="Arial" w:hint="eastAsia"/>
          <w:bCs/>
          <w:sz w:val="24"/>
        </w:rPr>
        <w:t>持有的银行定期存款或通知存款以本金列示，按相应利率逐日计提利息。</w:t>
      </w:r>
    </w:p>
    <w:p w14:paraId="0437680A" w14:textId="75DB1FAC" w:rsidR="00242F14" w:rsidRPr="002C5410" w:rsidRDefault="003675CF" w:rsidP="002C5410">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（8）</w:t>
      </w:r>
      <w:r w:rsidR="00242F14" w:rsidRPr="002C5410">
        <w:rPr>
          <w:rFonts w:ascii="彩虹粗仿宋" w:eastAsia="彩虹粗仿宋" w:hAnsi="宋体" w:cs="Arial" w:hint="eastAsia"/>
          <w:bCs/>
          <w:sz w:val="24"/>
        </w:rPr>
        <w:t>对于按照中国法律法规规定应交纳的各项税金，本基金将按权责发生制原则进行估值；对于因税收规定调整或其他原因导致基金实际交纳税金与估算的应交税金有差异的，基金将在相关税金调整日或实际支付日进行相应的会计处理。</w:t>
      </w:r>
    </w:p>
    <w:p w14:paraId="18865F90" w14:textId="664DFD52" w:rsidR="00242F14" w:rsidRPr="002C5410" w:rsidRDefault="00242F14" w:rsidP="002C5410">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w:t>
      </w:r>
      <w:r w:rsidRPr="002C5410">
        <w:rPr>
          <w:rFonts w:ascii="彩虹粗仿宋" w:eastAsia="彩虹粗仿宋" w:hAnsi="宋体" w:cs="Arial"/>
          <w:bCs/>
          <w:sz w:val="24"/>
        </w:rPr>
        <w:t>9</w:t>
      </w:r>
      <w:r w:rsidRPr="002C5410">
        <w:rPr>
          <w:rFonts w:ascii="彩虹粗仿宋" w:eastAsia="彩虹粗仿宋" w:hAnsi="宋体" w:cs="Arial" w:hint="eastAsia"/>
          <w:bCs/>
          <w:sz w:val="24"/>
        </w:rPr>
        <w:t>）如有确凿证据表明按上述方法进行估值不能客观反映其公允价值的，基金管理人可根据具体情况与基金托管人商定后，按最能反映公允价值的价格估值。</w:t>
      </w:r>
    </w:p>
    <w:p w14:paraId="5F83C709" w14:textId="7054AE79" w:rsidR="00F8639A" w:rsidRDefault="00242F14">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w:t>
      </w:r>
      <w:r w:rsidRPr="002C5410">
        <w:rPr>
          <w:rFonts w:ascii="彩虹粗仿宋" w:eastAsia="彩虹粗仿宋" w:hAnsi="宋体" w:cs="Arial"/>
          <w:bCs/>
          <w:sz w:val="24"/>
        </w:rPr>
        <w:t>10</w:t>
      </w:r>
      <w:r w:rsidRPr="002C5410">
        <w:rPr>
          <w:rFonts w:ascii="彩虹粗仿宋" w:eastAsia="彩虹粗仿宋" w:hAnsi="宋体" w:cs="Arial" w:hint="eastAsia"/>
          <w:bCs/>
          <w:sz w:val="24"/>
        </w:rPr>
        <w:t>）</w:t>
      </w:r>
      <w:r w:rsidR="00F8639A" w:rsidRPr="00947577">
        <w:rPr>
          <w:rFonts w:ascii="彩虹粗仿宋" w:eastAsia="彩虹粗仿宋" w:hAnsi="宋体" w:cs="Arial" w:hint="eastAsia"/>
          <w:bCs/>
          <w:sz w:val="24"/>
        </w:rPr>
        <w:t>当发生大额申购或赎回情形时，基金管理人可以采用摆动定价机制，以确保基金估值的公平性。具体处理原则与操作规范遵循相关法律法规以及监管部门、自律规则的规定。</w:t>
      </w:r>
    </w:p>
    <w:p w14:paraId="75369D2D" w14:textId="2CCA4C54" w:rsidR="003675CF" w:rsidRDefault="00F8639A" w:rsidP="000F60DA">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lastRenderedPageBreak/>
        <w:t>（11）</w:t>
      </w:r>
      <w:r w:rsidR="00242F14" w:rsidRPr="002C5410">
        <w:rPr>
          <w:rFonts w:ascii="彩虹粗仿宋" w:eastAsia="彩虹粗仿宋" w:hAnsi="宋体" w:cs="Arial" w:hint="eastAsia"/>
          <w:bCs/>
          <w:sz w:val="24"/>
        </w:rPr>
        <w:t>相关法律法规以及监管部门有强制规定的，从其规定。如有新增事项，按国家最新规定估值。</w:t>
      </w:r>
    </w:p>
    <w:p w14:paraId="59B9FBA9" w14:textId="77777777" w:rsidR="003675CF" w:rsidRPr="002C5410" w:rsidRDefault="003675CF" w:rsidP="003675CF">
      <w:pPr>
        <w:adjustRightInd w:val="0"/>
        <w:snapToGrid w:val="0"/>
        <w:ind w:firstLineChars="200" w:firstLine="480"/>
        <w:rPr>
          <w:rFonts w:ascii="彩虹粗仿宋" w:eastAsia="彩虹粗仿宋" w:hAnsi="宋体" w:cs="Arial"/>
          <w:bCs/>
          <w:sz w:val="24"/>
        </w:rPr>
      </w:pPr>
      <w:r w:rsidRPr="002C5410">
        <w:rPr>
          <w:rFonts w:ascii="彩虹粗仿宋" w:eastAsia="彩虹粗仿宋" w:hAnsi="宋体" w:cs="Arial"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8AF5EB4" w14:textId="77777777" w:rsidR="003675CF" w:rsidRPr="002C5410" w:rsidRDefault="003675CF" w:rsidP="003675CF">
      <w:pPr>
        <w:adjustRightInd w:val="0"/>
        <w:snapToGrid w:val="0"/>
        <w:ind w:firstLine="480"/>
        <w:rPr>
          <w:rFonts w:ascii="彩虹粗仿宋" w:eastAsia="彩虹粗仿宋"/>
          <w:sz w:val="24"/>
          <w:szCs w:val="21"/>
        </w:rPr>
      </w:pPr>
      <w:r w:rsidRPr="002C5410">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6AD0ECB7" w14:textId="77777777" w:rsidR="003675CF" w:rsidRPr="002C5410" w:rsidRDefault="003675CF" w:rsidP="003675CF">
      <w:pPr>
        <w:adjustRightInd w:val="0"/>
        <w:snapToGrid w:val="0"/>
        <w:ind w:firstLine="480"/>
        <w:rPr>
          <w:rFonts w:ascii="彩虹粗仿宋" w:eastAsia="彩虹粗仿宋"/>
          <w:sz w:val="24"/>
          <w:szCs w:val="21"/>
        </w:rPr>
      </w:pPr>
      <w:r w:rsidRPr="002C5410">
        <w:rPr>
          <w:rFonts w:ascii="彩虹粗仿宋" w:eastAsia="彩虹粗仿宋" w:hint="eastAsia"/>
          <w:sz w:val="24"/>
          <w:szCs w:val="21"/>
        </w:rPr>
        <w:t>3、特殊情况的处理</w:t>
      </w:r>
    </w:p>
    <w:p w14:paraId="6C1613B3" w14:textId="1EDE73DE" w:rsidR="003675CF" w:rsidRPr="002C5410" w:rsidRDefault="003675CF" w:rsidP="003675CF">
      <w:pPr>
        <w:adjustRightInd w:val="0"/>
        <w:snapToGrid w:val="0"/>
        <w:ind w:firstLine="480"/>
        <w:rPr>
          <w:rFonts w:ascii="彩虹粗仿宋" w:eastAsia="彩虹粗仿宋"/>
          <w:sz w:val="24"/>
          <w:szCs w:val="21"/>
        </w:rPr>
      </w:pPr>
      <w:r w:rsidRPr="002C5410">
        <w:rPr>
          <w:rFonts w:ascii="彩虹粗仿宋" w:eastAsia="彩虹粗仿宋" w:hint="eastAsia"/>
          <w:sz w:val="24"/>
          <w:szCs w:val="21"/>
        </w:rPr>
        <w:t>基金管理人或基金托管人按“估值方法”的第</w:t>
      </w:r>
      <w:r w:rsidRPr="00F8639A">
        <w:rPr>
          <w:rFonts w:ascii="彩虹粗仿宋" w:eastAsia="彩虹粗仿宋" w:hint="eastAsia"/>
          <w:sz w:val="24"/>
          <w:szCs w:val="21"/>
        </w:rPr>
        <w:t>（</w:t>
      </w:r>
      <w:r w:rsidR="00242F14" w:rsidRPr="00F8639A">
        <w:rPr>
          <w:rFonts w:ascii="彩虹粗仿宋" w:eastAsia="彩虹粗仿宋"/>
          <w:sz w:val="24"/>
          <w:szCs w:val="21"/>
        </w:rPr>
        <w:t>9</w:t>
      </w:r>
      <w:r w:rsidRPr="00F8639A">
        <w:rPr>
          <w:rFonts w:ascii="彩虹粗仿宋" w:eastAsia="彩虹粗仿宋" w:hint="eastAsia"/>
          <w:sz w:val="24"/>
          <w:szCs w:val="21"/>
        </w:rPr>
        <w:t>）</w:t>
      </w:r>
      <w:r w:rsidR="00F8639A">
        <w:rPr>
          <w:rFonts w:ascii="彩虹粗仿宋" w:eastAsia="彩虹粗仿宋" w:hint="eastAsia"/>
          <w:sz w:val="24"/>
          <w:szCs w:val="21"/>
        </w:rPr>
        <w:t>、（10）</w:t>
      </w:r>
      <w:r w:rsidRPr="00F8639A">
        <w:rPr>
          <w:rFonts w:ascii="彩虹粗仿宋" w:eastAsia="彩虹粗仿宋" w:hint="eastAsia"/>
          <w:sz w:val="24"/>
          <w:szCs w:val="21"/>
        </w:rPr>
        <w:t>项进行估值时，</w:t>
      </w:r>
      <w:r w:rsidRPr="002C5410">
        <w:rPr>
          <w:rFonts w:ascii="彩虹粗仿宋" w:eastAsia="彩虹粗仿宋" w:hint="eastAsia"/>
          <w:sz w:val="24"/>
          <w:szCs w:val="21"/>
        </w:rPr>
        <w:t>所造成的误差不作为基金资产估值错误处理。</w:t>
      </w:r>
    </w:p>
    <w:p w14:paraId="25FEB789" w14:textId="77777777" w:rsidR="003675CF" w:rsidRPr="002C5410" w:rsidRDefault="003675CF" w:rsidP="003675CF">
      <w:pPr>
        <w:adjustRightInd w:val="0"/>
        <w:snapToGrid w:val="0"/>
        <w:ind w:firstLineChars="200" w:firstLine="480"/>
        <w:rPr>
          <w:rStyle w:val="read"/>
          <w:rFonts w:ascii="彩虹粗仿宋" w:eastAsia="彩虹粗仿宋"/>
          <w:sz w:val="24"/>
        </w:rPr>
      </w:pPr>
      <w:r w:rsidRPr="002C5410">
        <w:rPr>
          <w:rStyle w:val="read"/>
          <w:rFonts w:ascii="彩虹粗仿宋" w:eastAsia="彩虹粗仿宋" w:hint="eastAsia"/>
          <w:sz w:val="24"/>
        </w:rPr>
        <w:t>（三）基金份额净值错误的处理方式</w:t>
      </w:r>
    </w:p>
    <w:p w14:paraId="37D3BFD6" w14:textId="1AA22BBB" w:rsidR="003675CF" w:rsidRPr="002C5410" w:rsidRDefault="003675CF" w:rsidP="003675CF">
      <w:pPr>
        <w:adjustRightInd w:val="0"/>
        <w:snapToGrid w:val="0"/>
        <w:ind w:firstLineChars="200" w:firstLine="480"/>
        <w:rPr>
          <w:rStyle w:val="read"/>
          <w:rFonts w:ascii="彩虹粗仿宋" w:eastAsia="彩虹粗仿宋"/>
          <w:sz w:val="24"/>
        </w:rPr>
      </w:pPr>
      <w:r w:rsidRPr="002C5410">
        <w:rPr>
          <w:rStyle w:val="read"/>
          <w:rFonts w:ascii="彩虹粗仿宋" w:eastAsia="彩虹粗仿宋" w:hint="eastAsia"/>
          <w:sz w:val="24"/>
        </w:rPr>
        <w:t>1.当基金份额净值小数点后</w:t>
      </w:r>
      <w:r w:rsidR="00F1775F" w:rsidRPr="002C5410">
        <w:rPr>
          <w:rStyle w:val="read"/>
          <w:rFonts w:ascii="彩虹粗仿宋" w:eastAsia="彩虹粗仿宋"/>
          <w:sz w:val="24"/>
        </w:rPr>
        <w:t>4</w:t>
      </w:r>
      <w:r w:rsidRPr="002C5410">
        <w:rPr>
          <w:rStyle w:val="read"/>
          <w:rFonts w:ascii="彩虹粗仿宋" w:eastAsia="彩虹粗仿宋" w:hint="eastAsia"/>
          <w:sz w:val="24"/>
        </w:rPr>
        <w:t>位以内(含</w:t>
      </w:r>
      <w:r w:rsidR="00F1775F" w:rsidRPr="002C5410">
        <w:rPr>
          <w:rStyle w:val="read"/>
          <w:rFonts w:ascii="彩虹粗仿宋" w:eastAsia="彩虹粗仿宋" w:hint="eastAsia"/>
          <w:sz w:val="24"/>
        </w:rPr>
        <w:t>第</w:t>
      </w:r>
      <w:r w:rsidR="00F1775F" w:rsidRPr="002C5410">
        <w:rPr>
          <w:rStyle w:val="read"/>
          <w:rFonts w:ascii="彩虹粗仿宋" w:eastAsia="彩虹粗仿宋"/>
          <w:sz w:val="24"/>
        </w:rPr>
        <w:t>4</w:t>
      </w:r>
      <w:r w:rsidRPr="002C5410">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2C5410">
        <w:rPr>
          <w:rFonts w:ascii="彩虹粗仿宋" w:eastAsia="彩虹粗仿宋" w:cs="Arial" w:hint="eastAsia"/>
          <w:sz w:val="24"/>
        </w:rPr>
        <w:t>；错误偏差达到基金份额净值的</w:t>
      </w:r>
      <w:r w:rsidRPr="002C5410">
        <w:rPr>
          <w:rFonts w:ascii="彩虹粗仿宋" w:eastAsia="彩虹粗仿宋" w:hAnsi="宋体" w:hint="eastAsia"/>
          <w:sz w:val="24"/>
        </w:rPr>
        <w:t>0.5%时，基金管理人应当公告</w:t>
      </w:r>
      <w:r w:rsidRPr="002C5410">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51735001" w14:textId="77777777" w:rsidR="003675CF" w:rsidRPr="002C5410" w:rsidRDefault="003675CF" w:rsidP="003675CF">
      <w:pPr>
        <w:adjustRightInd w:val="0"/>
        <w:snapToGrid w:val="0"/>
        <w:ind w:firstLineChars="200" w:firstLine="480"/>
        <w:rPr>
          <w:rStyle w:val="read"/>
          <w:rFonts w:ascii="彩虹粗仿宋" w:eastAsia="彩虹粗仿宋"/>
          <w:sz w:val="24"/>
        </w:rPr>
      </w:pPr>
      <w:r w:rsidRPr="002C5410">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4FD11958"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2C5410">
        <w:rPr>
          <w:rFonts w:ascii="彩虹粗仿宋" w:eastAsia="彩虹粗仿宋" w:hAnsi="宋体" w:cs="Arial" w:hint="eastAsia"/>
          <w:sz w:val="24"/>
        </w:rPr>
        <w:t>损失，由基金管理人负责赔付。</w:t>
      </w:r>
    </w:p>
    <w:p w14:paraId="23C61CC9"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w:t>
      </w:r>
      <w:proofErr w:type="gramStart"/>
      <w:r w:rsidRPr="002C5410">
        <w:rPr>
          <w:rFonts w:ascii="彩虹粗仿宋" w:eastAsia="彩虹粗仿宋" w:hint="eastAsia"/>
          <w:kern w:val="0"/>
          <w:sz w:val="24"/>
        </w:rPr>
        <w:t>若基金</w:t>
      </w:r>
      <w:proofErr w:type="gramEnd"/>
      <w:r w:rsidRPr="002C5410">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24B205E"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725655B"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(4)</w:t>
      </w:r>
      <w:r w:rsidRPr="002C5410">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10AE182D" w14:textId="07F66DFE"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3.由于证券</w:t>
      </w:r>
      <w:r w:rsidR="00EF105D" w:rsidRPr="002C5410">
        <w:rPr>
          <w:rFonts w:ascii="彩虹粗仿宋" w:eastAsia="彩虹粗仿宋" w:hAnsi="宋体" w:cs="Arial" w:hint="eastAsia"/>
          <w:sz w:val="24"/>
        </w:rPr>
        <w:t>交易所</w:t>
      </w:r>
      <w:r w:rsidRPr="002C5410">
        <w:rPr>
          <w:rFonts w:ascii="彩虹粗仿宋" w:eastAsia="彩虹粗仿宋" w:hAnsi="宋体" w:cs="Arial" w:hint="eastAsia"/>
          <w:sz w:val="24"/>
        </w:rPr>
        <w:t>、</w:t>
      </w:r>
      <w:r w:rsidRPr="002C5410">
        <w:rPr>
          <w:rFonts w:ascii="彩虹粗仿宋" w:eastAsia="彩虹粗仿宋" w:hAnsi="宋体" w:cs="Arial"/>
          <w:sz w:val="24"/>
        </w:rPr>
        <w:t>期货公司</w:t>
      </w:r>
      <w:r w:rsidRPr="002C5410">
        <w:rPr>
          <w:rFonts w:ascii="彩虹粗仿宋" w:eastAsia="彩虹粗仿宋" w:hAnsi="宋体" w:cs="Arial" w:hint="eastAsia"/>
          <w:sz w:val="24"/>
        </w:rPr>
        <w:t>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应免除赔偿责任。但基金管理人、基金托管人应积极采取必要的措施减轻或消除由此造成的影响。</w:t>
      </w:r>
    </w:p>
    <w:p w14:paraId="01E21EBD"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lastRenderedPageBreak/>
        <w:t>4.基金管理人和基金托管人由于各自技术系统设置而产生的净值计算尾差，以基金管理人计算结果为准。</w:t>
      </w:r>
    </w:p>
    <w:p w14:paraId="5AC1E877"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5BFFF2BA"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（四）暂停估值与公告基金份额净值的情形</w:t>
      </w:r>
    </w:p>
    <w:p w14:paraId="050F9DB8"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1.基金投资所涉及的证券、</w:t>
      </w:r>
      <w:r w:rsidRPr="002C5410">
        <w:rPr>
          <w:rFonts w:ascii="彩虹粗仿宋" w:eastAsia="彩虹粗仿宋" w:hAnsi="宋体" w:cs="Arial"/>
          <w:sz w:val="24"/>
        </w:rPr>
        <w:t>期货</w:t>
      </w:r>
      <w:r w:rsidRPr="002C5410">
        <w:rPr>
          <w:rFonts w:ascii="彩虹粗仿宋" w:eastAsia="彩虹粗仿宋" w:hAnsi="宋体" w:cs="Arial" w:hint="eastAsia"/>
          <w:sz w:val="24"/>
        </w:rPr>
        <w:t>交易市场遇法定节假日或因其他原因暂停营业时；</w:t>
      </w:r>
    </w:p>
    <w:p w14:paraId="43224EA5"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2.因不可抗力致使基金管理人、基金托管人无法准确评估基金资产价值时；</w:t>
      </w:r>
    </w:p>
    <w:p w14:paraId="44479401" w14:textId="3E020E37" w:rsidR="00F8639A" w:rsidRDefault="00F1775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sz w:val="24"/>
        </w:rPr>
        <w:t>3</w:t>
      </w:r>
      <w:r w:rsidR="003675CF" w:rsidRPr="002C5410">
        <w:rPr>
          <w:rFonts w:ascii="彩虹粗仿宋" w:eastAsia="彩虹粗仿宋" w:hAnsi="宋体" w:cs="Arial" w:hint="eastAsia"/>
          <w:sz w:val="24"/>
        </w:rPr>
        <w:t>.</w:t>
      </w:r>
      <w:r w:rsidR="00F8639A" w:rsidRPr="00C92C72">
        <w:rPr>
          <w:rFonts w:ascii="彩虹粗仿宋" w:eastAsia="彩虹粗仿宋" w:hAnsi="宋体" w:cs="Arial" w:hint="eastAsia"/>
          <w:sz w:val="24"/>
        </w:rPr>
        <w:t>当前一估值日基金资产净值</w:t>
      </w:r>
      <w:r w:rsidR="00F8639A" w:rsidRPr="00C92C72">
        <w:rPr>
          <w:rFonts w:ascii="彩虹粗仿宋" w:eastAsia="彩虹粗仿宋" w:hAnsi="宋体" w:cs="Arial"/>
          <w:sz w:val="24"/>
        </w:rPr>
        <w:t xml:space="preserve"> 50%</w:t>
      </w:r>
      <w:r w:rsidR="00F8639A" w:rsidRPr="00C92C72">
        <w:rPr>
          <w:rFonts w:ascii="彩虹粗仿宋" w:eastAsia="彩虹粗仿宋" w:hAnsi="宋体" w:cs="Arial" w:hint="eastAsia"/>
          <w:sz w:val="24"/>
        </w:rPr>
        <w:t>以上的资产出现无可参考的活跃市场价格且采用估值技术</w:t>
      </w:r>
      <w:proofErr w:type="gramStart"/>
      <w:r w:rsidR="00F8639A" w:rsidRPr="00C92C72">
        <w:rPr>
          <w:rFonts w:ascii="彩虹粗仿宋" w:eastAsia="彩虹粗仿宋" w:hAnsi="宋体" w:cs="Arial" w:hint="eastAsia"/>
          <w:sz w:val="24"/>
        </w:rPr>
        <w:t>仍导致</w:t>
      </w:r>
      <w:proofErr w:type="gramEnd"/>
      <w:r w:rsidR="00F8639A" w:rsidRPr="00C92C72">
        <w:rPr>
          <w:rFonts w:ascii="彩虹粗仿宋" w:eastAsia="彩虹粗仿宋" w:hAnsi="宋体" w:cs="Arial" w:hint="eastAsia"/>
          <w:sz w:val="24"/>
        </w:rPr>
        <w:t>公允价值存在重大不确定性时，经与基金托管人协商确认后，基金管理人应当暂停基金估值；</w:t>
      </w:r>
    </w:p>
    <w:p w14:paraId="4808A53E" w14:textId="3F167B9D" w:rsidR="003675CF" w:rsidRPr="002C5410" w:rsidRDefault="00F8639A" w:rsidP="003675C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4.</w:t>
      </w:r>
      <w:r w:rsidR="003675CF" w:rsidRPr="002C5410">
        <w:rPr>
          <w:rFonts w:ascii="彩虹粗仿宋" w:eastAsia="彩虹粗仿宋" w:hAnsi="宋体" w:cs="Arial" w:hint="eastAsia"/>
          <w:sz w:val="24"/>
        </w:rPr>
        <w:t>中国证监会和《基金合同》认定的其他情形。</w:t>
      </w:r>
    </w:p>
    <w:p w14:paraId="0EB80661"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（五）基金会计制度</w:t>
      </w:r>
    </w:p>
    <w:p w14:paraId="44D97C52"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按国家有关部门规定的会计制度执行。</w:t>
      </w:r>
    </w:p>
    <w:p w14:paraId="668341C2"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（六）基金账册的建立</w:t>
      </w:r>
    </w:p>
    <w:p w14:paraId="547EA5DD"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2C5410">
        <w:rPr>
          <w:rFonts w:ascii="彩虹粗仿宋" w:eastAsia="彩虹粗仿宋" w:hAnsi="宋体" w:cs="Arial" w:hint="eastAsia"/>
          <w:sz w:val="24"/>
        </w:rPr>
        <w:t>若基金</w:t>
      </w:r>
      <w:proofErr w:type="gramEnd"/>
      <w:r w:rsidRPr="002C5410">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19ADE8D4"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（七）基金财务报表与报告的编制和复核</w:t>
      </w:r>
    </w:p>
    <w:p w14:paraId="3FC9C2D1"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1.财务报表的编制</w:t>
      </w:r>
    </w:p>
    <w:p w14:paraId="3A438F70"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基金财务报表由基金管理人编制，基金托管人复核。</w:t>
      </w:r>
    </w:p>
    <w:p w14:paraId="4CE2886A"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2.报表复核</w:t>
      </w:r>
    </w:p>
    <w:p w14:paraId="4E236008" w14:textId="1AFFE113" w:rsidR="00C036E6" w:rsidRPr="002C5410" w:rsidRDefault="003675CF" w:rsidP="00750EC2">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4CB73C01"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3.财务报表的编制与复核时间安排</w:t>
      </w:r>
    </w:p>
    <w:p w14:paraId="2C85CBC1"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(1)报表的编制</w:t>
      </w:r>
    </w:p>
    <w:p w14:paraId="23E67957"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5BC9CA5B" w14:textId="77777777" w:rsidR="003675CF" w:rsidRPr="002C5410" w:rsidRDefault="003675CF" w:rsidP="003675CF">
      <w:pPr>
        <w:pStyle w:val="a0"/>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(2)报表的复核</w:t>
      </w:r>
    </w:p>
    <w:p w14:paraId="6764F766" w14:textId="77777777" w:rsidR="003675CF" w:rsidRPr="002C5410" w:rsidRDefault="003675CF" w:rsidP="003675CF">
      <w:pPr>
        <w:pStyle w:val="a0"/>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773E4F0" w14:textId="77777777" w:rsidR="003675CF" w:rsidRPr="002C5410" w:rsidRDefault="003675CF" w:rsidP="003675CF">
      <w:pPr>
        <w:pStyle w:val="a0"/>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基金管理人应留足充分的时间，便于基金托管人复核相关报表及报告。</w:t>
      </w:r>
    </w:p>
    <w:p w14:paraId="24229FB5" w14:textId="77777777" w:rsidR="003675CF" w:rsidRPr="002C5410" w:rsidRDefault="003675CF" w:rsidP="003675CF">
      <w:pPr>
        <w:pStyle w:val="a0"/>
        <w:adjustRightInd w:val="0"/>
        <w:snapToGrid w:val="0"/>
        <w:ind w:firstLine="480"/>
        <w:rPr>
          <w:rFonts w:ascii="彩虹粗仿宋" w:eastAsia="彩虹粗仿宋" w:hAnsi="宋体" w:cs="Arial"/>
          <w:sz w:val="24"/>
        </w:rPr>
      </w:pPr>
      <w:r w:rsidRPr="002C5410">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5F55B865" w14:textId="77777777" w:rsidR="003675CF" w:rsidRPr="002C5410" w:rsidRDefault="003675CF" w:rsidP="003675CF">
      <w:pPr>
        <w:pStyle w:val="a0"/>
        <w:adjustRightInd w:val="0"/>
        <w:snapToGrid w:val="0"/>
        <w:ind w:firstLineChars="0" w:firstLine="0"/>
        <w:rPr>
          <w:rFonts w:ascii="彩虹粗仿宋" w:eastAsia="彩虹粗仿宋" w:hAnsi="宋体" w:cs="Arial"/>
          <w:sz w:val="24"/>
        </w:rPr>
      </w:pPr>
    </w:p>
    <w:p w14:paraId="768FEC21" w14:textId="77777777" w:rsidR="003675CF" w:rsidRPr="002C5410" w:rsidRDefault="003675CF" w:rsidP="003675CF">
      <w:pPr>
        <w:pStyle w:val="2"/>
        <w:jc w:val="center"/>
        <w:rPr>
          <w:rFonts w:ascii="彩虹粗仿宋" w:eastAsia="彩虹粗仿宋"/>
          <w:sz w:val="30"/>
        </w:rPr>
      </w:pPr>
      <w:bookmarkStart w:id="87" w:name="_Toc124325893"/>
      <w:r w:rsidRPr="002C5410">
        <w:rPr>
          <w:rFonts w:ascii="彩虹粗仿宋" w:eastAsia="彩虹粗仿宋" w:hint="eastAsia"/>
          <w:sz w:val="30"/>
        </w:rPr>
        <w:lastRenderedPageBreak/>
        <w:t>九、基金收益分配</w:t>
      </w:r>
      <w:bookmarkEnd w:id="87"/>
    </w:p>
    <w:p w14:paraId="0A62AE58"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基金收益分配是指按规定将基金的可分配收益按基金份额进行比例分配。</w:t>
      </w:r>
    </w:p>
    <w:p w14:paraId="06C71F4B"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（一）基金收益分配的原则</w:t>
      </w:r>
    </w:p>
    <w:p w14:paraId="20083200"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基金收益分配应遵循下列原则：</w:t>
      </w:r>
    </w:p>
    <w:p w14:paraId="7572F4DA" w14:textId="04595985"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1.</w:t>
      </w:r>
      <w:r w:rsidR="00242F14" w:rsidRPr="002C5410">
        <w:rPr>
          <w:rFonts w:ascii="彩虹粗仿宋" w:eastAsia="彩虹粗仿宋" w:hAnsi="宋体" w:cs="Arial"/>
          <w:sz w:val="24"/>
        </w:rPr>
        <w:t xml:space="preserve"> </w:t>
      </w:r>
      <w:r w:rsidR="00242F14" w:rsidRPr="002C5410">
        <w:rPr>
          <w:rFonts w:ascii="彩虹粗仿宋" w:eastAsia="彩虹粗仿宋" w:hAnsi="宋体" w:cs="Arial" w:hint="eastAsia"/>
          <w:sz w:val="24"/>
        </w:rPr>
        <w:t>在符合有关基金分红条件的前提下，本基金在每年的收益分配次数最多为</w:t>
      </w:r>
      <w:r w:rsidR="00242F14" w:rsidRPr="002C5410">
        <w:rPr>
          <w:rFonts w:ascii="彩虹粗仿宋" w:eastAsia="彩虹粗仿宋" w:hAnsi="宋体" w:cs="Arial"/>
          <w:sz w:val="24"/>
        </w:rPr>
        <w:t>12</w:t>
      </w:r>
      <w:r w:rsidR="00242F14" w:rsidRPr="002C5410">
        <w:rPr>
          <w:rFonts w:ascii="彩虹粗仿宋" w:eastAsia="彩虹粗仿宋" w:hAnsi="宋体" w:cs="Arial" w:hint="eastAsia"/>
          <w:sz w:val="24"/>
        </w:rPr>
        <w:t>次，每次收益分配比例不得低于该次可供分配利润的</w:t>
      </w:r>
      <w:r w:rsidR="00242F14" w:rsidRPr="002C5410">
        <w:rPr>
          <w:rFonts w:ascii="彩虹粗仿宋" w:eastAsia="彩虹粗仿宋" w:hAnsi="宋体" w:cs="Arial"/>
          <w:sz w:val="24"/>
        </w:rPr>
        <w:t>25%</w:t>
      </w:r>
      <w:r w:rsidR="00242F14" w:rsidRPr="002C5410">
        <w:rPr>
          <w:rFonts w:ascii="彩虹粗仿宋" w:eastAsia="彩虹粗仿宋" w:hAnsi="宋体" w:cs="Arial" w:hint="eastAsia"/>
          <w:sz w:val="24"/>
        </w:rPr>
        <w:t>，若《基金合同》生效不满</w:t>
      </w:r>
      <w:r w:rsidR="00242F14" w:rsidRPr="002C5410">
        <w:rPr>
          <w:rFonts w:ascii="彩虹粗仿宋" w:eastAsia="彩虹粗仿宋" w:hAnsi="宋体" w:cs="Arial"/>
          <w:sz w:val="24"/>
        </w:rPr>
        <w:t>3</w:t>
      </w:r>
      <w:r w:rsidR="00242F14" w:rsidRPr="002C5410">
        <w:rPr>
          <w:rFonts w:ascii="彩虹粗仿宋" w:eastAsia="彩虹粗仿宋" w:hAnsi="宋体" w:cs="Arial" w:hint="eastAsia"/>
          <w:sz w:val="24"/>
        </w:rPr>
        <w:t>个月可不进行收益分配；</w:t>
      </w:r>
    </w:p>
    <w:p w14:paraId="770111DE" w14:textId="418B49F3" w:rsidR="002B1063" w:rsidRPr="002C5410" w:rsidRDefault="002B1063" w:rsidP="002C5410">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sz w:val="24"/>
        </w:rPr>
        <w:t>2.</w:t>
      </w:r>
      <w:r w:rsidRPr="002C5410">
        <w:rPr>
          <w:rFonts w:ascii="彩虹粗仿宋" w:eastAsia="彩虹粗仿宋" w:hAnsi="宋体" w:cs="Arial" w:hint="eastAsia"/>
          <w:sz w:val="24"/>
        </w:rPr>
        <w:t>本基金收益分配方式：现金分红；</w:t>
      </w:r>
      <w:r w:rsidRPr="002C5410">
        <w:rPr>
          <w:rFonts w:ascii="彩虹粗仿宋" w:eastAsia="彩虹粗仿宋" w:hAnsi="宋体" w:cs="Arial"/>
          <w:sz w:val="24"/>
        </w:rPr>
        <w:t xml:space="preserve"> </w:t>
      </w:r>
    </w:p>
    <w:p w14:paraId="7F176480" w14:textId="0FBD6526" w:rsidR="002B1063" w:rsidRPr="002C5410" w:rsidRDefault="002B1063" w:rsidP="002C5410">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sz w:val="24"/>
        </w:rPr>
        <w:t>3.</w:t>
      </w:r>
      <w:r w:rsidRPr="002C5410">
        <w:rPr>
          <w:rFonts w:ascii="彩虹粗仿宋" w:eastAsia="彩虹粗仿宋" w:hAnsi="宋体" w:cs="Arial" w:hint="eastAsia"/>
          <w:sz w:val="24"/>
        </w:rPr>
        <w:t>基金收益分配后基金份额净值不能低于面值，即基金收益分配基准日的基金份额净值减去每单位基金份额收益分配金额后不能低于面值；</w:t>
      </w:r>
      <w:r w:rsidRPr="002C5410">
        <w:rPr>
          <w:rFonts w:ascii="彩虹粗仿宋" w:eastAsia="彩虹粗仿宋" w:hAnsi="宋体" w:cs="Arial"/>
          <w:sz w:val="24"/>
        </w:rPr>
        <w:t xml:space="preserve"> </w:t>
      </w:r>
    </w:p>
    <w:p w14:paraId="3F7784F3" w14:textId="72CBEB66" w:rsidR="002B1063" w:rsidRPr="002C5410" w:rsidRDefault="002B1063" w:rsidP="002C5410">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sz w:val="24"/>
        </w:rPr>
        <w:t>4.</w:t>
      </w:r>
      <w:r w:rsidRPr="002C5410">
        <w:rPr>
          <w:rFonts w:ascii="彩虹粗仿宋" w:eastAsia="彩虹粗仿宋" w:hAnsi="宋体" w:cs="Arial" w:hint="eastAsia"/>
          <w:sz w:val="24"/>
        </w:rPr>
        <w:t>每</w:t>
      </w:r>
      <w:r w:rsidR="00417462" w:rsidRPr="002C5410">
        <w:rPr>
          <w:rFonts w:ascii="彩虹粗仿宋" w:eastAsia="彩虹粗仿宋" w:hAnsi="宋体" w:cs="Arial" w:hint="eastAsia"/>
          <w:sz w:val="24"/>
        </w:rPr>
        <w:t>份</w:t>
      </w:r>
      <w:r w:rsidRPr="002C5410">
        <w:rPr>
          <w:rFonts w:ascii="彩虹粗仿宋" w:eastAsia="彩虹粗仿宋" w:hAnsi="宋体" w:cs="Arial" w:hint="eastAsia"/>
          <w:sz w:val="24"/>
        </w:rPr>
        <w:t>基金份额享有同等分配权；</w:t>
      </w:r>
      <w:r w:rsidRPr="002C5410">
        <w:rPr>
          <w:rFonts w:ascii="彩虹粗仿宋" w:eastAsia="彩虹粗仿宋" w:hAnsi="宋体" w:cs="Arial"/>
          <w:sz w:val="24"/>
        </w:rPr>
        <w:t xml:space="preserve"> </w:t>
      </w:r>
    </w:p>
    <w:p w14:paraId="67344141" w14:textId="0C0A3EC5" w:rsidR="002B1063" w:rsidRPr="002C5410" w:rsidRDefault="002B1063" w:rsidP="002C5410">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sz w:val="24"/>
        </w:rPr>
        <w:t>5.</w:t>
      </w:r>
      <w:r w:rsidRPr="002C5410">
        <w:rPr>
          <w:rFonts w:ascii="彩虹粗仿宋" w:eastAsia="彩虹粗仿宋" w:hAnsi="宋体" w:cs="Arial" w:hint="eastAsia"/>
          <w:sz w:val="24"/>
        </w:rPr>
        <w:t>法律法规或监管机关另有规定的，从其规定。</w:t>
      </w:r>
    </w:p>
    <w:p w14:paraId="75D34BB5" w14:textId="5189985B" w:rsidR="00EF105D" w:rsidRPr="002C5410" w:rsidRDefault="00EF105D" w:rsidP="002C5410">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在不影响基金份额持有人利益的情况下，基金管理人可在法律法规允许的前提下酌情调整以上基金收益分配原则，此项调整不需要召开基金份额持有人大会，但应于变更实施日前在指定媒介公告。</w:t>
      </w:r>
    </w:p>
    <w:p w14:paraId="419C443C"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（二）基金收益分配的时间和程序</w:t>
      </w:r>
    </w:p>
    <w:p w14:paraId="22F28F62" w14:textId="03CB3A72"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本基金收益分配方案由基金管理人拟订，并由基金托管人复核，在2日内在指定媒介公告并报中国证监会备案。</w:t>
      </w:r>
      <w:r w:rsidRPr="002C5410">
        <w:rPr>
          <w:rFonts w:ascii="彩虹粗仿宋" w:eastAsia="彩虹粗仿宋" w:hint="eastAsia"/>
          <w:sz w:val="24"/>
        </w:rPr>
        <w:t>基金红利发放</w:t>
      </w:r>
      <w:proofErr w:type="gramStart"/>
      <w:r w:rsidRPr="002C5410">
        <w:rPr>
          <w:rFonts w:ascii="彩虹粗仿宋" w:eastAsia="彩虹粗仿宋" w:hint="eastAsia"/>
          <w:sz w:val="24"/>
        </w:rPr>
        <w:t>日距离</w:t>
      </w:r>
      <w:proofErr w:type="gramEnd"/>
      <w:r w:rsidRPr="002C5410">
        <w:rPr>
          <w:rFonts w:ascii="彩虹粗仿宋" w:eastAsia="彩虹粗仿宋" w:hint="eastAsia"/>
          <w:sz w:val="24"/>
        </w:rPr>
        <w:t>收益分配基准日（即可供分配利润计算截止日）的时间不得超过15个工作日。</w:t>
      </w:r>
      <w:r w:rsidRPr="002C5410">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4E73776B" w14:textId="268DD99E"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基金收益分配时所发生的银行转账或其他手续费用由投资者自行承担。</w:t>
      </w:r>
    </w:p>
    <w:p w14:paraId="3EB93563" w14:textId="77777777" w:rsidR="003675CF" w:rsidRPr="002C5410" w:rsidRDefault="003675CF" w:rsidP="003675CF">
      <w:pPr>
        <w:adjustRightInd w:val="0"/>
        <w:snapToGrid w:val="0"/>
        <w:rPr>
          <w:rFonts w:ascii="彩虹粗仿宋" w:eastAsia="彩虹粗仿宋" w:hAnsi="宋体" w:cs="Arial"/>
          <w:sz w:val="24"/>
        </w:rPr>
      </w:pPr>
    </w:p>
    <w:p w14:paraId="6241F7EC" w14:textId="77777777" w:rsidR="003675CF" w:rsidRPr="002C5410" w:rsidRDefault="003675CF" w:rsidP="003675CF">
      <w:pPr>
        <w:pStyle w:val="2"/>
        <w:jc w:val="center"/>
        <w:rPr>
          <w:rFonts w:ascii="彩虹粗仿宋" w:eastAsia="彩虹粗仿宋"/>
          <w:sz w:val="30"/>
        </w:rPr>
      </w:pPr>
      <w:bookmarkStart w:id="88" w:name="_Toc124325894"/>
      <w:r w:rsidRPr="002C5410">
        <w:rPr>
          <w:rFonts w:ascii="彩虹粗仿宋" w:eastAsia="彩虹粗仿宋" w:hint="eastAsia"/>
          <w:sz w:val="30"/>
        </w:rPr>
        <w:t>十、基金信息披露</w:t>
      </w:r>
      <w:bookmarkEnd w:id="88"/>
    </w:p>
    <w:p w14:paraId="17D0F439"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（一）保密义务</w:t>
      </w:r>
    </w:p>
    <w:p w14:paraId="4636003B"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0B3A2E3"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sz w:val="24"/>
        </w:rPr>
        <w:t>1.非因基金管理人和基金托管人的原因导致保密信息被披露、泄露或公开；</w:t>
      </w:r>
    </w:p>
    <w:p w14:paraId="267CB4EF"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sz w:val="24"/>
        </w:rPr>
        <w:t>2.基金管理人和基金托管人为遵守和服从法院判决或裁定、仲裁裁决或中国证监会等监管机构的命令、决定所做出的信息披露或公开。</w:t>
      </w:r>
    </w:p>
    <w:p w14:paraId="1935FFD5"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（二）信息披露的内容</w:t>
      </w:r>
    </w:p>
    <w:p w14:paraId="47A43B09" w14:textId="473EB5C0" w:rsidR="003675CF" w:rsidRPr="002C5410" w:rsidRDefault="003675CF" w:rsidP="005406BA">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的信息披露内容主要包括基金招募说明书、《基金合同》、基金托管协议、基金份额发售公告、《基金合同》生效公告、基金资产净值、基金份额净值、基金份额申购、赎回价格、基金定期报告、包括基金年度报告、基金半年度报告和基金季度报告、临时报告、澄清公告、基金份额持有人大会决议、投资</w:t>
      </w:r>
      <w:r w:rsidR="00431DFF" w:rsidRPr="002C5410">
        <w:rPr>
          <w:rFonts w:ascii="彩虹粗仿宋" w:eastAsia="彩虹粗仿宋" w:hAnsi="宋体" w:cs="Arial" w:hint="eastAsia"/>
          <w:sz w:val="24"/>
        </w:rPr>
        <w:t>国债</w:t>
      </w:r>
      <w:r w:rsidRPr="002C5410">
        <w:rPr>
          <w:rFonts w:ascii="彩虹粗仿宋" w:eastAsia="彩虹粗仿宋" w:hAnsi="宋体" w:cs="Arial"/>
          <w:sz w:val="24"/>
        </w:rPr>
        <w:t>期货、资产支持证券</w:t>
      </w:r>
      <w:r w:rsidR="00431DFF" w:rsidRPr="002C5410">
        <w:rPr>
          <w:rFonts w:ascii="彩虹粗仿宋" w:eastAsia="彩虹粗仿宋" w:hAnsi="宋体" w:cs="Arial" w:hint="eastAsia"/>
          <w:sz w:val="24"/>
        </w:rPr>
        <w:t>、</w:t>
      </w:r>
      <w:r w:rsidR="00431DFF" w:rsidRPr="002C5410">
        <w:rPr>
          <w:rFonts w:ascii="彩虹粗仿宋" w:eastAsia="彩虹粗仿宋" w:hAnsi="宋体" w:cs="Arial"/>
          <w:sz w:val="24"/>
        </w:rPr>
        <w:t>中小企业私募债</w:t>
      </w:r>
      <w:r w:rsidRPr="002C5410">
        <w:rPr>
          <w:rFonts w:ascii="彩虹粗仿宋" w:eastAsia="彩虹粗仿宋" w:hAnsi="宋体" w:cs="Arial"/>
          <w:sz w:val="24"/>
        </w:rPr>
        <w:t>的相关公告、</w:t>
      </w:r>
      <w:r w:rsidRPr="002C5410">
        <w:rPr>
          <w:rFonts w:ascii="彩虹粗仿宋" w:eastAsia="彩虹粗仿宋" w:hAnsi="宋体" w:cs="Arial" w:hint="eastAsia"/>
          <w:sz w:val="24"/>
        </w:rPr>
        <w:t>中国证监会规定的其他信息。基金年度报告需经具有从事证券相关业务资格的会计师事务所审计后，方可披露。</w:t>
      </w:r>
    </w:p>
    <w:p w14:paraId="0279AC01"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lastRenderedPageBreak/>
        <w:t>（三）基金托管人和基金管理人在信息披露中的职责和信息披露程序</w:t>
      </w:r>
    </w:p>
    <w:p w14:paraId="10C84CC7"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1.职责</w:t>
      </w:r>
    </w:p>
    <w:p w14:paraId="6F361A6D"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09A0B7EB"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对于不需要基金托管人复核的信息，基金管理人在公告前应告知基金托管人。</w:t>
      </w:r>
    </w:p>
    <w:p w14:paraId="75BC70A2"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基金管理人和基金托管人应积极配合、互相监督，保证其履行按照法定方式和限时披露的义务。</w:t>
      </w:r>
    </w:p>
    <w:p w14:paraId="5939F4E1"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1F7449A9"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当出现下述情况时，基金管理人和基金托管人可暂停或延迟披露基金相关信息：</w:t>
      </w:r>
    </w:p>
    <w:p w14:paraId="4B3A9DC7"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(1)不可抗力；</w:t>
      </w:r>
    </w:p>
    <w:p w14:paraId="22C3BCC7" w14:textId="42DC5338" w:rsidR="003675CF"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(2)基金投资所涉及的证券、</w:t>
      </w:r>
      <w:r w:rsidRPr="002C5410">
        <w:rPr>
          <w:rFonts w:ascii="彩虹粗仿宋" w:eastAsia="彩虹粗仿宋" w:hAnsi="宋体" w:cs="Arial"/>
          <w:sz w:val="24"/>
        </w:rPr>
        <w:t>期货</w:t>
      </w:r>
      <w:r w:rsidRPr="002C5410">
        <w:rPr>
          <w:rFonts w:ascii="彩虹粗仿宋" w:eastAsia="彩虹粗仿宋" w:hAnsi="宋体" w:cs="Arial" w:hint="eastAsia"/>
          <w:sz w:val="24"/>
        </w:rPr>
        <w:t>交易市场遇法定节假日或因其他原因暂停营业时；</w:t>
      </w:r>
    </w:p>
    <w:p w14:paraId="19717359" w14:textId="7993B890" w:rsidR="006D7CEF" w:rsidRPr="002C5410" w:rsidRDefault="006D7CEF" w:rsidP="006D7CE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w:t>
      </w:r>
      <w:r w:rsidRPr="00947577">
        <w:rPr>
          <w:rFonts w:ascii="彩虹粗仿宋" w:eastAsia="彩虹粗仿宋" w:hAnsi="宋体" w:cs="Arial" w:hint="eastAsia"/>
          <w:sz w:val="24"/>
        </w:rPr>
        <w:t>出现导致基金管理人不能出售或评估基金资产的紧急事故时；</w:t>
      </w:r>
    </w:p>
    <w:p w14:paraId="5CA40F6A" w14:textId="6F0E1C2B"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w:t>
      </w:r>
      <w:r w:rsidR="006D7CEF">
        <w:rPr>
          <w:rFonts w:ascii="彩虹粗仿宋" w:eastAsia="彩虹粗仿宋" w:hAnsi="宋体" w:cs="Arial"/>
          <w:sz w:val="24"/>
        </w:rPr>
        <w:t>4</w:t>
      </w:r>
      <w:r w:rsidRPr="002C5410">
        <w:rPr>
          <w:rFonts w:ascii="彩虹粗仿宋" w:eastAsia="彩虹粗仿宋" w:hAnsi="宋体" w:cs="Arial" w:hint="eastAsia"/>
          <w:sz w:val="24"/>
        </w:rPr>
        <w:t>)法律法规、《基金合同》或中国证监会规定的情况。</w:t>
      </w:r>
    </w:p>
    <w:p w14:paraId="1CF049F3"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2.程序</w:t>
      </w:r>
    </w:p>
    <w:p w14:paraId="4951AD18"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5D6A45F0"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3.信息文本的存放</w:t>
      </w:r>
    </w:p>
    <w:p w14:paraId="5109E852" w14:textId="77777777" w:rsidR="003675CF" w:rsidRPr="002C5410" w:rsidRDefault="003675CF" w:rsidP="003675CF">
      <w:pPr>
        <w:pStyle w:val="a0"/>
        <w:ind w:firstLine="480"/>
        <w:rPr>
          <w:rFonts w:ascii="彩虹粗仿宋" w:eastAsia="彩虹粗仿宋" w:hAnsi="宋体" w:cs="Arial"/>
          <w:sz w:val="24"/>
        </w:rPr>
      </w:pPr>
      <w:r w:rsidRPr="002C5410">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37C9EE30" w14:textId="77777777" w:rsidR="003675CF" w:rsidRPr="002C5410" w:rsidRDefault="003675CF" w:rsidP="003675CF">
      <w:pPr>
        <w:pStyle w:val="2"/>
        <w:jc w:val="center"/>
        <w:rPr>
          <w:rFonts w:ascii="彩虹粗仿宋" w:eastAsia="彩虹粗仿宋"/>
          <w:sz w:val="30"/>
        </w:rPr>
      </w:pPr>
      <w:bookmarkStart w:id="89" w:name="_Toc124325895"/>
      <w:r w:rsidRPr="002C5410">
        <w:rPr>
          <w:rFonts w:ascii="彩虹粗仿宋" w:eastAsia="彩虹粗仿宋" w:hint="eastAsia"/>
          <w:sz w:val="30"/>
        </w:rPr>
        <w:t>十一、基金费用</w:t>
      </w:r>
      <w:bookmarkEnd w:id="89"/>
    </w:p>
    <w:p w14:paraId="58C36EC5"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（一）基金管理费的计提比例和计提方法</w:t>
      </w:r>
    </w:p>
    <w:p w14:paraId="5C7D5268" w14:textId="4BCF4E9B"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本基金的管理费按前一日基金资产净值的</w:t>
      </w:r>
      <w:r w:rsidR="00431DFF" w:rsidRPr="002C5410">
        <w:rPr>
          <w:rFonts w:ascii="彩虹粗仿宋" w:eastAsia="彩虹粗仿宋" w:hAnsi="宋体" w:cs="Arial"/>
          <w:sz w:val="24"/>
        </w:rPr>
        <w:t>0.60</w:t>
      </w:r>
      <w:r w:rsidRPr="002C5410">
        <w:rPr>
          <w:rFonts w:ascii="彩虹粗仿宋" w:eastAsia="彩虹粗仿宋" w:hAnsi="宋体" w:cs="Arial" w:hint="eastAsia"/>
          <w:sz w:val="24"/>
        </w:rPr>
        <w:t>%年费率计提。管理费的计算方法如下：</w:t>
      </w:r>
    </w:p>
    <w:p w14:paraId="4ECF4DA0"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H＝E×年管理费率÷当年天数</w:t>
      </w:r>
    </w:p>
    <w:p w14:paraId="01E1D7E8"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H为每日应计提的基金管理费</w:t>
      </w:r>
    </w:p>
    <w:p w14:paraId="50249E85" w14:textId="77777777" w:rsidR="003675CF"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E为前一日的基金资产净值</w:t>
      </w:r>
    </w:p>
    <w:p w14:paraId="66FAFFBF" w14:textId="77777777" w:rsidR="00DC4E5D" w:rsidRPr="002C5410" w:rsidRDefault="00DC4E5D" w:rsidP="003675CF">
      <w:pPr>
        <w:adjustRightInd w:val="0"/>
        <w:snapToGrid w:val="0"/>
        <w:ind w:firstLineChars="200" w:firstLine="480"/>
        <w:rPr>
          <w:rFonts w:ascii="彩虹粗仿宋" w:eastAsia="彩虹粗仿宋" w:hAnsi="宋体" w:cs="Arial"/>
          <w:sz w:val="24"/>
        </w:rPr>
      </w:pPr>
    </w:p>
    <w:p w14:paraId="27E239D9"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（二）基金托管费的计提比例和计提方法</w:t>
      </w:r>
    </w:p>
    <w:p w14:paraId="2CD20908" w14:textId="6B077190"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本基金的托管费按前一日基金资产净值的0.</w:t>
      </w:r>
      <w:r w:rsidR="00431DFF" w:rsidRPr="002C5410">
        <w:rPr>
          <w:rFonts w:ascii="彩虹粗仿宋" w:eastAsia="彩虹粗仿宋" w:hAnsi="宋体" w:cs="Arial" w:hint="eastAsia"/>
          <w:sz w:val="24"/>
        </w:rPr>
        <w:t>2</w:t>
      </w:r>
      <w:r w:rsidR="00431DFF" w:rsidRPr="002C5410">
        <w:rPr>
          <w:rFonts w:ascii="彩虹粗仿宋" w:eastAsia="彩虹粗仿宋" w:hAnsi="宋体" w:cs="Arial"/>
          <w:sz w:val="24"/>
        </w:rPr>
        <w:t>0</w:t>
      </w:r>
      <w:r w:rsidRPr="002C5410">
        <w:rPr>
          <w:rFonts w:ascii="彩虹粗仿宋" w:eastAsia="彩虹粗仿宋" w:hAnsi="宋体" w:cs="Arial" w:hint="eastAsia"/>
          <w:sz w:val="24"/>
        </w:rPr>
        <w:t>%年费率计提。托管费的计算方法如下：</w:t>
      </w:r>
    </w:p>
    <w:p w14:paraId="10B15186"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H＝E×年托管费率÷当年天数</w:t>
      </w:r>
    </w:p>
    <w:p w14:paraId="7D913E71"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H为每日应计提的基金托管费</w:t>
      </w:r>
    </w:p>
    <w:p w14:paraId="4815812B"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E为前一日的基金资产净值</w:t>
      </w:r>
    </w:p>
    <w:p w14:paraId="5C95B10E" w14:textId="77777777" w:rsidR="00431DFF" w:rsidRDefault="00431DFF" w:rsidP="005406BA">
      <w:pPr>
        <w:adjustRightInd w:val="0"/>
        <w:snapToGrid w:val="0"/>
        <w:ind w:firstLineChars="200" w:firstLine="480"/>
        <w:outlineLvl w:val="0"/>
        <w:rPr>
          <w:rFonts w:ascii="彩虹粗仿宋" w:eastAsia="彩虹粗仿宋" w:hAnsi="宋体" w:cs="Arial"/>
          <w:sz w:val="24"/>
        </w:rPr>
      </w:pPr>
      <w:r w:rsidRPr="005406BA">
        <w:rPr>
          <w:rFonts w:ascii="彩虹粗仿宋" w:eastAsia="彩虹粗仿宋" w:hAnsi="宋体" w:cs="Arial" w:hint="eastAsia"/>
          <w:sz w:val="24"/>
        </w:rPr>
        <w:lastRenderedPageBreak/>
        <w:t>在基金封闭期以外，本基金不计提管理费、托管费。</w:t>
      </w:r>
    </w:p>
    <w:p w14:paraId="58484139" w14:textId="77777777" w:rsidR="00DC4E5D" w:rsidRPr="005406BA" w:rsidRDefault="00DC4E5D" w:rsidP="005406BA">
      <w:pPr>
        <w:adjustRightInd w:val="0"/>
        <w:snapToGrid w:val="0"/>
        <w:ind w:firstLineChars="200" w:firstLine="480"/>
        <w:outlineLvl w:val="0"/>
        <w:rPr>
          <w:rFonts w:ascii="彩虹粗仿宋" w:eastAsia="彩虹粗仿宋" w:hAnsi="宋体" w:cs="Arial"/>
          <w:sz w:val="24"/>
        </w:rPr>
      </w:pPr>
    </w:p>
    <w:p w14:paraId="7C091BDE" w14:textId="179C98AD" w:rsidR="003675CF"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（三）证券、</w:t>
      </w:r>
      <w:r w:rsidRPr="002C5410">
        <w:rPr>
          <w:rFonts w:ascii="彩虹粗仿宋" w:eastAsia="彩虹粗仿宋" w:hAnsi="宋体" w:cs="Arial"/>
          <w:sz w:val="24"/>
        </w:rPr>
        <w:t>期货等相关</w:t>
      </w:r>
      <w:r w:rsidRPr="002C5410">
        <w:rPr>
          <w:rFonts w:ascii="彩虹粗仿宋" w:eastAsia="彩虹粗仿宋" w:hAnsi="宋体" w:cs="Arial" w:hint="eastAsia"/>
          <w:sz w:val="24"/>
        </w:rPr>
        <w:t>账户开户费用、证券、</w:t>
      </w:r>
      <w:r w:rsidRPr="002C5410">
        <w:rPr>
          <w:rFonts w:ascii="彩虹粗仿宋" w:eastAsia="彩虹粗仿宋" w:hAnsi="宋体" w:cs="Arial"/>
          <w:sz w:val="24"/>
        </w:rPr>
        <w:t>期货</w:t>
      </w:r>
      <w:r w:rsidRPr="002C5410">
        <w:rPr>
          <w:rFonts w:ascii="彩虹粗仿宋" w:eastAsia="彩虹粗仿宋" w:hAnsi="宋体" w:cs="Arial" w:hint="eastAsia"/>
          <w:sz w:val="24"/>
        </w:rPr>
        <w:t>交易费用、基金财产划拨支付的银行费用、账户维护费、《基金合同》生效后的信息披露费用、基金份额持有人大会费用、《基金合同》生效后与基金有关的会计师费、律师费</w:t>
      </w:r>
      <w:r w:rsidR="00BE1439" w:rsidRPr="002C5410">
        <w:rPr>
          <w:rFonts w:ascii="彩虹粗仿宋" w:eastAsia="彩虹粗仿宋" w:hAnsi="宋体" w:cs="Arial" w:hint="eastAsia"/>
          <w:sz w:val="24"/>
        </w:rPr>
        <w:t>、</w:t>
      </w:r>
      <w:r w:rsidRPr="002C5410">
        <w:rPr>
          <w:rFonts w:ascii="彩虹粗仿宋" w:eastAsia="彩虹粗仿宋" w:hAnsi="宋体" w:cs="Arial" w:hint="eastAsia"/>
          <w:sz w:val="24"/>
        </w:rPr>
        <w:t>诉讼费</w:t>
      </w:r>
      <w:r w:rsidRPr="002C5410">
        <w:rPr>
          <w:rFonts w:ascii="彩虹粗仿宋" w:eastAsia="彩虹粗仿宋" w:hAnsi="宋体" w:cs="Arial"/>
          <w:sz w:val="24"/>
        </w:rPr>
        <w:t>和仲裁费</w:t>
      </w:r>
      <w:r w:rsidR="00BE1439" w:rsidRPr="002C5410">
        <w:rPr>
          <w:rFonts w:ascii="彩虹粗仿宋" w:eastAsia="彩虹粗仿宋" w:hAnsi="宋体" w:cs="Arial" w:hint="eastAsia"/>
          <w:sz w:val="24"/>
        </w:rPr>
        <w:t>、基金的注册登记费用</w:t>
      </w:r>
      <w:r w:rsidRPr="002C5410">
        <w:rPr>
          <w:rFonts w:ascii="彩虹粗仿宋" w:eastAsia="彩虹粗仿宋" w:hAnsi="宋体" w:cs="Arial" w:hint="eastAsia"/>
          <w:sz w:val="24"/>
        </w:rPr>
        <w:t>等根据有关法律法规、《基金合同》及相应协议的规定，列入当期基金费用。</w:t>
      </w:r>
    </w:p>
    <w:p w14:paraId="1A64773F" w14:textId="77777777" w:rsidR="0074610E" w:rsidRPr="002C5410" w:rsidRDefault="0074610E" w:rsidP="003675CF">
      <w:pPr>
        <w:adjustRightInd w:val="0"/>
        <w:snapToGrid w:val="0"/>
        <w:ind w:firstLineChars="200" w:firstLine="480"/>
        <w:outlineLvl w:val="0"/>
        <w:rPr>
          <w:rFonts w:ascii="彩虹粗仿宋" w:eastAsia="彩虹粗仿宋" w:hAnsi="宋体" w:cs="Arial"/>
          <w:sz w:val="24"/>
        </w:rPr>
      </w:pPr>
    </w:p>
    <w:p w14:paraId="047F1E45"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证券账户开户费由本基金财产承担。此项开户费由基金管理人先行垫付</w:t>
      </w:r>
      <w:r w:rsidRPr="002C5410">
        <w:rPr>
          <w:rFonts w:ascii="彩虹粗仿宋" w:eastAsia="彩虹粗仿宋" w:hAnsi="宋体" w:cs="Arial"/>
          <w:sz w:val="24"/>
        </w:rPr>
        <w:t>,待托管产品启始运营后,基金管理人可向基金托管人发送划款指令,将代垫开户费从本产品托管资金账户中扣还基金管理人。账户开立后，基金托管人应及时将证券账户开通信息通知基金管理人。</w:t>
      </w:r>
    </w:p>
    <w:p w14:paraId="4EFD1648" w14:textId="77777777" w:rsidR="00CD17DD" w:rsidRPr="002C5410" w:rsidRDefault="00CD17DD" w:rsidP="003675CF">
      <w:pPr>
        <w:adjustRightInd w:val="0"/>
        <w:snapToGrid w:val="0"/>
        <w:ind w:firstLineChars="200" w:firstLine="480"/>
        <w:outlineLvl w:val="0"/>
        <w:rPr>
          <w:rFonts w:ascii="彩虹粗仿宋" w:eastAsia="彩虹粗仿宋" w:hAnsi="宋体" w:cs="Arial"/>
          <w:sz w:val="24"/>
        </w:rPr>
      </w:pPr>
    </w:p>
    <w:p w14:paraId="1BB8F20B"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（四）不列入基金费用的项目</w:t>
      </w:r>
    </w:p>
    <w:p w14:paraId="212A5395"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653DCA5E" w14:textId="26E49491" w:rsidR="003675CF" w:rsidRPr="002C5410" w:rsidRDefault="003675CF" w:rsidP="003675CF">
      <w:pPr>
        <w:adjustRightInd w:val="0"/>
        <w:snapToGrid w:val="0"/>
        <w:ind w:firstLineChars="200" w:firstLine="480"/>
        <w:rPr>
          <w:rFonts w:ascii="彩虹粗仿宋" w:eastAsia="彩虹粗仿宋" w:hAnsi="宋体" w:cs="Arial"/>
          <w:sz w:val="24"/>
        </w:rPr>
      </w:pPr>
    </w:p>
    <w:p w14:paraId="0E897090" w14:textId="2A2455D2"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w:t>
      </w:r>
      <w:r w:rsidR="00F1775F" w:rsidRPr="002C5410">
        <w:rPr>
          <w:rFonts w:ascii="彩虹粗仿宋" w:eastAsia="彩虹粗仿宋" w:hAnsi="宋体" w:cs="Arial" w:hint="eastAsia"/>
          <w:sz w:val="24"/>
        </w:rPr>
        <w:t>五</w:t>
      </w:r>
      <w:r w:rsidRPr="002C5410">
        <w:rPr>
          <w:rFonts w:ascii="彩虹粗仿宋" w:eastAsia="彩虹粗仿宋" w:hAnsi="宋体" w:cs="Arial" w:hint="eastAsia"/>
          <w:sz w:val="24"/>
        </w:rPr>
        <w:t>）基金管理费和基金托管费的复核程序、支付方式和时间</w:t>
      </w:r>
    </w:p>
    <w:p w14:paraId="5E4C9C73" w14:textId="77777777" w:rsidR="00CD17DD" w:rsidRPr="002C5410" w:rsidRDefault="00CD17DD" w:rsidP="003675CF">
      <w:pPr>
        <w:adjustRightInd w:val="0"/>
        <w:snapToGrid w:val="0"/>
        <w:ind w:firstLineChars="200" w:firstLine="480"/>
        <w:outlineLvl w:val="0"/>
        <w:rPr>
          <w:rFonts w:ascii="彩虹粗仿宋" w:eastAsia="彩虹粗仿宋" w:hAnsi="宋体" w:cs="Arial"/>
          <w:sz w:val="24"/>
        </w:rPr>
      </w:pPr>
    </w:p>
    <w:p w14:paraId="49AFF3D1"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1.复核程序</w:t>
      </w:r>
    </w:p>
    <w:p w14:paraId="7E2978E8"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基金托管人对基金管理人计提的基金管理费和基金托管费等，根据本托管协议和《基金合同》的有关规定进行复核。</w:t>
      </w:r>
    </w:p>
    <w:p w14:paraId="18105046"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2.支付方式和时间</w:t>
      </w:r>
    </w:p>
    <w:p w14:paraId="44E447CD"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基金管理费、基金托管费每日计提，按月支付。由基金托管人根据与基金管理人核对一致的财务数据，自动在月初5</w:t>
      </w:r>
      <w:proofErr w:type="gramStart"/>
      <w:r w:rsidRPr="002C5410">
        <w:rPr>
          <w:rFonts w:ascii="彩虹粗仿宋" w:eastAsia="彩虹粗仿宋" w:hAnsi="宋体" w:cs="Arial" w:hint="eastAsia"/>
          <w:sz w:val="24"/>
        </w:rPr>
        <w:t>个</w:t>
      </w:r>
      <w:proofErr w:type="gramEnd"/>
      <w:r w:rsidRPr="002C5410">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4A34A0F"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sidRPr="002C5410">
        <w:rPr>
          <w:rFonts w:ascii="彩虹粗仿宋" w:eastAsia="彩虹粗仿宋" w:hAnsi="宋体" w:cs="Arial" w:hint="eastAsia"/>
          <w:sz w:val="24"/>
        </w:rPr>
        <w:t>变更此</w:t>
      </w:r>
      <w:proofErr w:type="gramEnd"/>
      <w:r w:rsidRPr="002C5410">
        <w:rPr>
          <w:rFonts w:ascii="彩虹粗仿宋" w:eastAsia="彩虹粗仿宋" w:hAnsi="宋体" w:cs="Arial" w:hint="eastAsia"/>
          <w:sz w:val="24"/>
        </w:rPr>
        <w:t>账户，应提前5个工作日向托管人出具书面的收款账户变更通知。</w:t>
      </w:r>
    </w:p>
    <w:p w14:paraId="075CD8FA" w14:textId="6D99E5F5"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w:t>
      </w:r>
      <w:r w:rsidR="00BE1439" w:rsidRPr="002C5410">
        <w:rPr>
          <w:rFonts w:ascii="彩虹粗仿宋" w:eastAsia="彩虹粗仿宋" w:hAnsi="宋体" w:cs="Arial" w:hint="eastAsia"/>
          <w:sz w:val="24"/>
        </w:rPr>
        <w:t>六</w:t>
      </w:r>
      <w:r w:rsidRPr="002C5410">
        <w:rPr>
          <w:rFonts w:ascii="彩虹粗仿宋" w:eastAsia="彩虹粗仿宋" w:hAnsi="宋体" w:cs="Arial" w:hint="eastAsia"/>
          <w:sz w:val="24"/>
        </w:rPr>
        <w:t>）违规处理方式</w:t>
      </w:r>
    </w:p>
    <w:p w14:paraId="0FFC92CA"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7980A0D" w14:textId="77777777" w:rsidR="003675CF" w:rsidRPr="002C5410" w:rsidRDefault="003675CF" w:rsidP="003675CF">
      <w:pPr>
        <w:adjustRightInd w:val="0"/>
        <w:snapToGrid w:val="0"/>
        <w:rPr>
          <w:rFonts w:ascii="彩虹粗仿宋" w:eastAsia="彩虹粗仿宋" w:hAnsi="宋体" w:cs="Arial"/>
          <w:sz w:val="24"/>
        </w:rPr>
      </w:pPr>
    </w:p>
    <w:p w14:paraId="4EC6772E" w14:textId="77777777" w:rsidR="003675CF" w:rsidRPr="002C5410" w:rsidRDefault="003675CF" w:rsidP="003675CF">
      <w:pPr>
        <w:pStyle w:val="2"/>
        <w:jc w:val="center"/>
        <w:rPr>
          <w:rFonts w:ascii="彩虹粗仿宋" w:eastAsia="彩虹粗仿宋"/>
          <w:sz w:val="30"/>
        </w:rPr>
      </w:pPr>
      <w:bookmarkStart w:id="90" w:name="_Toc124325896"/>
      <w:r w:rsidRPr="002C5410">
        <w:rPr>
          <w:rFonts w:ascii="彩虹粗仿宋" w:eastAsia="彩虹粗仿宋" w:hint="eastAsia"/>
          <w:sz w:val="30"/>
        </w:rPr>
        <w:t>十二、基金份额持有人名册的保管</w:t>
      </w:r>
      <w:bookmarkEnd w:id="90"/>
    </w:p>
    <w:p w14:paraId="2ED6ED1D" w14:textId="4417E249"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w:t>
      </w:r>
      <w:r w:rsidR="00F07028" w:rsidRPr="002C5410">
        <w:rPr>
          <w:rFonts w:ascii="彩虹粗仿宋" w:eastAsia="彩虹粗仿宋" w:hAnsi="宋体" w:cs="Arial" w:hint="eastAsia"/>
          <w:sz w:val="24"/>
        </w:rPr>
        <w:t>，但法律法规或监管部门另有规定的除外</w:t>
      </w:r>
      <w:r w:rsidRPr="002C5410">
        <w:rPr>
          <w:rFonts w:ascii="彩虹粗仿宋" w:eastAsia="彩虹粗仿宋" w:hAnsi="宋体" w:cs="Arial" w:hint="eastAsia"/>
          <w:sz w:val="24"/>
        </w:rPr>
        <w:t>。如不能妥善保管，则按相关法规承担责任。</w:t>
      </w:r>
    </w:p>
    <w:p w14:paraId="06533D5E"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lastRenderedPageBreak/>
        <w:t>在基金托管人要求或编制半年报和年报前，基金管理人应将有关资料送交基金托管人，不得无故拒绝或延误提供，并保证其真实性、准确性和完整性。</w:t>
      </w:r>
      <w:r w:rsidRPr="002C5410">
        <w:rPr>
          <w:rFonts w:ascii="彩虹粗仿宋" w:eastAsia="彩虹粗仿宋" w:hAnsi="宋体" w:hint="eastAsia"/>
          <w:kern w:val="0"/>
          <w:sz w:val="24"/>
        </w:rPr>
        <w:t>基金托管人不得将所保管的基金份额持有人名册用于基金托管业务以外的其他用途，并应遵守保密义务，</w:t>
      </w:r>
      <w:r w:rsidRPr="002C5410">
        <w:rPr>
          <w:rFonts w:ascii="彩虹粗仿宋" w:eastAsia="彩虹粗仿宋" w:hAnsi="宋体"/>
          <w:kern w:val="0"/>
          <w:sz w:val="24"/>
        </w:rPr>
        <w:t>但法律法规或监管部门另有规定的除外</w:t>
      </w:r>
      <w:r w:rsidRPr="002C5410">
        <w:rPr>
          <w:rFonts w:ascii="彩虹粗仿宋" w:eastAsia="彩虹粗仿宋" w:hAnsi="宋体" w:hint="eastAsia"/>
          <w:kern w:val="0"/>
          <w:sz w:val="24"/>
        </w:rPr>
        <w:t>。</w:t>
      </w:r>
    </w:p>
    <w:p w14:paraId="4265EBBB" w14:textId="77777777" w:rsidR="003675CF" w:rsidRPr="002C5410" w:rsidRDefault="003675CF" w:rsidP="003675CF">
      <w:pPr>
        <w:adjustRightInd w:val="0"/>
        <w:snapToGrid w:val="0"/>
        <w:rPr>
          <w:rFonts w:ascii="彩虹粗仿宋" w:eastAsia="彩虹粗仿宋" w:hAnsi="宋体" w:cs="Arial"/>
          <w:sz w:val="24"/>
        </w:rPr>
      </w:pPr>
    </w:p>
    <w:p w14:paraId="5B1141B2" w14:textId="77777777" w:rsidR="003675CF" w:rsidRPr="002C5410" w:rsidRDefault="003675CF" w:rsidP="003675CF">
      <w:pPr>
        <w:pStyle w:val="2"/>
        <w:jc w:val="center"/>
        <w:rPr>
          <w:rFonts w:ascii="彩虹粗仿宋" w:eastAsia="彩虹粗仿宋"/>
          <w:sz w:val="30"/>
        </w:rPr>
      </w:pPr>
      <w:bookmarkStart w:id="91" w:name="_Toc124325897"/>
      <w:r w:rsidRPr="002C5410">
        <w:rPr>
          <w:rFonts w:ascii="彩虹粗仿宋" w:eastAsia="彩虹粗仿宋" w:hint="eastAsia"/>
          <w:sz w:val="30"/>
        </w:rPr>
        <w:t>十三、基金有关文件档案的保存</w:t>
      </w:r>
      <w:bookmarkEnd w:id="91"/>
    </w:p>
    <w:p w14:paraId="40121E8F"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（一）档案保存</w:t>
      </w:r>
    </w:p>
    <w:p w14:paraId="122B2613"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r w:rsidRPr="002C5410">
        <w:rPr>
          <w:rFonts w:ascii="彩虹粗仿宋" w:eastAsia="彩虹粗仿宋" w:hAnsi="宋体" w:hint="eastAsia"/>
          <w:kern w:val="0"/>
          <w:sz w:val="24"/>
        </w:rPr>
        <w:t>，</w:t>
      </w:r>
      <w:r w:rsidRPr="002C5410">
        <w:rPr>
          <w:rFonts w:ascii="彩虹粗仿宋" w:eastAsia="彩虹粗仿宋" w:hAnsi="宋体"/>
          <w:kern w:val="0"/>
          <w:sz w:val="24"/>
        </w:rPr>
        <w:t>但法律法规或监管部门另有规定的除外</w:t>
      </w:r>
      <w:r w:rsidRPr="002C5410">
        <w:rPr>
          <w:rFonts w:ascii="彩虹粗仿宋" w:eastAsia="彩虹粗仿宋" w:hAnsi="宋体" w:cs="Arial" w:hint="eastAsia"/>
          <w:sz w:val="24"/>
        </w:rPr>
        <w:t>。</w:t>
      </w:r>
    </w:p>
    <w:p w14:paraId="1C605D61"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（二）合同档案的建立</w:t>
      </w:r>
    </w:p>
    <w:p w14:paraId="37EB07BD"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1.基金管理人签署重大合同文本后，应及时将合同文本正本送达基金托管人处。</w:t>
      </w:r>
    </w:p>
    <w:p w14:paraId="4E94ABA9"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2.基金管理人应及时将与本基金账务处理、资金划拨等有关的合同、协议传真基金托管人。</w:t>
      </w:r>
    </w:p>
    <w:p w14:paraId="388A4F9B"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（三）变更与协助</w:t>
      </w:r>
    </w:p>
    <w:p w14:paraId="2D1CC5A7" w14:textId="77777777" w:rsidR="003675CF" w:rsidRPr="002C5410" w:rsidRDefault="003675CF" w:rsidP="003675CF">
      <w:pPr>
        <w:adjustRightInd w:val="0"/>
        <w:snapToGrid w:val="0"/>
        <w:ind w:firstLineChars="200" w:firstLine="480"/>
        <w:rPr>
          <w:rFonts w:ascii="彩虹粗仿宋" w:eastAsia="彩虹粗仿宋"/>
          <w:b/>
          <w:bCs/>
          <w:sz w:val="30"/>
          <w:szCs w:val="30"/>
        </w:rPr>
      </w:pPr>
      <w:proofErr w:type="gramStart"/>
      <w:r w:rsidRPr="002C5410">
        <w:rPr>
          <w:rFonts w:ascii="彩虹粗仿宋" w:eastAsia="彩虹粗仿宋" w:hAnsi="宋体" w:cs="Arial" w:hint="eastAsia"/>
          <w:sz w:val="24"/>
        </w:rPr>
        <w:t>若基金</w:t>
      </w:r>
      <w:proofErr w:type="gramEnd"/>
      <w:r w:rsidRPr="002C5410">
        <w:rPr>
          <w:rFonts w:ascii="彩虹粗仿宋" w:eastAsia="彩虹粗仿宋" w:hAnsi="宋体" w:cs="Arial" w:hint="eastAsia"/>
          <w:sz w:val="24"/>
        </w:rPr>
        <w:t>管理人/基金托管人发生变更，未变更的一方有义务协助变更后的接任人接收相应文件。</w:t>
      </w:r>
    </w:p>
    <w:p w14:paraId="43D75110"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r w:rsidRPr="002C5410">
        <w:rPr>
          <w:rFonts w:ascii="彩虹粗仿宋" w:eastAsia="彩虹粗仿宋" w:hAnsi="宋体" w:hint="eastAsia"/>
          <w:kern w:val="0"/>
          <w:sz w:val="24"/>
        </w:rPr>
        <w:t>，</w:t>
      </w:r>
      <w:r w:rsidRPr="002C5410">
        <w:rPr>
          <w:rFonts w:ascii="彩虹粗仿宋" w:eastAsia="彩虹粗仿宋" w:hAnsi="宋体"/>
          <w:kern w:val="0"/>
          <w:sz w:val="24"/>
        </w:rPr>
        <w:t>但法律法规或监管部门另有规定的除外</w:t>
      </w:r>
      <w:r w:rsidRPr="002C5410">
        <w:rPr>
          <w:rFonts w:ascii="彩虹粗仿宋" w:eastAsia="彩虹粗仿宋" w:hAnsi="宋体" w:cs="Arial" w:hint="eastAsia"/>
          <w:sz w:val="24"/>
        </w:rPr>
        <w:t>。</w:t>
      </w:r>
    </w:p>
    <w:p w14:paraId="364DB1E6" w14:textId="77777777" w:rsidR="003675CF" w:rsidRPr="002C5410" w:rsidRDefault="003675CF" w:rsidP="003675CF">
      <w:pPr>
        <w:adjustRightInd w:val="0"/>
        <w:snapToGrid w:val="0"/>
        <w:rPr>
          <w:rFonts w:ascii="彩虹粗仿宋" w:eastAsia="彩虹粗仿宋"/>
          <w:sz w:val="30"/>
          <w:szCs w:val="30"/>
        </w:rPr>
      </w:pPr>
    </w:p>
    <w:p w14:paraId="5DAE8B49" w14:textId="77777777" w:rsidR="003675CF" w:rsidRPr="002C5410" w:rsidRDefault="003675CF" w:rsidP="003675CF">
      <w:pPr>
        <w:pStyle w:val="2"/>
        <w:jc w:val="center"/>
        <w:rPr>
          <w:rFonts w:ascii="彩虹粗仿宋" w:eastAsia="彩虹粗仿宋"/>
          <w:sz w:val="30"/>
        </w:rPr>
      </w:pPr>
      <w:bookmarkStart w:id="92" w:name="_Toc124325898"/>
      <w:r w:rsidRPr="002C5410">
        <w:rPr>
          <w:rFonts w:ascii="彩虹粗仿宋" w:eastAsia="彩虹粗仿宋" w:hint="eastAsia"/>
          <w:sz w:val="30"/>
        </w:rPr>
        <w:t>十四、基金管理人和基金托管人的更换</w:t>
      </w:r>
      <w:bookmarkEnd w:id="92"/>
    </w:p>
    <w:p w14:paraId="0C225B58"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（一）基金管理人职责终止的情形</w:t>
      </w:r>
    </w:p>
    <w:p w14:paraId="1D17010F"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1.基金管理人职责终止的情形</w:t>
      </w:r>
    </w:p>
    <w:p w14:paraId="169057DF"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有下列情形之一的，基金管理人职责终止：</w:t>
      </w:r>
    </w:p>
    <w:p w14:paraId="3A87BB10"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(1)被依法取消基金管理资格；</w:t>
      </w:r>
    </w:p>
    <w:p w14:paraId="04201F5F"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(2)依法解散、被依法撤销或被依法宣告破产；</w:t>
      </w:r>
    </w:p>
    <w:p w14:paraId="5F6028B8"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(3)被基金份额持有人大会解任；</w:t>
      </w:r>
    </w:p>
    <w:p w14:paraId="0707174E"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(4)法律法规及中国证监会规定的和《基金合同》约定的其他情形。</w:t>
      </w:r>
    </w:p>
    <w:p w14:paraId="3615B380"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2.基金管理人的更换程序</w:t>
      </w:r>
    </w:p>
    <w:p w14:paraId="7993F6C2"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更换基金管理人必须依照如下程序进行：</w:t>
      </w:r>
    </w:p>
    <w:p w14:paraId="3C6E78B2"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(1)提名：</w:t>
      </w:r>
      <w:proofErr w:type="gramStart"/>
      <w:r w:rsidRPr="002C5410">
        <w:rPr>
          <w:rFonts w:ascii="彩虹粗仿宋" w:eastAsia="彩虹粗仿宋" w:hAnsi="宋体" w:cs="Arial" w:hint="eastAsia"/>
          <w:sz w:val="24"/>
        </w:rPr>
        <w:t>新任基金</w:t>
      </w:r>
      <w:proofErr w:type="gramEnd"/>
      <w:r w:rsidRPr="002C5410">
        <w:rPr>
          <w:rFonts w:ascii="彩虹粗仿宋" w:eastAsia="彩虹粗仿宋" w:hAnsi="宋体" w:cs="Arial" w:hint="eastAsia"/>
          <w:sz w:val="24"/>
        </w:rPr>
        <w:t>管理人由基金托管人</w:t>
      </w:r>
      <w:r w:rsidRPr="002C5410">
        <w:rPr>
          <w:rFonts w:ascii="彩虹粗仿宋" w:eastAsia="彩虹粗仿宋" w:hint="eastAsia"/>
          <w:sz w:val="24"/>
        </w:rPr>
        <w:t>或由单独或合计持有10%以上(含10%)基金份额的基金份额持有人</w:t>
      </w:r>
      <w:r w:rsidRPr="002C5410">
        <w:rPr>
          <w:rFonts w:ascii="彩虹粗仿宋" w:eastAsia="彩虹粗仿宋" w:hAnsi="宋体" w:cs="Arial" w:hint="eastAsia"/>
          <w:sz w:val="24"/>
        </w:rPr>
        <w:t>提名；</w:t>
      </w:r>
    </w:p>
    <w:p w14:paraId="75192731"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w:t>
      </w:r>
      <w:r w:rsidRPr="002C5410">
        <w:rPr>
          <w:rFonts w:ascii="彩虹粗仿宋" w:eastAsia="彩虹粗仿宋" w:hAnsi="宋体" w:cs="Arial"/>
          <w:sz w:val="24"/>
        </w:rPr>
        <w:t>自表决通过之日起生效</w:t>
      </w:r>
      <w:r w:rsidRPr="002C5410">
        <w:rPr>
          <w:rFonts w:ascii="彩虹粗仿宋" w:eastAsia="彩虹粗仿宋" w:hAnsi="宋体" w:cs="Arial" w:hint="eastAsia"/>
          <w:sz w:val="24"/>
        </w:rPr>
        <w:t>；</w:t>
      </w:r>
    </w:p>
    <w:p w14:paraId="61017D88"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(3)临时基金管理人：</w:t>
      </w:r>
      <w:proofErr w:type="gramStart"/>
      <w:r w:rsidRPr="002C5410">
        <w:rPr>
          <w:rFonts w:ascii="彩虹粗仿宋" w:eastAsia="彩虹粗仿宋" w:hAnsi="宋体" w:cs="Arial" w:hint="eastAsia"/>
          <w:sz w:val="24"/>
        </w:rPr>
        <w:t>新任基金</w:t>
      </w:r>
      <w:proofErr w:type="gramEnd"/>
      <w:r w:rsidRPr="002C5410">
        <w:rPr>
          <w:rFonts w:ascii="彩虹粗仿宋" w:eastAsia="彩虹粗仿宋" w:hAnsi="宋体" w:cs="Arial" w:hint="eastAsia"/>
          <w:sz w:val="24"/>
        </w:rPr>
        <w:t>管理人产生之前，由中国证监会指定临时基金</w:t>
      </w:r>
      <w:r w:rsidRPr="002C5410">
        <w:rPr>
          <w:rFonts w:ascii="彩虹粗仿宋" w:eastAsia="彩虹粗仿宋" w:hAnsi="宋体" w:cs="Arial" w:hint="eastAsia"/>
          <w:sz w:val="24"/>
        </w:rPr>
        <w:lastRenderedPageBreak/>
        <w:t>管理人；</w:t>
      </w:r>
    </w:p>
    <w:p w14:paraId="1139B8A1"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(4)备案：基金份额持有人大会更换基金管理人的决议须报中国证监会备案；</w:t>
      </w:r>
    </w:p>
    <w:p w14:paraId="6E6CB361"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(5)公告：基金管理人更换后，由基金托管人在基金份额持有人</w:t>
      </w:r>
      <w:r w:rsidRPr="002C5410">
        <w:rPr>
          <w:rFonts w:ascii="彩虹粗仿宋" w:eastAsia="彩虹粗仿宋" w:hAnsi="宋体" w:cs="Arial"/>
          <w:sz w:val="24"/>
        </w:rPr>
        <w:t>大会</w:t>
      </w:r>
      <w:r w:rsidRPr="002C5410">
        <w:rPr>
          <w:rFonts w:ascii="彩虹粗仿宋" w:eastAsia="彩虹粗仿宋" w:hAnsi="宋体" w:cs="Arial" w:hint="eastAsia"/>
          <w:sz w:val="24"/>
        </w:rPr>
        <w:t>更换基金管理人的决议生效后依照《信息披露办法》的有关规定在指定媒介公告；</w:t>
      </w:r>
    </w:p>
    <w:p w14:paraId="5B2A8799" w14:textId="413AD1A2"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2C5410">
        <w:rPr>
          <w:rFonts w:ascii="彩虹粗仿宋" w:eastAsia="彩虹粗仿宋" w:hAnsi="宋体" w:cs="Arial" w:hint="eastAsia"/>
          <w:sz w:val="24"/>
        </w:rPr>
        <w:t>新任基金</w:t>
      </w:r>
      <w:proofErr w:type="gramEnd"/>
      <w:r w:rsidRPr="002C5410">
        <w:rPr>
          <w:rFonts w:ascii="彩虹粗仿宋" w:eastAsia="彩虹粗仿宋" w:hAnsi="宋体" w:cs="Arial" w:hint="eastAsia"/>
          <w:sz w:val="24"/>
        </w:rPr>
        <w:t>管理人办理基金管理业务的移交手续，临时基金管理人或</w:t>
      </w:r>
      <w:proofErr w:type="gramStart"/>
      <w:r w:rsidRPr="002C5410">
        <w:rPr>
          <w:rFonts w:ascii="彩虹粗仿宋" w:eastAsia="彩虹粗仿宋" w:hAnsi="宋体" w:cs="Arial" w:hint="eastAsia"/>
          <w:sz w:val="24"/>
        </w:rPr>
        <w:t>新任基金</w:t>
      </w:r>
      <w:proofErr w:type="gramEnd"/>
      <w:r w:rsidRPr="002C5410">
        <w:rPr>
          <w:rFonts w:ascii="彩虹粗仿宋" w:eastAsia="彩虹粗仿宋" w:hAnsi="宋体" w:cs="Arial" w:hint="eastAsia"/>
          <w:sz w:val="24"/>
        </w:rPr>
        <w:t>管理人应及时接收。临时基金管理人或</w:t>
      </w:r>
      <w:proofErr w:type="gramStart"/>
      <w:r w:rsidRPr="002C5410">
        <w:rPr>
          <w:rFonts w:ascii="彩虹粗仿宋" w:eastAsia="彩虹粗仿宋" w:hAnsi="宋体" w:cs="Arial" w:hint="eastAsia"/>
          <w:sz w:val="24"/>
        </w:rPr>
        <w:t>新任基金</w:t>
      </w:r>
      <w:proofErr w:type="gramEnd"/>
      <w:r w:rsidRPr="002C5410">
        <w:rPr>
          <w:rFonts w:ascii="彩虹粗仿宋" w:eastAsia="彩虹粗仿宋" w:hAnsi="宋体" w:cs="Arial" w:hint="eastAsia"/>
          <w:sz w:val="24"/>
        </w:rPr>
        <w:t>管理人应与基金托管人核对基金资产总值</w:t>
      </w:r>
      <w:r w:rsidR="00F41A8A" w:rsidRPr="002C5410">
        <w:rPr>
          <w:rFonts w:ascii="彩虹粗仿宋" w:eastAsia="彩虹粗仿宋" w:hAnsi="宋体" w:cs="Arial" w:hint="eastAsia"/>
          <w:sz w:val="24"/>
        </w:rPr>
        <w:t>和</w:t>
      </w:r>
      <w:r w:rsidR="00F41A8A" w:rsidRPr="002C5410">
        <w:rPr>
          <w:rFonts w:ascii="彩虹粗仿宋" w:eastAsia="彩虹粗仿宋" w:hAnsi="宋体" w:cs="Arial"/>
          <w:sz w:val="24"/>
        </w:rPr>
        <w:t>净值</w:t>
      </w:r>
      <w:r w:rsidRPr="002C5410">
        <w:rPr>
          <w:rFonts w:ascii="彩虹粗仿宋" w:eastAsia="彩虹粗仿宋" w:hAnsi="宋体" w:cs="Arial" w:hint="eastAsia"/>
          <w:sz w:val="24"/>
        </w:rPr>
        <w:t>；</w:t>
      </w:r>
    </w:p>
    <w:p w14:paraId="09A0E010"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2C5410">
        <w:rPr>
          <w:rFonts w:ascii="彩虹粗仿宋" w:eastAsia="彩虹粗仿宋" w:hAnsi="宋体" w:cs="Arial"/>
          <w:sz w:val="24"/>
        </w:rPr>
        <w:t>审计</w:t>
      </w:r>
      <w:r w:rsidRPr="002C5410">
        <w:rPr>
          <w:rFonts w:ascii="彩虹粗仿宋" w:eastAsia="彩虹粗仿宋" w:hAnsi="宋体" w:cs="Arial" w:hint="eastAsia"/>
          <w:sz w:val="24"/>
        </w:rPr>
        <w:t>费</w:t>
      </w:r>
      <w:r w:rsidRPr="002C5410">
        <w:rPr>
          <w:rFonts w:ascii="彩虹粗仿宋" w:eastAsia="彩虹粗仿宋" w:hAnsi="宋体" w:cs="Arial"/>
          <w:sz w:val="24"/>
        </w:rPr>
        <w:t>由基金财产承担</w:t>
      </w:r>
      <w:r w:rsidRPr="002C5410">
        <w:rPr>
          <w:rFonts w:ascii="彩虹粗仿宋" w:eastAsia="彩虹粗仿宋" w:hAnsi="宋体" w:cs="Arial" w:hint="eastAsia"/>
          <w:sz w:val="24"/>
        </w:rPr>
        <w:t>；</w:t>
      </w:r>
    </w:p>
    <w:p w14:paraId="7BC0735E" w14:textId="77777777" w:rsidR="003675CF" w:rsidRPr="002C5410" w:rsidRDefault="003675CF" w:rsidP="003675CF">
      <w:pPr>
        <w:adjustRightInd w:val="0"/>
        <w:snapToGrid w:val="0"/>
        <w:ind w:firstLineChars="200" w:firstLine="480"/>
        <w:rPr>
          <w:rFonts w:ascii="彩虹粗仿宋" w:eastAsia="彩虹粗仿宋"/>
          <w:sz w:val="30"/>
          <w:szCs w:val="30"/>
        </w:rPr>
      </w:pPr>
      <w:r w:rsidRPr="002C5410">
        <w:rPr>
          <w:rFonts w:ascii="彩虹粗仿宋" w:eastAsia="彩虹粗仿宋" w:hAnsi="宋体" w:cs="Arial" w:hint="eastAsia"/>
          <w:sz w:val="24"/>
        </w:rPr>
        <w:t>(8)基金名称变更：基金管理人更换后，如果原任或</w:t>
      </w:r>
      <w:proofErr w:type="gramStart"/>
      <w:r w:rsidRPr="002C5410">
        <w:rPr>
          <w:rFonts w:ascii="彩虹粗仿宋" w:eastAsia="彩虹粗仿宋" w:hAnsi="宋体" w:cs="Arial" w:hint="eastAsia"/>
          <w:sz w:val="24"/>
        </w:rPr>
        <w:t>新任基金</w:t>
      </w:r>
      <w:proofErr w:type="gramEnd"/>
      <w:r w:rsidRPr="002C5410">
        <w:rPr>
          <w:rFonts w:ascii="彩虹粗仿宋" w:eastAsia="彩虹粗仿宋" w:hAnsi="宋体" w:cs="Arial" w:hint="eastAsia"/>
          <w:sz w:val="24"/>
        </w:rPr>
        <w:t>管理人要求，应按其要求替换或删除基金名称中与</w:t>
      </w:r>
      <w:proofErr w:type="gramStart"/>
      <w:r w:rsidRPr="002C5410">
        <w:rPr>
          <w:rFonts w:ascii="彩虹粗仿宋" w:eastAsia="彩虹粗仿宋" w:hAnsi="宋体" w:cs="Arial" w:hint="eastAsia"/>
          <w:sz w:val="24"/>
        </w:rPr>
        <w:t>原基金</w:t>
      </w:r>
      <w:proofErr w:type="gramEnd"/>
      <w:r w:rsidRPr="002C5410">
        <w:rPr>
          <w:rFonts w:ascii="彩虹粗仿宋" w:eastAsia="彩虹粗仿宋" w:hAnsi="宋体" w:cs="Arial" w:hint="eastAsia"/>
          <w:sz w:val="24"/>
        </w:rPr>
        <w:t>管理人有关的名称字样。</w:t>
      </w:r>
    </w:p>
    <w:p w14:paraId="2116C7C6"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（二）基金托管人职责终止的情形</w:t>
      </w:r>
    </w:p>
    <w:p w14:paraId="01FABCB1"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1.基金托管人职责终止的情形</w:t>
      </w:r>
    </w:p>
    <w:p w14:paraId="0B2589E7"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有下列情形之一的，基金托管人职责终止：</w:t>
      </w:r>
    </w:p>
    <w:p w14:paraId="3A280DDB"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(1)被依法取消基金托管资格；</w:t>
      </w:r>
    </w:p>
    <w:p w14:paraId="2DA8581A"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(2)依法解散、被依法撤销或被依法宣告破产；</w:t>
      </w:r>
    </w:p>
    <w:p w14:paraId="2E48A7ED"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(3)被基金份额持有人大会解任；</w:t>
      </w:r>
    </w:p>
    <w:p w14:paraId="345EF7B4"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(4)法律法规及中国证监会规定的和《基金合同》约定的其他情形。</w:t>
      </w:r>
    </w:p>
    <w:p w14:paraId="3A518E9B"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2.基金托管人的更换程序</w:t>
      </w:r>
    </w:p>
    <w:p w14:paraId="65D89E75"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(1)提名：</w:t>
      </w:r>
      <w:proofErr w:type="gramStart"/>
      <w:r w:rsidRPr="002C5410">
        <w:rPr>
          <w:rFonts w:ascii="彩虹粗仿宋" w:eastAsia="彩虹粗仿宋" w:hAnsi="宋体" w:cs="Arial" w:hint="eastAsia"/>
          <w:sz w:val="24"/>
        </w:rPr>
        <w:t>新任基金</w:t>
      </w:r>
      <w:proofErr w:type="gramEnd"/>
      <w:r w:rsidRPr="002C5410">
        <w:rPr>
          <w:rFonts w:ascii="彩虹粗仿宋" w:eastAsia="彩虹粗仿宋" w:hAnsi="宋体" w:cs="Arial" w:hint="eastAsia"/>
          <w:sz w:val="24"/>
        </w:rPr>
        <w:t>托管人由基金管理人</w:t>
      </w:r>
      <w:r w:rsidRPr="002C5410">
        <w:rPr>
          <w:rFonts w:ascii="彩虹粗仿宋" w:eastAsia="彩虹粗仿宋" w:hint="eastAsia"/>
          <w:sz w:val="24"/>
        </w:rPr>
        <w:t>或由单独或合计持有10%以上(含10%)基金份额的基金份额持有人</w:t>
      </w:r>
      <w:r w:rsidRPr="002C5410">
        <w:rPr>
          <w:rFonts w:ascii="彩虹粗仿宋" w:eastAsia="彩虹粗仿宋" w:hAnsi="宋体" w:cs="Arial" w:hint="eastAsia"/>
          <w:sz w:val="24"/>
        </w:rPr>
        <w:t>提名；</w:t>
      </w:r>
    </w:p>
    <w:p w14:paraId="4243D9A7"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Pr="002C5410">
        <w:rPr>
          <w:rFonts w:ascii="彩虹粗仿宋" w:eastAsia="彩虹粗仿宋" w:hAnsi="宋体" w:cs="Arial"/>
          <w:sz w:val="24"/>
        </w:rPr>
        <w:t>并自表决通过之日起生效</w:t>
      </w:r>
      <w:r w:rsidRPr="002C5410">
        <w:rPr>
          <w:rFonts w:ascii="彩虹粗仿宋" w:eastAsia="彩虹粗仿宋" w:hAnsi="宋体" w:cs="Arial" w:hint="eastAsia"/>
          <w:sz w:val="24"/>
        </w:rPr>
        <w:t>；</w:t>
      </w:r>
    </w:p>
    <w:p w14:paraId="4001ABC4"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(3)临时基金托管人：</w:t>
      </w:r>
      <w:proofErr w:type="gramStart"/>
      <w:r w:rsidRPr="002C5410">
        <w:rPr>
          <w:rFonts w:ascii="彩虹粗仿宋" w:eastAsia="彩虹粗仿宋" w:hAnsi="宋体" w:cs="Arial" w:hint="eastAsia"/>
          <w:sz w:val="24"/>
        </w:rPr>
        <w:t>新任基金</w:t>
      </w:r>
      <w:proofErr w:type="gramEnd"/>
      <w:r w:rsidRPr="002C5410">
        <w:rPr>
          <w:rFonts w:ascii="彩虹粗仿宋" w:eastAsia="彩虹粗仿宋" w:hAnsi="宋体" w:cs="Arial" w:hint="eastAsia"/>
          <w:sz w:val="24"/>
        </w:rPr>
        <w:t>托管人产生之前，由中国证监会指定临时基金托管人；</w:t>
      </w:r>
    </w:p>
    <w:p w14:paraId="1B275EB7"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(4)备案：基金份额持有人大会更换基金托管人的决议须报中国证监会备案；</w:t>
      </w:r>
    </w:p>
    <w:p w14:paraId="50694428"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(5)公告：基金托管人更换后，由基金管理人在基金份额持有人</w:t>
      </w:r>
      <w:r w:rsidRPr="002C5410">
        <w:rPr>
          <w:rFonts w:ascii="彩虹粗仿宋" w:eastAsia="彩虹粗仿宋" w:hAnsi="宋体" w:cs="Arial"/>
          <w:sz w:val="24"/>
        </w:rPr>
        <w:t>大会</w:t>
      </w:r>
      <w:r w:rsidRPr="002C5410">
        <w:rPr>
          <w:rFonts w:ascii="彩虹粗仿宋" w:eastAsia="彩虹粗仿宋" w:hAnsi="宋体" w:cs="Arial" w:hint="eastAsia"/>
          <w:sz w:val="24"/>
        </w:rPr>
        <w:t>更换基金托管人的决议生效后依照《信息披露办法》的有关规定在指定媒介公告；</w:t>
      </w:r>
    </w:p>
    <w:p w14:paraId="71689CC7" w14:textId="2E065296"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2C5410">
        <w:rPr>
          <w:rFonts w:ascii="彩虹粗仿宋" w:eastAsia="彩虹粗仿宋" w:hAnsi="宋体" w:cs="Arial" w:hint="eastAsia"/>
          <w:sz w:val="24"/>
        </w:rPr>
        <w:t>新任基金</w:t>
      </w:r>
      <w:proofErr w:type="gramEnd"/>
      <w:r w:rsidRPr="002C5410">
        <w:rPr>
          <w:rFonts w:ascii="彩虹粗仿宋" w:eastAsia="彩虹粗仿宋" w:hAnsi="宋体" w:cs="Arial" w:hint="eastAsia"/>
          <w:sz w:val="24"/>
        </w:rPr>
        <w:t>托管人或者临时基金托管人应当及时接收。</w:t>
      </w:r>
      <w:proofErr w:type="gramStart"/>
      <w:r w:rsidRPr="002C5410">
        <w:rPr>
          <w:rFonts w:ascii="彩虹粗仿宋" w:eastAsia="彩虹粗仿宋" w:hAnsi="宋体" w:cs="Arial" w:hint="eastAsia"/>
          <w:sz w:val="24"/>
        </w:rPr>
        <w:t>新任基金</w:t>
      </w:r>
      <w:proofErr w:type="gramEnd"/>
      <w:r w:rsidRPr="002C5410">
        <w:rPr>
          <w:rFonts w:ascii="彩虹粗仿宋" w:eastAsia="彩虹粗仿宋" w:hAnsi="宋体" w:cs="Arial" w:hint="eastAsia"/>
          <w:sz w:val="24"/>
        </w:rPr>
        <w:t>托管人或临时基金托管人与基金管理人核对基金资产总值</w:t>
      </w:r>
      <w:r w:rsidR="00F41A8A" w:rsidRPr="002C5410">
        <w:rPr>
          <w:rFonts w:ascii="彩虹粗仿宋" w:eastAsia="彩虹粗仿宋" w:hAnsi="宋体" w:cs="Arial" w:hint="eastAsia"/>
          <w:sz w:val="24"/>
        </w:rPr>
        <w:t>和</w:t>
      </w:r>
      <w:r w:rsidR="00F41A8A" w:rsidRPr="002C5410">
        <w:rPr>
          <w:rFonts w:ascii="彩虹粗仿宋" w:eastAsia="彩虹粗仿宋" w:hAnsi="宋体" w:cs="Arial"/>
          <w:sz w:val="24"/>
        </w:rPr>
        <w:t>净值</w:t>
      </w:r>
      <w:r w:rsidRPr="002C5410">
        <w:rPr>
          <w:rFonts w:ascii="彩虹粗仿宋" w:eastAsia="彩虹粗仿宋" w:hAnsi="宋体" w:cs="Arial" w:hint="eastAsia"/>
          <w:sz w:val="24"/>
        </w:rPr>
        <w:t>；</w:t>
      </w:r>
    </w:p>
    <w:p w14:paraId="55536DDC"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2C5410">
        <w:rPr>
          <w:rFonts w:ascii="彩虹粗仿宋" w:eastAsia="彩虹粗仿宋" w:hAnsi="宋体" w:cs="Arial"/>
          <w:sz w:val="24"/>
        </w:rPr>
        <w:t>审计费由基金财产承担</w:t>
      </w:r>
      <w:r w:rsidRPr="002C5410">
        <w:rPr>
          <w:rFonts w:ascii="彩虹粗仿宋" w:eastAsia="彩虹粗仿宋" w:hAnsi="宋体" w:cs="Arial" w:hint="eastAsia"/>
          <w:sz w:val="24"/>
        </w:rPr>
        <w:t>。</w:t>
      </w:r>
    </w:p>
    <w:p w14:paraId="7CAA7C97"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（三）基金管理人与基金托管人同时更换的条件和程序</w:t>
      </w:r>
    </w:p>
    <w:p w14:paraId="337AADBC"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0467C8F6"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2.基金管理人和基金托管人的更换分别按上述程序进行；</w:t>
      </w:r>
    </w:p>
    <w:p w14:paraId="1C9539AB"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3.公告：</w:t>
      </w:r>
      <w:proofErr w:type="gramStart"/>
      <w:r w:rsidRPr="002C5410">
        <w:rPr>
          <w:rFonts w:ascii="彩虹粗仿宋" w:eastAsia="彩虹粗仿宋" w:hAnsi="宋体" w:cs="Arial" w:hint="eastAsia"/>
          <w:sz w:val="24"/>
        </w:rPr>
        <w:t>新任基金</w:t>
      </w:r>
      <w:proofErr w:type="gramEnd"/>
      <w:r w:rsidRPr="002C5410">
        <w:rPr>
          <w:rFonts w:ascii="彩虹粗仿宋" w:eastAsia="彩虹粗仿宋" w:hAnsi="宋体" w:cs="Arial" w:hint="eastAsia"/>
          <w:sz w:val="24"/>
        </w:rPr>
        <w:t>管理人和</w:t>
      </w:r>
      <w:proofErr w:type="gramStart"/>
      <w:r w:rsidRPr="002C5410">
        <w:rPr>
          <w:rFonts w:ascii="彩虹粗仿宋" w:eastAsia="彩虹粗仿宋" w:hAnsi="宋体" w:cs="Arial" w:hint="eastAsia"/>
          <w:sz w:val="24"/>
        </w:rPr>
        <w:t>新任基金</w:t>
      </w:r>
      <w:proofErr w:type="gramEnd"/>
      <w:r w:rsidRPr="002C5410">
        <w:rPr>
          <w:rFonts w:ascii="彩虹粗仿宋" w:eastAsia="彩虹粗仿宋" w:hAnsi="宋体" w:cs="Arial" w:hint="eastAsia"/>
          <w:sz w:val="24"/>
        </w:rPr>
        <w:t>托管人应在更换基金管理人和基金托管人的基金份额持有人大会决议生效后依照《信息</w:t>
      </w:r>
      <w:r w:rsidRPr="002C5410">
        <w:rPr>
          <w:rFonts w:ascii="彩虹粗仿宋" w:eastAsia="彩虹粗仿宋" w:hAnsi="宋体" w:cs="Arial"/>
          <w:sz w:val="24"/>
        </w:rPr>
        <w:t>披露办法》</w:t>
      </w:r>
      <w:r w:rsidRPr="002C5410">
        <w:rPr>
          <w:rFonts w:ascii="彩虹粗仿宋" w:eastAsia="彩虹粗仿宋" w:hAnsi="宋体" w:cs="Arial" w:hint="eastAsia"/>
          <w:sz w:val="24"/>
        </w:rPr>
        <w:t>的</w:t>
      </w:r>
      <w:r w:rsidRPr="002C5410">
        <w:rPr>
          <w:rFonts w:ascii="彩虹粗仿宋" w:eastAsia="彩虹粗仿宋" w:hAnsi="宋体" w:cs="Arial"/>
          <w:sz w:val="24"/>
        </w:rPr>
        <w:t>有关规定</w:t>
      </w:r>
      <w:r w:rsidRPr="002C5410">
        <w:rPr>
          <w:rFonts w:ascii="彩虹粗仿宋" w:eastAsia="彩虹粗仿宋" w:hAnsi="宋体" w:cs="Arial" w:hint="eastAsia"/>
          <w:sz w:val="24"/>
        </w:rPr>
        <w:t>在指定媒</w:t>
      </w:r>
      <w:r w:rsidRPr="002C5410">
        <w:rPr>
          <w:rFonts w:ascii="彩虹粗仿宋" w:eastAsia="彩虹粗仿宋" w:hAnsi="宋体" w:cs="Arial" w:hint="eastAsia"/>
          <w:sz w:val="24"/>
        </w:rPr>
        <w:lastRenderedPageBreak/>
        <w:t>介上联合公告。</w:t>
      </w:r>
    </w:p>
    <w:p w14:paraId="5E4552CC" w14:textId="7238EA7F" w:rsidR="00062C39"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（四）</w:t>
      </w:r>
      <w:r w:rsidR="00062C39" w:rsidRPr="002C5410">
        <w:rPr>
          <w:rFonts w:ascii="彩虹粗仿宋" w:eastAsia="彩虹粗仿宋" w:hAnsi="宋体" w:cs="Arial" w:hint="eastAsia"/>
          <w:sz w:val="24"/>
        </w:rPr>
        <w:t>基金份额持有人大会审议变更基金管理人、基金托管人事项时，除应遵守本部分的约定外，还应符合基金合同第九部分的约定。</w:t>
      </w:r>
    </w:p>
    <w:p w14:paraId="23D226B8" w14:textId="6350F524" w:rsidR="003675CF" w:rsidRPr="002C5410" w:rsidRDefault="00062C39"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（五）</w:t>
      </w:r>
      <w:r w:rsidR="003675CF" w:rsidRPr="002C5410">
        <w:rPr>
          <w:rFonts w:ascii="彩虹粗仿宋" w:eastAsia="彩虹粗仿宋" w:hAnsi="宋体" w:cs="Arial" w:hint="eastAsia"/>
          <w:sz w:val="24"/>
        </w:rPr>
        <w:t>新任或临时基金管理人接收基金管理业务或新任或临时基金托管人接收基金财产和基金托管业务前，</w:t>
      </w:r>
      <w:proofErr w:type="gramStart"/>
      <w:r w:rsidR="003675CF" w:rsidRPr="002C5410">
        <w:rPr>
          <w:rFonts w:ascii="彩虹粗仿宋" w:eastAsia="彩虹粗仿宋" w:hAnsi="宋体" w:cs="Arial" w:hint="eastAsia"/>
          <w:sz w:val="24"/>
        </w:rPr>
        <w:t>原基金</w:t>
      </w:r>
      <w:proofErr w:type="gramEnd"/>
      <w:r w:rsidR="003675CF" w:rsidRPr="002C5410">
        <w:rPr>
          <w:rFonts w:ascii="彩虹粗仿宋" w:eastAsia="彩虹粗仿宋" w:hAnsi="宋体" w:cs="Arial" w:hint="eastAsia"/>
          <w:sz w:val="24"/>
        </w:rPr>
        <w:t>管理人或</w:t>
      </w:r>
      <w:proofErr w:type="gramStart"/>
      <w:r w:rsidR="003675CF" w:rsidRPr="002C5410">
        <w:rPr>
          <w:rFonts w:ascii="彩虹粗仿宋" w:eastAsia="彩虹粗仿宋" w:hAnsi="宋体" w:cs="Arial" w:hint="eastAsia"/>
          <w:sz w:val="24"/>
        </w:rPr>
        <w:t>原基金</w:t>
      </w:r>
      <w:proofErr w:type="gramEnd"/>
      <w:r w:rsidR="003675CF" w:rsidRPr="002C5410">
        <w:rPr>
          <w:rFonts w:ascii="彩虹粗仿宋" w:eastAsia="彩虹粗仿宋" w:hAnsi="宋体" w:cs="Arial" w:hint="eastAsia"/>
          <w:sz w:val="24"/>
        </w:rPr>
        <w:t>托管人应继续履行相关职责，并保证不做出对基金份额持有人的利益造成损害的行为。</w:t>
      </w:r>
      <w:proofErr w:type="gramStart"/>
      <w:r w:rsidRPr="002C5410">
        <w:rPr>
          <w:rFonts w:ascii="彩虹粗仿宋" w:eastAsia="彩虹粗仿宋" w:hAnsi="宋体" w:cs="Arial" w:hint="eastAsia"/>
          <w:sz w:val="24"/>
        </w:rPr>
        <w:t>原基金</w:t>
      </w:r>
      <w:proofErr w:type="gramEnd"/>
      <w:r w:rsidRPr="002C5410">
        <w:rPr>
          <w:rFonts w:ascii="彩虹粗仿宋" w:eastAsia="彩虹粗仿宋" w:hAnsi="宋体" w:cs="Arial" w:hint="eastAsia"/>
          <w:sz w:val="24"/>
        </w:rPr>
        <w:t>管理人或基金托管人在继续履行相关职责期间，仍有权按照基金合同的规定收取基金管理费或基金托管费。</w:t>
      </w:r>
    </w:p>
    <w:p w14:paraId="50243344" w14:textId="77777777" w:rsidR="003675CF" w:rsidRPr="002C5410" w:rsidRDefault="003675CF" w:rsidP="003675CF">
      <w:pPr>
        <w:adjustRightInd w:val="0"/>
        <w:snapToGrid w:val="0"/>
        <w:rPr>
          <w:rFonts w:ascii="彩虹粗仿宋" w:eastAsia="彩虹粗仿宋" w:hAnsi="宋体" w:cs="Arial"/>
          <w:sz w:val="24"/>
        </w:rPr>
      </w:pPr>
    </w:p>
    <w:p w14:paraId="17CF8A0D" w14:textId="77777777" w:rsidR="003675CF" w:rsidRPr="002C5410" w:rsidRDefault="003675CF" w:rsidP="003675CF">
      <w:pPr>
        <w:pStyle w:val="2"/>
        <w:jc w:val="center"/>
        <w:rPr>
          <w:rFonts w:ascii="彩虹粗仿宋" w:eastAsia="彩虹粗仿宋"/>
          <w:sz w:val="30"/>
        </w:rPr>
      </w:pPr>
      <w:bookmarkStart w:id="93" w:name="_Toc124325899"/>
      <w:r w:rsidRPr="002C5410">
        <w:rPr>
          <w:rFonts w:ascii="彩虹粗仿宋" w:eastAsia="彩虹粗仿宋" w:hint="eastAsia"/>
          <w:sz w:val="30"/>
        </w:rPr>
        <w:t>十五、禁止行为</w:t>
      </w:r>
      <w:bookmarkEnd w:id="93"/>
    </w:p>
    <w:p w14:paraId="0FEFE01B"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本协议当事人禁止从事的行为，包括但不限于：</w:t>
      </w:r>
    </w:p>
    <w:p w14:paraId="007514F3" w14:textId="77777777" w:rsidR="003675CF" w:rsidRPr="002C5410" w:rsidRDefault="003675CF" w:rsidP="003675CF">
      <w:pPr>
        <w:ind w:firstLineChars="200" w:firstLine="480"/>
        <w:rPr>
          <w:rFonts w:ascii="彩虹粗仿宋" w:eastAsia="彩虹粗仿宋"/>
          <w:sz w:val="24"/>
        </w:rPr>
      </w:pPr>
      <w:r w:rsidRPr="002C5410">
        <w:rPr>
          <w:rFonts w:ascii="彩虹粗仿宋" w:eastAsia="彩虹粗仿宋" w:hint="eastAsia"/>
          <w:sz w:val="24"/>
        </w:rPr>
        <w:t>（一）基金管理人、基金托管人将其固有财产或者他人财产混同于基金财产从事证券投资。</w:t>
      </w:r>
    </w:p>
    <w:p w14:paraId="26B1570A" w14:textId="77777777" w:rsidR="003675CF" w:rsidRPr="002C5410" w:rsidRDefault="003675CF" w:rsidP="003675CF">
      <w:pPr>
        <w:ind w:firstLineChars="200" w:firstLine="480"/>
        <w:rPr>
          <w:rFonts w:ascii="彩虹粗仿宋" w:eastAsia="彩虹粗仿宋"/>
        </w:rPr>
      </w:pPr>
      <w:r w:rsidRPr="002C5410">
        <w:rPr>
          <w:rFonts w:ascii="彩虹粗仿宋" w:eastAsia="彩虹粗仿宋" w:hint="eastAsia"/>
          <w:sz w:val="24"/>
        </w:rPr>
        <w:t>（二）基金管理人不公平地对待其管理的不同基金财产，基金托管人不公平地对待其托管的不同基金财产。</w:t>
      </w:r>
    </w:p>
    <w:p w14:paraId="7C64ED47" w14:textId="77777777" w:rsidR="003675CF" w:rsidRPr="002C5410" w:rsidRDefault="003675CF" w:rsidP="003675CF">
      <w:pPr>
        <w:ind w:firstLineChars="200" w:firstLine="480"/>
        <w:rPr>
          <w:rFonts w:ascii="彩虹粗仿宋" w:eastAsia="彩虹粗仿宋"/>
          <w:sz w:val="24"/>
        </w:rPr>
      </w:pPr>
      <w:r w:rsidRPr="002C5410">
        <w:rPr>
          <w:rFonts w:ascii="彩虹粗仿宋" w:eastAsia="彩虹粗仿宋" w:hint="eastAsia"/>
          <w:sz w:val="24"/>
        </w:rPr>
        <w:t>（三）基金管理人、基金托管人利用基金财产为基金份额持有人以外的第三人牟取利益。</w:t>
      </w:r>
    </w:p>
    <w:p w14:paraId="46EFAF8C" w14:textId="77777777" w:rsidR="003675CF" w:rsidRPr="002C5410" w:rsidRDefault="003675CF" w:rsidP="003675CF">
      <w:pPr>
        <w:ind w:firstLineChars="200" w:firstLine="480"/>
        <w:rPr>
          <w:rFonts w:ascii="彩虹粗仿宋" w:eastAsia="彩虹粗仿宋"/>
          <w:sz w:val="24"/>
        </w:rPr>
      </w:pPr>
      <w:r w:rsidRPr="002C5410">
        <w:rPr>
          <w:rFonts w:ascii="彩虹粗仿宋" w:eastAsia="彩虹粗仿宋" w:hint="eastAsia"/>
          <w:sz w:val="24"/>
        </w:rPr>
        <w:t>（四）基金管理人、基金托管人向基金份额持有人违规承诺收益或者承担损失。</w:t>
      </w:r>
    </w:p>
    <w:p w14:paraId="742E5B8F"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（五）基金管理人、基金托管人对他人泄漏基金运作和管理过程中任何尚未按法律法规规定的方式公开披露的信息。</w:t>
      </w:r>
    </w:p>
    <w:p w14:paraId="317B64A7" w14:textId="77777777" w:rsidR="003675CF" w:rsidRPr="002C5410" w:rsidRDefault="003675CF" w:rsidP="003675CF">
      <w:pPr>
        <w:pStyle w:val="ab"/>
        <w:spacing w:line="240" w:lineRule="auto"/>
        <w:outlineLvl w:val="0"/>
        <w:rPr>
          <w:rFonts w:ascii="彩虹粗仿宋" w:eastAsia="彩虹粗仿宋" w:hAnsi="宋体" w:cs="Arial"/>
          <w:szCs w:val="24"/>
        </w:rPr>
      </w:pPr>
      <w:r w:rsidRPr="002C5410">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65D11D21"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（七）基金管理人、基金托管人在行政上、财务上不</w:t>
      </w:r>
      <w:proofErr w:type="gramStart"/>
      <w:r w:rsidRPr="002C5410">
        <w:rPr>
          <w:rFonts w:ascii="彩虹粗仿宋" w:eastAsia="彩虹粗仿宋" w:hAnsi="宋体" w:cs="Arial" w:hint="eastAsia"/>
          <w:sz w:val="24"/>
        </w:rPr>
        <w:t>独立,</w:t>
      </w:r>
      <w:proofErr w:type="gramEnd"/>
      <w:r w:rsidRPr="002C5410">
        <w:rPr>
          <w:rFonts w:ascii="彩虹粗仿宋" w:eastAsia="彩虹粗仿宋" w:hAnsi="宋体" w:cs="Arial" w:hint="eastAsia"/>
          <w:sz w:val="24"/>
        </w:rPr>
        <w:t xml:space="preserve"> 其高级管理人员和其他从业人员相互兼职。</w:t>
      </w:r>
    </w:p>
    <w:p w14:paraId="22575940" w14:textId="77777777" w:rsidR="003675CF" w:rsidRPr="002C5410" w:rsidRDefault="003675CF" w:rsidP="003675CF">
      <w:pPr>
        <w:ind w:firstLineChars="200" w:firstLine="480"/>
        <w:rPr>
          <w:rFonts w:ascii="彩虹粗仿宋" w:eastAsia="彩虹粗仿宋" w:hAnsi="宋体" w:cs="Arial"/>
          <w:sz w:val="24"/>
        </w:rPr>
      </w:pPr>
      <w:r w:rsidRPr="002C5410">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0C07B310" w14:textId="33306C9E"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int="eastAsia"/>
          <w:sz w:val="24"/>
        </w:rPr>
        <w:t>（九）</w:t>
      </w:r>
      <w:r w:rsidRPr="002C5410">
        <w:rPr>
          <w:rFonts w:ascii="彩虹粗仿宋" w:eastAsia="彩虹粗仿宋" w:hAnsi="宋体" w:cs="Arial" w:hint="eastAsia"/>
          <w:sz w:val="24"/>
        </w:rPr>
        <w:t>基金财产</w:t>
      </w:r>
      <w:r w:rsidRPr="002C5410">
        <w:rPr>
          <w:rFonts w:ascii="彩虹粗仿宋" w:eastAsia="彩虹粗仿宋" w:hint="eastAsia"/>
          <w:sz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w:t>
      </w:r>
    </w:p>
    <w:p w14:paraId="1E6D12E1" w14:textId="63C3BED1"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法律法规或监管部门取消上述</w:t>
      </w:r>
      <w:r w:rsidR="00BC7432" w:rsidRPr="002C5410">
        <w:rPr>
          <w:rFonts w:ascii="彩虹粗仿宋" w:eastAsia="彩虹粗仿宋" w:hAnsi="宋体" w:cs="Arial" w:hint="eastAsia"/>
          <w:sz w:val="24"/>
        </w:rPr>
        <w:t>禁止性规定</w:t>
      </w:r>
      <w:r w:rsidRPr="002C5410">
        <w:rPr>
          <w:rFonts w:ascii="彩虹粗仿宋" w:eastAsia="彩虹粗仿宋" w:hAnsi="宋体" w:cs="Arial" w:hint="eastAsia"/>
          <w:sz w:val="24"/>
        </w:rPr>
        <w:t>，如适用于本基金，则本基金投资不再受相关限制。</w:t>
      </w:r>
    </w:p>
    <w:p w14:paraId="5979FFB4"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（十）法律法规和《基金合同》禁止的其他行为，以及</w:t>
      </w:r>
      <w:r w:rsidRPr="002C5410">
        <w:rPr>
          <w:rFonts w:ascii="彩虹粗仿宋" w:eastAsia="彩虹粗仿宋" w:hint="eastAsia"/>
          <w:sz w:val="24"/>
        </w:rPr>
        <w:t>依照法律、行政法规有关规定，由国务院证券监督管理机构规定禁止基金管理人、基金托管人从事的其他行为。</w:t>
      </w:r>
    </w:p>
    <w:p w14:paraId="38537E8C" w14:textId="77777777" w:rsidR="003675CF" w:rsidRPr="002C5410" w:rsidRDefault="003675CF" w:rsidP="003675CF">
      <w:pPr>
        <w:adjustRightInd w:val="0"/>
        <w:snapToGrid w:val="0"/>
        <w:rPr>
          <w:rFonts w:ascii="彩虹粗仿宋" w:eastAsia="彩虹粗仿宋"/>
          <w:sz w:val="30"/>
          <w:szCs w:val="30"/>
        </w:rPr>
      </w:pPr>
    </w:p>
    <w:p w14:paraId="762A98BF" w14:textId="77777777" w:rsidR="003675CF" w:rsidRPr="002C5410" w:rsidRDefault="003675CF" w:rsidP="003675CF">
      <w:pPr>
        <w:pStyle w:val="2"/>
        <w:jc w:val="center"/>
        <w:rPr>
          <w:rFonts w:ascii="彩虹粗仿宋" w:eastAsia="彩虹粗仿宋"/>
          <w:sz w:val="30"/>
        </w:rPr>
      </w:pPr>
      <w:bookmarkStart w:id="94" w:name="_Toc124325900"/>
      <w:r w:rsidRPr="002C5410">
        <w:rPr>
          <w:rFonts w:ascii="彩虹粗仿宋" w:eastAsia="彩虹粗仿宋" w:hint="eastAsia"/>
          <w:sz w:val="30"/>
        </w:rPr>
        <w:lastRenderedPageBreak/>
        <w:t>十六、托管协议的变更、终止与基金财产的清算</w:t>
      </w:r>
      <w:bookmarkEnd w:id="94"/>
    </w:p>
    <w:p w14:paraId="5B32DA0F"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（一）托管协议的变更程序</w:t>
      </w:r>
    </w:p>
    <w:p w14:paraId="48E46942" w14:textId="77777777" w:rsidR="003675CF" w:rsidRPr="002C5410" w:rsidRDefault="003675CF" w:rsidP="003675CF">
      <w:pPr>
        <w:adjustRightInd w:val="0"/>
        <w:snapToGrid w:val="0"/>
        <w:ind w:firstLineChars="200" w:firstLine="480"/>
        <w:rPr>
          <w:rFonts w:ascii="彩虹粗仿宋" w:eastAsia="彩虹粗仿宋"/>
          <w:sz w:val="30"/>
          <w:szCs w:val="30"/>
        </w:rPr>
      </w:pPr>
      <w:r w:rsidRPr="002C5410">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7DA6F3D2"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（二）托管协议终止的情形</w:t>
      </w:r>
    </w:p>
    <w:p w14:paraId="08E4C03F"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1.《基金合同》终止；</w:t>
      </w:r>
    </w:p>
    <w:p w14:paraId="4AAFD53A"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2.基金托管人解散、依法被撤销、破产或由其他基金托管人接管基金资产；</w:t>
      </w:r>
    </w:p>
    <w:p w14:paraId="5693EF94"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3.基金管理人解散、依法被撤销、破产或由其他基金管理人接管基金管理权；</w:t>
      </w:r>
    </w:p>
    <w:p w14:paraId="045AF4FC"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4.发生法律法规或《基金合同》规定的终止事项。</w:t>
      </w:r>
    </w:p>
    <w:p w14:paraId="30751076"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（三）基金财产的清算</w:t>
      </w:r>
    </w:p>
    <w:p w14:paraId="16053917"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616BE000"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027D4622"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1AF82992"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4.基金财产清算程序：</w:t>
      </w:r>
    </w:p>
    <w:p w14:paraId="3D5F87C1"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(1)《基金合同》终止情形出现时，由基金财产清算小组统一接管基金；</w:t>
      </w:r>
    </w:p>
    <w:p w14:paraId="14E7CD0F"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(2)对基金财产和债权债务进行清理和确认；</w:t>
      </w:r>
    </w:p>
    <w:p w14:paraId="1BB2790A"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(3)对基金财产进行估值和变现；</w:t>
      </w:r>
    </w:p>
    <w:p w14:paraId="28DA3E24"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(4)制作清算报告；</w:t>
      </w:r>
    </w:p>
    <w:p w14:paraId="578EA5D2"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(5)聘请会计师事务所对清算报告进行外部审计，聘请律师事务所对清算报告出具法律意见书；</w:t>
      </w:r>
    </w:p>
    <w:p w14:paraId="167C52B7"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(6)将清算结果报中国证监会备案并公告；</w:t>
      </w:r>
    </w:p>
    <w:p w14:paraId="3A7DFFC3"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(7)对基金剩余财产进行分配。</w:t>
      </w:r>
    </w:p>
    <w:p w14:paraId="0EC9A80C" w14:textId="677C3476"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 xml:space="preserve">5.基金财产清算的期限为 6 </w:t>
      </w:r>
      <w:proofErr w:type="gramStart"/>
      <w:r w:rsidRPr="002C5410">
        <w:rPr>
          <w:rFonts w:ascii="彩虹粗仿宋" w:eastAsia="彩虹粗仿宋" w:hAnsi="宋体" w:cs="Arial" w:hint="eastAsia"/>
          <w:sz w:val="24"/>
        </w:rPr>
        <w:t>个</w:t>
      </w:r>
      <w:proofErr w:type="gramEnd"/>
      <w:r w:rsidRPr="002C5410">
        <w:rPr>
          <w:rFonts w:ascii="彩虹粗仿宋" w:eastAsia="彩虹粗仿宋" w:hAnsi="宋体" w:cs="Arial" w:hint="eastAsia"/>
          <w:sz w:val="24"/>
        </w:rPr>
        <w:t>月</w:t>
      </w:r>
      <w:r w:rsidR="00BC7432" w:rsidRPr="002C5410">
        <w:rPr>
          <w:rFonts w:ascii="彩虹粗仿宋" w:eastAsia="彩虹粗仿宋" w:hAnsi="宋体" w:cs="Arial" w:hint="eastAsia"/>
          <w:sz w:val="24"/>
        </w:rPr>
        <w:t>，但因本基金所持证券的流动性受到限制而不能及时变现的，清算期限相应顺延</w:t>
      </w:r>
      <w:r w:rsidRPr="002C5410">
        <w:rPr>
          <w:rFonts w:ascii="彩虹粗仿宋" w:eastAsia="彩虹粗仿宋" w:hAnsi="宋体" w:cs="Arial" w:hint="eastAsia"/>
          <w:sz w:val="24"/>
        </w:rPr>
        <w:t>。</w:t>
      </w:r>
    </w:p>
    <w:p w14:paraId="69407D6B"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6.清算费用</w:t>
      </w:r>
    </w:p>
    <w:p w14:paraId="6A186063"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14:paraId="4436B318"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7.基金财产清算剩余资产的分配：</w:t>
      </w:r>
    </w:p>
    <w:p w14:paraId="01818699"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61155E1E"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8.基金财产清算的公告</w:t>
      </w:r>
    </w:p>
    <w:p w14:paraId="0BC88A22"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2767E224"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9.基金财产清算账册及文件的保存</w:t>
      </w:r>
    </w:p>
    <w:p w14:paraId="575B43DC"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lastRenderedPageBreak/>
        <w:t>基金财产清算账册及有关文件由基金托管人保存15年以上。</w:t>
      </w:r>
    </w:p>
    <w:p w14:paraId="63474562" w14:textId="77777777" w:rsidR="003675CF" w:rsidRPr="002C5410" w:rsidRDefault="003675CF" w:rsidP="003675CF">
      <w:pPr>
        <w:adjustRightInd w:val="0"/>
        <w:snapToGrid w:val="0"/>
        <w:rPr>
          <w:rFonts w:ascii="彩虹粗仿宋" w:eastAsia="彩虹粗仿宋" w:hAnsi="宋体" w:cs="Arial"/>
          <w:sz w:val="24"/>
        </w:rPr>
      </w:pPr>
    </w:p>
    <w:p w14:paraId="403DA11C" w14:textId="77777777" w:rsidR="003675CF" w:rsidRPr="002C5410" w:rsidRDefault="003675CF" w:rsidP="003675CF">
      <w:pPr>
        <w:pStyle w:val="2"/>
        <w:jc w:val="center"/>
        <w:rPr>
          <w:rFonts w:ascii="彩虹粗仿宋" w:eastAsia="彩虹粗仿宋"/>
          <w:sz w:val="30"/>
        </w:rPr>
      </w:pPr>
      <w:bookmarkStart w:id="95" w:name="_Toc124325901"/>
      <w:r w:rsidRPr="002C5410">
        <w:rPr>
          <w:rFonts w:ascii="彩虹粗仿宋" w:eastAsia="彩虹粗仿宋" w:hint="eastAsia"/>
          <w:sz w:val="30"/>
        </w:rPr>
        <w:t>十七、违约责任</w:t>
      </w:r>
      <w:bookmarkEnd w:id="95"/>
    </w:p>
    <w:p w14:paraId="175A8737"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（一）基金管理人、基金托管人不履行本协议或履行本协议不符合约定的，应当承担违约责任。</w:t>
      </w:r>
    </w:p>
    <w:p w14:paraId="07020CDF"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19FA0F7F" w14:textId="77777777" w:rsidR="007E1159" w:rsidRPr="002C5410" w:rsidRDefault="007E1159" w:rsidP="003675CF">
      <w:pPr>
        <w:adjustRightInd w:val="0"/>
        <w:snapToGrid w:val="0"/>
        <w:ind w:firstLineChars="200" w:firstLine="480"/>
        <w:outlineLvl w:val="0"/>
        <w:rPr>
          <w:rFonts w:ascii="彩虹粗仿宋" w:eastAsia="彩虹粗仿宋" w:hAnsi="宋体" w:cs="Arial"/>
          <w:sz w:val="24"/>
        </w:rPr>
      </w:pPr>
    </w:p>
    <w:p w14:paraId="74B469DA" w14:textId="22F57939"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84DBBCB"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1.不可抗力；</w:t>
      </w:r>
    </w:p>
    <w:p w14:paraId="692A2E4A"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2.基金管理人、基金托管人按照当时有效的法律法规或中国证监会的规定作为或不作为而造成的损失等；</w:t>
      </w:r>
    </w:p>
    <w:p w14:paraId="123EBB08" w14:textId="5E0D9ABE"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3.基金管理人由于按照《基金合同》规定的投资原则投资或不投资造成的直接损失或潜在损失等</w:t>
      </w:r>
      <w:r w:rsidR="00F25793" w:rsidRPr="002C5410">
        <w:rPr>
          <w:rFonts w:ascii="彩虹粗仿宋" w:eastAsia="彩虹粗仿宋" w:hAnsi="宋体" w:cs="Arial" w:hint="eastAsia"/>
          <w:sz w:val="24"/>
        </w:rPr>
        <w:t>。</w:t>
      </w:r>
    </w:p>
    <w:p w14:paraId="0B99D5D6" w14:textId="66C7CC6B" w:rsidR="003675CF" w:rsidRPr="002C5410" w:rsidRDefault="003675CF" w:rsidP="003675CF">
      <w:pPr>
        <w:adjustRightInd w:val="0"/>
        <w:snapToGrid w:val="0"/>
        <w:ind w:firstLineChars="200" w:firstLine="480"/>
        <w:rPr>
          <w:rFonts w:ascii="彩虹粗仿宋" w:eastAsia="彩虹粗仿宋" w:hAnsi="宋体" w:cs="Arial"/>
          <w:sz w:val="24"/>
        </w:rPr>
      </w:pPr>
    </w:p>
    <w:p w14:paraId="27AD2180"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7EAEC2A"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4A72D7BB" w14:textId="77777777" w:rsidR="003675CF" w:rsidRPr="002C5410" w:rsidRDefault="003675CF" w:rsidP="003675CF">
      <w:pPr>
        <w:adjustRightInd w:val="0"/>
        <w:snapToGrid w:val="0"/>
        <w:ind w:firstLineChars="200" w:firstLine="480"/>
        <w:outlineLvl w:val="0"/>
        <w:rPr>
          <w:rFonts w:ascii="彩虹粗仿宋" w:eastAsia="彩虹粗仿宋" w:hAnsi="宋体" w:cs="Arial"/>
          <w:sz w:val="24"/>
        </w:rPr>
      </w:pPr>
      <w:r w:rsidRPr="002C5410">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2CAFDEC" w14:textId="77777777" w:rsidR="003675CF" w:rsidRPr="002C5410" w:rsidRDefault="003675CF" w:rsidP="003675CF">
      <w:pPr>
        <w:adjustRightInd w:val="0"/>
        <w:snapToGrid w:val="0"/>
        <w:outlineLvl w:val="0"/>
        <w:rPr>
          <w:rFonts w:ascii="彩虹粗仿宋" w:eastAsia="彩虹粗仿宋" w:hAnsi="宋体" w:cs="Arial"/>
          <w:sz w:val="24"/>
        </w:rPr>
      </w:pPr>
    </w:p>
    <w:p w14:paraId="307C0A2C" w14:textId="77777777" w:rsidR="003675CF" w:rsidRPr="002C5410" w:rsidRDefault="003675CF" w:rsidP="003675CF">
      <w:pPr>
        <w:pStyle w:val="2"/>
        <w:jc w:val="center"/>
        <w:rPr>
          <w:rFonts w:ascii="彩虹粗仿宋" w:eastAsia="彩虹粗仿宋"/>
          <w:sz w:val="30"/>
        </w:rPr>
      </w:pPr>
      <w:bookmarkStart w:id="96" w:name="_Toc124325902"/>
      <w:r w:rsidRPr="002C5410">
        <w:rPr>
          <w:rFonts w:ascii="彩虹粗仿宋" w:eastAsia="彩虹粗仿宋" w:hint="eastAsia"/>
          <w:sz w:val="30"/>
        </w:rPr>
        <w:t>十八、争议解决方式</w:t>
      </w:r>
      <w:bookmarkEnd w:id="96"/>
    </w:p>
    <w:p w14:paraId="6D458FAC" w14:textId="3E3837D4" w:rsidR="00B81298" w:rsidRPr="002C5410" w:rsidRDefault="003675CF" w:rsidP="00B81298">
      <w:pPr>
        <w:spacing w:line="360" w:lineRule="auto"/>
        <w:ind w:firstLineChars="200" w:firstLine="480"/>
        <w:rPr>
          <w:bCs/>
          <w:sz w:val="24"/>
        </w:rPr>
      </w:pPr>
      <w:r w:rsidRPr="002C5410">
        <w:rPr>
          <w:rFonts w:ascii="彩虹粗仿宋" w:eastAsia="彩虹粗仿宋" w:hAnsi="宋体" w:cs="Arial" w:hint="eastAsia"/>
          <w:sz w:val="24"/>
        </w:rPr>
        <w:t>因本协议产生或与之相关的争议，双方当事人应通过协商、调解解决，</w:t>
      </w:r>
      <w:r w:rsidR="00B81298" w:rsidRPr="002C5410" w:rsidDel="00B81298">
        <w:rPr>
          <w:rFonts w:ascii="彩虹粗仿宋" w:eastAsia="彩虹粗仿宋" w:hAnsi="宋体" w:cs="Arial" w:hint="eastAsia"/>
          <w:sz w:val="24"/>
        </w:rPr>
        <w:t xml:space="preserve"> </w:t>
      </w:r>
      <w:r w:rsidR="00B81298" w:rsidRPr="002C5410">
        <w:rPr>
          <w:bCs/>
          <w:sz w:val="24"/>
        </w:rPr>
        <w:t>如经友好协商未能解决的，</w:t>
      </w:r>
      <w:r w:rsidR="00B81298" w:rsidRPr="002C5410">
        <w:rPr>
          <w:rFonts w:hint="eastAsia"/>
          <w:bCs/>
          <w:sz w:val="24"/>
        </w:rPr>
        <w:t>应提交中国国际经济贸易仲裁委员会根据该会当时有效的</w:t>
      </w:r>
      <w:r w:rsidR="00B81298" w:rsidRPr="002C5410">
        <w:rPr>
          <w:rFonts w:hint="eastAsia"/>
          <w:sz w:val="24"/>
        </w:rPr>
        <w:t>仲裁</w:t>
      </w:r>
      <w:r w:rsidR="00B81298" w:rsidRPr="002C5410">
        <w:rPr>
          <w:rFonts w:hint="eastAsia"/>
          <w:bCs/>
          <w:sz w:val="24"/>
        </w:rPr>
        <w:t>规则进行</w:t>
      </w:r>
      <w:r w:rsidR="00B81298" w:rsidRPr="002C5410">
        <w:rPr>
          <w:rFonts w:hint="eastAsia"/>
          <w:sz w:val="24"/>
        </w:rPr>
        <w:t>仲裁</w:t>
      </w:r>
      <w:r w:rsidR="00B81298" w:rsidRPr="002C5410">
        <w:rPr>
          <w:rFonts w:hint="eastAsia"/>
          <w:bCs/>
          <w:sz w:val="24"/>
        </w:rPr>
        <w:t>，</w:t>
      </w:r>
      <w:r w:rsidR="00B81298" w:rsidRPr="002C5410">
        <w:rPr>
          <w:rFonts w:hint="eastAsia"/>
          <w:sz w:val="24"/>
        </w:rPr>
        <w:t>仲裁地点</w:t>
      </w:r>
      <w:r w:rsidR="00B81298" w:rsidRPr="002C5410">
        <w:rPr>
          <w:rFonts w:hint="eastAsia"/>
          <w:bCs/>
          <w:sz w:val="24"/>
        </w:rPr>
        <w:t>为北京，仲裁裁决是终局性</w:t>
      </w:r>
      <w:r w:rsidR="00B81298" w:rsidRPr="002C5410">
        <w:rPr>
          <w:rFonts w:hint="eastAsia"/>
          <w:sz w:val="24"/>
        </w:rPr>
        <w:t>的</w:t>
      </w:r>
      <w:r w:rsidR="00B81298" w:rsidRPr="002C5410">
        <w:rPr>
          <w:rFonts w:hint="eastAsia"/>
          <w:bCs/>
          <w:sz w:val="24"/>
        </w:rPr>
        <w:t>并对</w:t>
      </w:r>
      <w:r w:rsidR="00B81298" w:rsidRPr="002C5410">
        <w:rPr>
          <w:rFonts w:hint="eastAsia"/>
          <w:sz w:val="24"/>
        </w:rPr>
        <w:t>各方当事人</w:t>
      </w:r>
      <w:r w:rsidR="00B81298" w:rsidRPr="002C5410">
        <w:rPr>
          <w:rFonts w:hint="eastAsia"/>
          <w:bCs/>
          <w:sz w:val="24"/>
        </w:rPr>
        <w:t>具有约束力，仲裁费用、律师费用由败诉方承担。</w:t>
      </w:r>
    </w:p>
    <w:p w14:paraId="6BC5F9FB"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争议处理期间，双方当事人应恪守基金管理人和基金托管人职责，各自继续</w:t>
      </w:r>
      <w:r w:rsidRPr="002C5410">
        <w:rPr>
          <w:rFonts w:ascii="彩虹粗仿宋" w:eastAsia="彩虹粗仿宋" w:hAnsi="宋体" w:cs="Arial" w:hint="eastAsia"/>
          <w:sz w:val="24"/>
        </w:rPr>
        <w:lastRenderedPageBreak/>
        <w:t>忠实、勤勉、尽责地履行《基金合同》和本托管协议规定的义务，维护基金份额持有人的合法权益。</w:t>
      </w:r>
    </w:p>
    <w:p w14:paraId="251409D9"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本协议受中国法律管辖。</w:t>
      </w:r>
    </w:p>
    <w:p w14:paraId="0CCA8075" w14:textId="77777777" w:rsidR="003675CF" w:rsidRPr="002C5410" w:rsidRDefault="003675CF" w:rsidP="003675CF">
      <w:pPr>
        <w:adjustRightInd w:val="0"/>
        <w:snapToGrid w:val="0"/>
        <w:rPr>
          <w:rFonts w:ascii="彩虹粗仿宋" w:eastAsia="彩虹粗仿宋" w:hAnsi="宋体" w:cs="Arial"/>
          <w:sz w:val="24"/>
        </w:rPr>
      </w:pPr>
    </w:p>
    <w:p w14:paraId="4FAECBF0" w14:textId="77777777" w:rsidR="003675CF" w:rsidRPr="002C5410" w:rsidRDefault="003675CF" w:rsidP="003675CF">
      <w:pPr>
        <w:pStyle w:val="2"/>
        <w:jc w:val="center"/>
        <w:rPr>
          <w:rFonts w:ascii="彩虹粗仿宋" w:eastAsia="彩虹粗仿宋"/>
          <w:sz w:val="30"/>
        </w:rPr>
      </w:pPr>
      <w:bookmarkStart w:id="97" w:name="_Toc124325903"/>
      <w:r w:rsidRPr="002C5410">
        <w:rPr>
          <w:rFonts w:ascii="彩虹粗仿宋" w:eastAsia="彩虹粗仿宋" w:hint="eastAsia"/>
          <w:sz w:val="30"/>
        </w:rPr>
        <w:t>十九、托管协议的效力</w:t>
      </w:r>
      <w:bookmarkEnd w:id="97"/>
    </w:p>
    <w:p w14:paraId="7FD2A24E"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双方对托管协议的效力约定如下：</w:t>
      </w:r>
    </w:p>
    <w:p w14:paraId="4EA98EA9"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59D2BAD7"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0456B4F5"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（三）托管协议自生效之日起对托管协议当事人具有同等的法律约束力。</w:t>
      </w:r>
    </w:p>
    <w:p w14:paraId="0D68CF3B" w14:textId="77777777" w:rsidR="003675CF" w:rsidRPr="002C5410" w:rsidRDefault="003675CF" w:rsidP="003675CF">
      <w:pPr>
        <w:adjustRightInd w:val="0"/>
        <w:snapToGrid w:val="0"/>
        <w:ind w:firstLineChars="200" w:firstLine="480"/>
        <w:rPr>
          <w:rFonts w:ascii="彩虹粗仿宋" w:eastAsia="彩虹粗仿宋"/>
          <w:sz w:val="30"/>
          <w:szCs w:val="30"/>
        </w:rPr>
      </w:pPr>
      <w:r w:rsidRPr="002C5410">
        <w:rPr>
          <w:rFonts w:ascii="彩虹粗仿宋" w:eastAsia="彩虹粗仿宋" w:hAnsi="宋体" w:cs="Arial" w:hint="eastAsia"/>
          <w:sz w:val="24"/>
        </w:rPr>
        <w:t>（四）本协议一式六份，协议双方各持二份，上报监管机构二份，每份具有同等的法律效力。</w:t>
      </w:r>
    </w:p>
    <w:p w14:paraId="08E2D511" w14:textId="77777777" w:rsidR="003675CF" w:rsidRPr="002C5410" w:rsidRDefault="003675CF" w:rsidP="003675CF">
      <w:pPr>
        <w:adjustRightInd w:val="0"/>
        <w:snapToGrid w:val="0"/>
        <w:rPr>
          <w:rFonts w:ascii="彩虹粗仿宋" w:eastAsia="彩虹粗仿宋" w:hAnsi="宋体" w:cs="Arial"/>
          <w:sz w:val="24"/>
        </w:rPr>
      </w:pPr>
    </w:p>
    <w:p w14:paraId="01149D5C" w14:textId="77777777" w:rsidR="003675CF" w:rsidRPr="002C5410" w:rsidRDefault="003675CF" w:rsidP="003675CF">
      <w:pPr>
        <w:pStyle w:val="2"/>
        <w:jc w:val="center"/>
        <w:rPr>
          <w:rFonts w:ascii="彩虹粗仿宋" w:eastAsia="彩虹粗仿宋"/>
          <w:sz w:val="30"/>
        </w:rPr>
      </w:pPr>
      <w:bookmarkStart w:id="98" w:name="_Toc124325904"/>
      <w:r w:rsidRPr="002C5410">
        <w:rPr>
          <w:rFonts w:ascii="彩虹粗仿宋" w:eastAsia="彩虹粗仿宋" w:hint="eastAsia"/>
          <w:sz w:val="30"/>
        </w:rPr>
        <w:t>二十、其他事项</w:t>
      </w:r>
      <w:bookmarkEnd w:id="98"/>
    </w:p>
    <w:p w14:paraId="0EE57E09"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如发生有权司法机关依法冻结基金份额持有人的基金份额时，基金管理人应予以配合，承担司法协助义务。</w:t>
      </w:r>
    </w:p>
    <w:p w14:paraId="1520C7CF" w14:textId="77777777" w:rsidR="003675CF"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259E1972" w14:textId="77777777" w:rsidR="003675CF" w:rsidRPr="002C5410" w:rsidRDefault="003675CF" w:rsidP="003675CF">
      <w:pPr>
        <w:adjustRightInd w:val="0"/>
        <w:snapToGrid w:val="0"/>
        <w:rPr>
          <w:rFonts w:ascii="彩虹粗仿宋" w:eastAsia="彩虹粗仿宋"/>
          <w:b/>
          <w:bCs/>
        </w:rPr>
      </w:pPr>
    </w:p>
    <w:p w14:paraId="3D42DFF3" w14:textId="77777777" w:rsidR="003675CF" w:rsidRPr="002C5410" w:rsidRDefault="003675CF" w:rsidP="003675CF">
      <w:pPr>
        <w:pStyle w:val="2"/>
        <w:jc w:val="center"/>
        <w:rPr>
          <w:rFonts w:ascii="彩虹粗仿宋" w:eastAsia="彩虹粗仿宋"/>
          <w:sz w:val="30"/>
        </w:rPr>
      </w:pPr>
      <w:bookmarkStart w:id="99" w:name="_Toc124325905"/>
      <w:r w:rsidRPr="002C5410">
        <w:rPr>
          <w:rFonts w:ascii="彩虹粗仿宋" w:eastAsia="彩虹粗仿宋" w:hint="eastAsia"/>
          <w:sz w:val="30"/>
        </w:rPr>
        <w:t>二十一、托管协议的签订</w:t>
      </w:r>
      <w:bookmarkEnd w:id="99"/>
    </w:p>
    <w:p w14:paraId="499651F1" w14:textId="3FEBC872" w:rsidR="00F40816" w:rsidRPr="002C5410" w:rsidRDefault="003675CF" w:rsidP="003675CF">
      <w:pPr>
        <w:adjustRightInd w:val="0"/>
        <w:snapToGrid w:val="0"/>
        <w:ind w:firstLineChars="200" w:firstLine="480"/>
        <w:rPr>
          <w:rFonts w:ascii="彩虹粗仿宋" w:eastAsia="彩虹粗仿宋" w:hAnsi="宋体" w:cs="Arial"/>
          <w:sz w:val="24"/>
        </w:rPr>
      </w:pPr>
      <w:r w:rsidRPr="002C5410">
        <w:rPr>
          <w:rFonts w:ascii="彩虹粗仿宋" w:eastAsia="彩虹粗仿宋" w:hAnsi="宋体" w:cs="Arial" w:hint="eastAsia"/>
          <w:sz w:val="24"/>
        </w:rPr>
        <w:t>本协议双方法定代表人或授权代表签章、签订地、签订日</w:t>
      </w:r>
    </w:p>
    <w:p w14:paraId="5375A2A4" w14:textId="77777777" w:rsidR="00F40816" w:rsidRPr="002C5410" w:rsidRDefault="00F40816">
      <w:pPr>
        <w:widowControl/>
        <w:jc w:val="left"/>
        <w:rPr>
          <w:rFonts w:ascii="彩虹粗仿宋" w:eastAsia="彩虹粗仿宋" w:hAnsi="宋体" w:cs="Arial"/>
          <w:sz w:val="24"/>
        </w:rPr>
      </w:pPr>
      <w:r w:rsidRPr="002C5410">
        <w:rPr>
          <w:rFonts w:ascii="彩虹粗仿宋" w:eastAsia="彩虹粗仿宋" w:hAnsi="宋体" w:cs="Arial"/>
          <w:sz w:val="24"/>
        </w:rPr>
        <w:br w:type="page"/>
      </w:r>
    </w:p>
    <w:p w14:paraId="20417A12" w14:textId="77777777" w:rsidR="00F40816" w:rsidRPr="002C5410" w:rsidRDefault="00F40816" w:rsidP="00F40816">
      <w:pPr>
        <w:spacing w:line="360" w:lineRule="auto"/>
        <w:ind w:right="26"/>
        <w:rPr>
          <w:rFonts w:ascii="彩虹粗仿宋" w:eastAsia="彩虹粗仿宋"/>
          <w:sz w:val="24"/>
        </w:rPr>
      </w:pPr>
      <w:r w:rsidRPr="002C5410">
        <w:rPr>
          <w:rFonts w:ascii="彩虹粗仿宋" w:eastAsia="彩虹粗仿宋" w:hint="eastAsia"/>
          <w:sz w:val="24"/>
        </w:rPr>
        <w:lastRenderedPageBreak/>
        <w:t>本页无正文，为《招商添利两年定期开放债券型证券投资基金托管协议》的签字盖章页。</w:t>
      </w:r>
    </w:p>
    <w:p w14:paraId="0AF4BD43" w14:textId="77777777" w:rsidR="00F40816" w:rsidRPr="002C5410" w:rsidRDefault="00F40816" w:rsidP="00F40816">
      <w:pPr>
        <w:spacing w:line="360" w:lineRule="auto"/>
        <w:rPr>
          <w:rFonts w:ascii="彩虹粗仿宋" w:eastAsia="彩虹粗仿宋"/>
          <w:sz w:val="24"/>
        </w:rPr>
      </w:pPr>
    </w:p>
    <w:p w14:paraId="6A0D7A12" w14:textId="77777777" w:rsidR="00F40816" w:rsidRPr="002C5410" w:rsidRDefault="00F40816" w:rsidP="00F40816">
      <w:pPr>
        <w:spacing w:line="360" w:lineRule="auto"/>
        <w:rPr>
          <w:rFonts w:ascii="彩虹粗仿宋" w:eastAsia="彩虹粗仿宋"/>
          <w:sz w:val="24"/>
        </w:rPr>
      </w:pPr>
    </w:p>
    <w:p w14:paraId="2210F05D" w14:textId="77777777" w:rsidR="00F40816" w:rsidRPr="002C5410" w:rsidRDefault="00F40816" w:rsidP="00F40816">
      <w:pPr>
        <w:spacing w:line="360" w:lineRule="auto"/>
        <w:ind w:right="26"/>
        <w:rPr>
          <w:rFonts w:ascii="彩虹粗仿宋" w:eastAsia="彩虹粗仿宋"/>
          <w:sz w:val="24"/>
        </w:rPr>
      </w:pPr>
      <w:r w:rsidRPr="002C5410">
        <w:rPr>
          <w:rFonts w:ascii="彩虹粗仿宋" w:eastAsia="彩虹粗仿宋" w:hint="eastAsia"/>
          <w:sz w:val="24"/>
        </w:rPr>
        <w:t>基金管理人：招商基金管理有限公司（盖章）</w:t>
      </w:r>
    </w:p>
    <w:p w14:paraId="7EE1E1DE" w14:textId="77777777" w:rsidR="00F40816" w:rsidRPr="002C5410" w:rsidRDefault="00F40816" w:rsidP="00F40816">
      <w:pPr>
        <w:spacing w:line="360" w:lineRule="auto"/>
        <w:ind w:right="26"/>
        <w:rPr>
          <w:rFonts w:ascii="彩虹粗仿宋" w:eastAsia="彩虹粗仿宋"/>
          <w:sz w:val="24"/>
        </w:rPr>
      </w:pPr>
    </w:p>
    <w:p w14:paraId="3AA309CB" w14:textId="77777777" w:rsidR="00F40816" w:rsidRPr="002C5410" w:rsidRDefault="00F40816" w:rsidP="00F40816">
      <w:pPr>
        <w:spacing w:line="360" w:lineRule="auto"/>
        <w:ind w:right="26"/>
        <w:rPr>
          <w:rFonts w:ascii="彩虹粗仿宋" w:eastAsia="彩虹粗仿宋"/>
          <w:sz w:val="24"/>
        </w:rPr>
      </w:pPr>
    </w:p>
    <w:p w14:paraId="1BBB8C3C" w14:textId="77777777" w:rsidR="00F40816" w:rsidRPr="002C5410" w:rsidRDefault="00F40816" w:rsidP="00F40816">
      <w:pPr>
        <w:spacing w:line="360" w:lineRule="auto"/>
        <w:ind w:right="26"/>
        <w:rPr>
          <w:rFonts w:ascii="彩虹粗仿宋" w:eastAsia="彩虹粗仿宋"/>
          <w:sz w:val="24"/>
        </w:rPr>
      </w:pPr>
      <w:r w:rsidRPr="002C5410">
        <w:rPr>
          <w:rFonts w:ascii="彩虹粗仿宋" w:eastAsia="彩虹粗仿宋" w:hint="eastAsia"/>
          <w:sz w:val="24"/>
        </w:rPr>
        <w:t xml:space="preserve">法定代表人或授权代表：                   </w:t>
      </w:r>
    </w:p>
    <w:p w14:paraId="04FFAB53" w14:textId="77777777" w:rsidR="00F40816" w:rsidRPr="002C5410" w:rsidRDefault="00F40816" w:rsidP="00F40816">
      <w:pPr>
        <w:spacing w:line="360" w:lineRule="auto"/>
        <w:ind w:right="26"/>
        <w:rPr>
          <w:rFonts w:ascii="彩虹粗仿宋" w:eastAsia="彩虹粗仿宋"/>
          <w:sz w:val="24"/>
        </w:rPr>
      </w:pPr>
    </w:p>
    <w:p w14:paraId="5F5C343E" w14:textId="77777777" w:rsidR="00F40816" w:rsidRPr="002C5410" w:rsidRDefault="00F40816" w:rsidP="00F40816">
      <w:pPr>
        <w:spacing w:line="360" w:lineRule="auto"/>
        <w:ind w:right="26"/>
        <w:rPr>
          <w:rFonts w:ascii="彩虹粗仿宋" w:eastAsia="彩虹粗仿宋"/>
          <w:sz w:val="24"/>
        </w:rPr>
      </w:pPr>
    </w:p>
    <w:p w14:paraId="6F4D04FD" w14:textId="77777777" w:rsidR="00F40816" w:rsidRPr="002C5410" w:rsidRDefault="00F40816" w:rsidP="00F40816">
      <w:pPr>
        <w:spacing w:line="360" w:lineRule="auto"/>
        <w:ind w:right="26"/>
        <w:rPr>
          <w:rFonts w:ascii="彩虹粗仿宋" w:eastAsia="彩虹粗仿宋"/>
          <w:sz w:val="24"/>
        </w:rPr>
      </w:pPr>
    </w:p>
    <w:p w14:paraId="78C54F46" w14:textId="77777777" w:rsidR="00F40816" w:rsidRPr="002C5410" w:rsidRDefault="00F40816" w:rsidP="00F40816">
      <w:pPr>
        <w:spacing w:line="360" w:lineRule="auto"/>
        <w:ind w:right="26"/>
        <w:rPr>
          <w:rFonts w:ascii="彩虹粗仿宋" w:eastAsia="彩虹粗仿宋"/>
          <w:sz w:val="24"/>
        </w:rPr>
      </w:pPr>
      <w:r w:rsidRPr="002C5410">
        <w:rPr>
          <w:rFonts w:ascii="彩虹粗仿宋" w:eastAsia="彩虹粗仿宋" w:hint="eastAsia"/>
          <w:sz w:val="24"/>
        </w:rPr>
        <w:t>基金托管人：中国建设银行股份有限公司（盖章）</w:t>
      </w:r>
    </w:p>
    <w:p w14:paraId="447F29E3" w14:textId="77777777" w:rsidR="00F40816" w:rsidRPr="002C5410" w:rsidRDefault="00F40816" w:rsidP="00F40816">
      <w:pPr>
        <w:spacing w:line="360" w:lineRule="auto"/>
        <w:ind w:right="26"/>
        <w:rPr>
          <w:rFonts w:ascii="彩虹粗仿宋" w:eastAsia="彩虹粗仿宋"/>
          <w:sz w:val="24"/>
        </w:rPr>
      </w:pPr>
    </w:p>
    <w:p w14:paraId="5D76D43C" w14:textId="77777777" w:rsidR="00F40816" w:rsidRPr="002C5410" w:rsidRDefault="00F40816" w:rsidP="00F40816">
      <w:pPr>
        <w:spacing w:line="360" w:lineRule="auto"/>
        <w:ind w:right="26"/>
        <w:rPr>
          <w:rFonts w:ascii="彩虹粗仿宋" w:eastAsia="彩虹粗仿宋"/>
          <w:sz w:val="24"/>
        </w:rPr>
      </w:pPr>
    </w:p>
    <w:p w14:paraId="32B8FBC8" w14:textId="77777777" w:rsidR="00F40816" w:rsidRPr="002C5410" w:rsidRDefault="00F40816" w:rsidP="00F40816">
      <w:pPr>
        <w:spacing w:line="360" w:lineRule="auto"/>
        <w:ind w:right="26"/>
        <w:rPr>
          <w:rFonts w:ascii="彩虹粗仿宋" w:eastAsia="彩虹粗仿宋"/>
          <w:sz w:val="24"/>
        </w:rPr>
      </w:pPr>
      <w:r w:rsidRPr="002C5410">
        <w:rPr>
          <w:rFonts w:ascii="彩虹粗仿宋" w:eastAsia="彩虹粗仿宋" w:hint="eastAsia"/>
          <w:sz w:val="24"/>
        </w:rPr>
        <w:t xml:space="preserve">法定代表人或授权代表：                   </w:t>
      </w:r>
    </w:p>
    <w:p w14:paraId="7D9FF667" w14:textId="77777777" w:rsidR="00F40816" w:rsidRPr="002C5410" w:rsidRDefault="00F40816" w:rsidP="00F40816">
      <w:pPr>
        <w:spacing w:line="360" w:lineRule="auto"/>
        <w:ind w:right="26"/>
        <w:rPr>
          <w:rFonts w:ascii="彩虹粗仿宋" w:eastAsia="彩虹粗仿宋"/>
          <w:b/>
          <w:sz w:val="24"/>
          <w:szCs w:val="28"/>
        </w:rPr>
      </w:pPr>
    </w:p>
    <w:p w14:paraId="7CBCC9F2" w14:textId="77777777" w:rsidR="00F40816" w:rsidRPr="002C5410" w:rsidRDefault="00F40816" w:rsidP="00F40816">
      <w:pPr>
        <w:spacing w:line="360" w:lineRule="auto"/>
        <w:ind w:right="26"/>
        <w:rPr>
          <w:rFonts w:ascii="彩虹粗仿宋" w:eastAsia="彩虹粗仿宋"/>
          <w:b/>
          <w:sz w:val="24"/>
          <w:szCs w:val="28"/>
        </w:rPr>
      </w:pPr>
    </w:p>
    <w:p w14:paraId="6F82D17F" w14:textId="77777777" w:rsidR="00F40816" w:rsidRPr="002C5410" w:rsidRDefault="00F40816" w:rsidP="00F40816">
      <w:pPr>
        <w:spacing w:line="360" w:lineRule="auto"/>
        <w:ind w:right="26"/>
        <w:rPr>
          <w:rFonts w:ascii="彩虹粗仿宋" w:eastAsia="彩虹粗仿宋"/>
          <w:b/>
          <w:sz w:val="24"/>
          <w:szCs w:val="28"/>
        </w:rPr>
      </w:pPr>
    </w:p>
    <w:p w14:paraId="719C44EB" w14:textId="77777777" w:rsidR="00F40816" w:rsidRPr="002C5410" w:rsidRDefault="00F40816" w:rsidP="00F40816">
      <w:pPr>
        <w:spacing w:line="360" w:lineRule="auto"/>
        <w:ind w:right="26"/>
        <w:rPr>
          <w:rFonts w:ascii="彩虹粗仿宋" w:eastAsia="彩虹粗仿宋"/>
          <w:b/>
          <w:sz w:val="24"/>
          <w:szCs w:val="28"/>
        </w:rPr>
      </w:pPr>
      <w:r w:rsidRPr="002C5410">
        <w:rPr>
          <w:rFonts w:ascii="彩虹粗仿宋" w:eastAsia="彩虹粗仿宋" w:hint="eastAsia"/>
          <w:b/>
          <w:sz w:val="24"/>
          <w:szCs w:val="28"/>
        </w:rPr>
        <w:t xml:space="preserve">签订地点： </w:t>
      </w:r>
    </w:p>
    <w:p w14:paraId="130CDCE4" w14:textId="77777777" w:rsidR="00F40816" w:rsidRPr="004565B1" w:rsidRDefault="00F40816" w:rsidP="00F40816">
      <w:pPr>
        <w:spacing w:line="360" w:lineRule="auto"/>
        <w:ind w:right="26"/>
        <w:rPr>
          <w:rFonts w:ascii="彩虹粗仿宋" w:eastAsia="彩虹粗仿宋"/>
          <w:b/>
          <w:sz w:val="24"/>
          <w:szCs w:val="28"/>
        </w:rPr>
      </w:pPr>
      <w:r w:rsidRPr="002C5410">
        <w:rPr>
          <w:rFonts w:ascii="彩虹粗仿宋" w:eastAsia="彩虹粗仿宋" w:hint="eastAsia"/>
          <w:b/>
          <w:sz w:val="24"/>
          <w:szCs w:val="28"/>
        </w:rPr>
        <w:t>签 订 日：     年  月  日</w:t>
      </w:r>
    </w:p>
    <w:p w14:paraId="6B29DC0D" w14:textId="77777777" w:rsidR="003675CF" w:rsidRPr="00F40816" w:rsidRDefault="003675CF" w:rsidP="00F40816">
      <w:pPr>
        <w:spacing w:line="360" w:lineRule="auto"/>
        <w:ind w:right="26"/>
        <w:rPr>
          <w:rFonts w:ascii="彩虹粗仿宋" w:eastAsia="彩虹粗仿宋" w:hAnsi="宋体" w:cs="Arial"/>
          <w:sz w:val="24"/>
        </w:rPr>
      </w:pPr>
    </w:p>
    <w:sectPr w:rsidR="003675CF" w:rsidRPr="00F40816" w:rsidSect="00D75067">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07D9DA" w15:done="0"/>
  <w15:commentEx w15:paraId="2B570195" w15:done="0"/>
  <w15:commentEx w15:paraId="5AD746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39F6E" w14:textId="77777777" w:rsidR="004470EE" w:rsidRDefault="004470EE">
      <w:r>
        <w:separator/>
      </w:r>
    </w:p>
  </w:endnote>
  <w:endnote w:type="continuationSeparator" w:id="0">
    <w:p w14:paraId="7CFF4945" w14:textId="77777777" w:rsidR="004470EE" w:rsidRDefault="0044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80E0000" w:usb2="00000000" w:usb3="00000000" w:csb0="00040000" w:csb1="00000000"/>
  </w:font>
  <w:font w:name="楷体_GB2312">
    <w:charset w:val="86"/>
    <w:family w:val="modern"/>
    <w:pitch w:val="fixed"/>
    <w:sig w:usb0="00000001"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E4885" w14:textId="77777777" w:rsidR="00DC4E5D" w:rsidRDefault="00DC4E5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1350F135" w14:textId="77777777" w:rsidR="00DC4E5D" w:rsidRDefault="00DC4E5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06EC0" w14:textId="24C1022D" w:rsidR="00DC4E5D" w:rsidRDefault="00DC4E5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B292F">
      <w:rPr>
        <w:rStyle w:val="a6"/>
        <w:noProof/>
      </w:rPr>
      <w:t>1</w:t>
    </w:r>
    <w:r>
      <w:rPr>
        <w:rStyle w:val="a6"/>
      </w:rPr>
      <w:fldChar w:fldCharType="end"/>
    </w:r>
  </w:p>
  <w:p w14:paraId="71858F38" w14:textId="77777777" w:rsidR="00DC4E5D" w:rsidRDefault="00DC4E5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21780" w14:textId="77777777" w:rsidR="00DC4E5D" w:rsidRDefault="00DC4E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1C16A" w14:textId="77777777" w:rsidR="004470EE" w:rsidRDefault="004470EE">
      <w:r>
        <w:separator/>
      </w:r>
    </w:p>
  </w:footnote>
  <w:footnote w:type="continuationSeparator" w:id="0">
    <w:p w14:paraId="03AB67AF" w14:textId="77777777" w:rsidR="004470EE" w:rsidRDefault="00447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52CE" w14:textId="77777777" w:rsidR="00DC4E5D" w:rsidRDefault="00DC4E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07F0522"/>
    <w:multiLevelType w:val="hybridMultilevel"/>
    <w:tmpl w:val="7C10DB40"/>
    <w:lvl w:ilvl="0" w:tplc="D76E462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YuanTai-zhang">
    <w15:presenceInfo w15:providerId="None" w15:userId="YuanTai-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CF"/>
    <w:rsid w:val="000109A2"/>
    <w:rsid w:val="0001562A"/>
    <w:rsid w:val="00017FB8"/>
    <w:rsid w:val="00035919"/>
    <w:rsid w:val="0004007A"/>
    <w:rsid w:val="00044638"/>
    <w:rsid w:val="00047AE4"/>
    <w:rsid w:val="00047B9D"/>
    <w:rsid w:val="000622C8"/>
    <w:rsid w:val="00062B4B"/>
    <w:rsid w:val="00062C39"/>
    <w:rsid w:val="000728E5"/>
    <w:rsid w:val="00080DDE"/>
    <w:rsid w:val="00083256"/>
    <w:rsid w:val="0009590A"/>
    <w:rsid w:val="0009697B"/>
    <w:rsid w:val="000A0F33"/>
    <w:rsid w:val="000A2518"/>
    <w:rsid w:val="000D638E"/>
    <w:rsid w:val="000D663C"/>
    <w:rsid w:val="000F0FA1"/>
    <w:rsid w:val="000F37C9"/>
    <w:rsid w:val="000F60DA"/>
    <w:rsid w:val="00121B04"/>
    <w:rsid w:val="00134FC6"/>
    <w:rsid w:val="00135025"/>
    <w:rsid w:val="00140C4B"/>
    <w:rsid w:val="00143175"/>
    <w:rsid w:val="00145FC5"/>
    <w:rsid w:val="00150255"/>
    <w:rsid w:val="00161535"/>
    <w:rsid w:val="001830A3"/>
    <w:rsid w:val="00196F60"/>
    <w:rsid w:val="001A49AA"/>
    <w:rsid w:val="001A6937"/>
    <w:rsid w:val="001B1C58"/>
    <w:rsid w:val="001C5F91"/>
    <w:rsid w:val="001D01B4"/>
    <w:rsid w:val="001E1317"/>
    <w:rsid w:val="001E4C9E"/>
    <w:rsid w:val="001E5FAB"/>
    <w:rsid w:val="001F4960"/>
    <w:rsid w:val="00203288"/>
    <w:rsid w:val="0020642B"/>
    <w:rsid w:val="00222978"/>
    <w:rsid w:val="00242F14"/>
    <w:rsid w:val="00245E2F"/>
    <w:rsid w:val="00250A89"/>
    <w:rsid w:val="00260926"/>
    <w:rsid w:val="002766FF"/>
    <w:rsid w:val="00276D1F"/>
    <w:rsid w:val="002815B0"/>
    <w:rsid w:val="00281CF8"/>
    <w:rsid w:val="0028314F"/>
    <w:rsid w:val="00286714"/>
    <w:rsid w:val="00295B89"/>
    <w:rsid w:val="002B02C3"/>
    <w:rsid w:val="002B1063"/>
    <w:rsid w:val="002C1C07"/>
    <w:rsid w:val="002C5410"/>
    <w:rsid w:val="002E2F45"/>
    <w:rsid w:val="002F2380"/>
    <w:rsid w:val="002F36F6"/>
    <w:rsid w:val="002F7C06"/>
    <w:rsid w:val="003063E3"/>
    <w:rsid w:val="003066FD"/>
    <w:rsid w:val="00317639"/>
    <w:rsid w:val="003220B4"/>
    <w:rsid w:val="003277FB"/>
    <w:rsid w:val="00327A0C"/>
    <w:rsid w:val="00330972"/>
    <w:rsid w:val="003312BC"/>
    <w:rsid w:val="00332328"/>
    <w:rsid w:val="003439A9"/>
    <w:rsid w:val="00343AEA"/>
    <w:rsid w:val="00345772"/>
    <w:rsid w:val="00347E1C"/>
    <w:rsid w:val="00360AC5"/>
    <w:rsid w:val="00362CA4"/>
    <w:rsid w:val="003652B9"/>
    <w:rsid w:val="003675CF"/>
    <w:rsid w:val="003722C2"/>
    <w:rsid w:val="00381A20"/>
    <w:rsid w:val="003A04E4"/>
    <w:rsid w:val="003A5E8E"/>
    <w:rsid w:val="003B3DCC"/>
    <w:rsid w:val="003D12C1"/>
    <w:rsid w:val="003E04FD"/>
    <w:rsid w:val="003E4DCC"/>
    <w:rsid w:val="004017EE"/>
    <w:rsid w:val="0041142F"/>
    <w:rsid w:val="00414675"/>
    <w:rsid w:val="0041565E"/>
    <w:rsid w:val="00417462"/>
    <w:rsid w:val="0042013F"/>
    <w:rsid w:val="004208D5"/>
    <w:rsid w:val="00424FA4"/>
    <w:rsid w:val="0042713B"/>
    <w:rsid w:val="00431DFF"/>
    <w:rsid w:val="00444FB5"/>
    <w:rsid w:val="004465B5"/>
    <w:rsid w:val="004466FA"/>
    <w:rsid w:val="0044675C"/>
    <w:rsid w:val="004470EE"/>
    <w:rsid w:val="00453C0A"/>
    <w:rsid w:val="00474D39"/>
    <w:rsid w:val="00476BDE"/>
    <w:rsid w:val="0047743C"/>
    <w:rsid w:val="004839F7"/>
    <w:rsid w:val="0048529B"/>
    <w:rsid w:val="00495897"/>
    <w:rsid w:val="004A77E2"/>
    <w:rsid w:val="004B56E8"/>
    <w:rsid w:val="004C683E"/>
    <w:rsid w:val="004C7020"/>
    <w:rsid w:val="004D02C4"/>
    <w:rsid w:val="004D2327"/>
    <w:rsid w:val="004E4C66"/>
    <w:rsid w:val="004E634C"/>
    <w:rsid w:val="004F0526"/>
    <w:rsid w:val="004F39B7"/>
    <w:rsid w:val="00517F22"/>
    <w:rsid w:val="00531757"/>
    <w:rsid w:val="005406BA"/>
    <w:rsid w:val="00551E2C"/>
    <w:rsid w:val="00554245"/>
    <w:rsid w:val="00565B5A"/>
    <w:rsid w:val="005675CB"/>
    <w:rsid w:val="00581441"/>
    <w:rsid w:val="00585CC7"/>
    <w:rsid w:val="005933A0"/>
    <w:rsid w:val="005B7FF8"/>
    <w:rsid w:val="005C4C60"/>
    <w:rsid w:val="005C4CF8"/>
    <w:rsid w:val="005C6CF4"/>
    <w:rsid w:val="005E3D6D"/>
    <w:rsid w:val="005E679A"/>
    <w:rsid w:val="00601D2C"/>
    <w:rsid w:val="006168ED"/>
    <w:rsid w:val="00626120"/>
    <w:rsid w:val="00633057"/>
    <w:rsid w:val="00641A33"/>
    <w:rsid w:val="00643C1E"/>
    <w:rsid w:val="006627A5"/>
    <w:rsid w:val="0066333B"/>
    <w:rsid w:val="00671DD0"/>
    <w:rsid w:val="00682AF3"/>
    <w:rsid w:val="00683467"/>
    <w:rsid w:val="00684F18"/>
    <w:rsid w:val="00686E8B"/>
    <w:rsid w:val="006927BC"/>
    <w:rsid w:val="006A0D23"/>
    <w:rsid w:val="006A5B2E"/>
    <w:rsid w:val="006B292F"/>
    <w:rsid w:val="006C12FF"/>
    <w:rsid w:val="006C4BDC"/>
    <w:rsid w:val="006D36FA"/>
    <w:rsid w:val="006D3A55"/>
    <w:rsid w:val="006D7CEF"/>
    <w:rsid w:val="006E2A91"/>
    <w:rsid w:val="006E5219"/>
    <w:rsid w:val="00706F5C"/>
    <w:rsid w:val="007176FE"/>
    <w:rsid w:val="007200AD"/>
    <w:rsid w:val="00724025"/>
    <w:rsid w:val="0073319A"/>
    <w:rsid w:val="00734911"/>
    <w:rsid w:val="0074366A"/>
    <w:rsid w:val="0074610E"/>
    <w:rsid w:val="00750EC2"/>
    <w:rsid w:val="00760A73"/>
    <w:rsid w:val="00760BA7"/>
    <w:rsid w:val="007738DF"/>
    <w:rsid w:val="0078098B"/>
    <w:rsid w:val="0078336C"/>
    <w:rsid w:val="007834ED"/>
    <w:rsid w:val="00785337"/>
    <w:rsid w:val="007867A5"/>
    <w:rsid w:val="00790454"/>
    <w:rsid w:val="007905A4"/>
    <w:rsid w:val="00790BC6"/>
    <w:rsid w:val="00791219"/>
    <w:rsid w:val="0079653D"/>
    <w:rsid w:val="00796662"/>
    <w:rsid w:val="007A1FB2"/>
    <w:rsid w:val="007A37BD"/>
    <w:rsid w:val="007C15BF"/>
    <w:rsid w:val="007C44DD"/>
    <w:rsid w:val="007C4634"/>
    <w:rsid w:val="007E0817"/>
    <w:rsid w:val="007E1159"/>
    <w:rsid w:val="007E46A0"/>
    <w:rsid w:val="007E6F32"/>
    <w:rsid w:val="007E77FC"/>
    <w:rsid w:val="007F0100"/>
    <w:rsid w:val="007F0FBE"/>
    <w:rsid w:val="00802922"/>
    <w:rsid w:val="00803D3C"/>
    <w:rsid w:val="00822EA6"/>
    <w:rsid w:val="00834E73"/>
    <w:rsid w:val="00843730"/>
    <w:rsid w:val="008471A3"/>
    <w:rsid w:val="008619D9"/>
    <w:rsid w:val="008729B9"/>
    <w:rsid w:val="00873CF3"/>
    <w:rsid w:val="00880F81"/>
    <w:rsid w:val="00883945"/>
    <w:rsid w:val="00896878"/>
    <w:rsid w:val="008A312D"/>
    <w:rsid w:val="008B0A40"/>
    <w:rsid w:val="008B3739"/>
    <w:rsid w:val="008C6BFD"/>
    <w:rsid w:val="008D0395"/>
    <w:rsid w:val="008E057E"/>
    <w:rsid w:val="008E4E87"/>
    <w:rsid w:val="008E64BB"/>
    <w:rsid w:val="008F14D5"/>
    <w:rsid w:val="008F5522"/>
    <w:rsid w:val="00902990"/>
    <w:rsid w:val="0090700B"/>
    <w:rsid w:val="0091180D"/>
    <w:rsid w:val="009219F7"/>
    <w:rsid w:val="00933377"/>
    <w:rsid w:val="00935CDA"/>
    <w:rsid w:val="009450B0"/>
    <w:rsid w:val="00947577"/>
    <w:rsid w:val="00950A79"/>
    <w:rsid w:val="00952E67"/>
    <w:rsid w:val="00952FB2"/>
    <w:rsid w:val="00953EA0"/>
    <w:rsid w:val="00964DDC"/>
    <w:rsid w:val="00965BFD"/>
    <w:rsid w:val="00966CDC"/>
    <w:rsid w:val="0097109B"/>
    <w:rsid w:val="00971654"/>
    <w:rsid w:val="009762B7"/>
    <w:rsid w:val="0097644D"/>
    <w:rsid w:val="00991CA8"/>
    <w:rsid w:val="009922DB"/>
    <w:rsid w:val="00997942"/>
    <w:rsid w:val="009A5849"/>
    <w:rsid w:val="009B7547"/>
    <w:rsid w:val="009C1E54"/>
    <w:rsid w:val="009C2D34"/>
    <w:rsid w:val="009C7748"/>
    <w:rsid w:val="009E116C"/>
    <w:rsid w:val="009E22F7"/>
    <w:rsid w:val="009E6AF0"/>
    <w:rsid w:val="009F3738"/>
    <w:rsid w:val="00A0078F"/>
    <w:rsid w:val="00A05EA2"/>
    <w:rsid w:val="00A15D82"/>
    <w:rsid w:val="00A161D5"/>
    <w:rsid w:val="00A21852"/>
    <w:rsid w:val="00A36AC9"/>
    <w:rsid w:val="00A44E03"/>
    <w:rsid w:val="00A50ED8"/>
    <w:rsid w:val="00A514E7"/>
    <w:rsid w:val="00A52840"/>
    <w:rsid w:val="00A66211"/>
    <w:rsid w:val="00A71629"/>
    <w:rsid w:val="00A74F58"/>
    <w:rsid w:val="00A86CCC"/>
    <w:rsid w:val="00A911D3"/>
    <w:rsid w:val="00AA44AF"/>
    <w:rsid w:val="00AB54A9"/>
    <w:rsid w:val="00AB76EF"/>
    <w:rsid w:val="00AC4AE1"/>
    <w:rsid w:val="00AD73FB"/>
    <w:rsid w:val="00AE4AED"/>
    <w:rsid w:val="00B01374"/>
    <w:rsid w:val="00B23241"/>
    <w:rsid w:val="00B24BF0"/>
    <w:rsid w:val="00B61F4F"/>
    <w:rsid w:val="00B67E64"/>
    <w:rsid w:val="00B739A5"/>
    <w:rsid w:val="00B81298"/>
    <w:rsid w:val="00B83EF4"/>
    <w:rsid w:val="00B854B6"/>
    <w:rsid w:val="00B94214"/>
    <w:rsid w:val="00BA242E"/>
    <w:rsid w:val="00BB000C"/>
    <w:rsid w:val="00BB0B96"/>
    <w:rsid w:val="00BB19A6"/>
    <w:rsid w:val="00BB624D"/>
    <w:rsid w:val="00BB65FE"/>
    <w:rsid w:val="00BB6B5F"/>
    <w:rsid w:val="00BB7337"/>
    <w:rsid w:val="00BC5210"/>
    <w:rsid w:val="00BC7432"/>
    <w:rsid w:val="00BD141E"/>
    <w:rsid w:val="00BD2136"/>
    <w:rsid w:val="00BD64E0"/>
    <w:rsid w:val="00BE1439"/>
    <w:rsid w:val="00BE7230"/>
    <w:rsid w:val="00C01B28"/>
    <w:rsid w:val="00C036E6"/>
    <w:rsid w:val="00C113F1"/>
    <w:rsid w:val="00C15078"/>
    <w:rsid w:val="00C267A8"/>
    <w:rsid w:val="00C27FF5"/>
    <w:rsid w:val="00C367C5"/>
    <w:rsid w:val="00C43DB3"/>
    <w:rsid w:val="00C50A92"/>
    <w:rsid w:val="00C50CF9"/>
    <w:rsid w:val="00C530DE"/>
    <w:rsid w:val="00C55B51"/>
    <w:rsid w:val="00C61772"/>
    <w:rsid w:val="00C62550"/>
    <w:rsid w:val="00C67E2D"/>
    <w:rsid w:val="00C707D5"/>
    <w:rsid w:val="00C7274C"/>
    <w:rsid w:val="00C76B45"/>
    <w:rsid w:val="00C868E6"/>
    <w:rsid w:val="00C92C72"/>
    <w:rsid w:val="00CC5EB2"/>
    <w:rsid w:val="00CC7A3D"/>
    <w:rsid w:val="00CD01F4"/>
    <w:rsid w:val="00CD17DD"/>
    <w:rsid w:val="00CD55C6"/>
    <w:rsid w:val="00CD78C7"/>
    <w:rsid w:val="00CF397C"/>
    <w:rsid w:val="00CF6770"/>
    <w:rsid w:val="00CF7AF2"/>
    <w:rsid w:val="00D01FDA"/>
    <w:rsid w:val="00D114FE"/>
    <w:rsid w:val="00D14FB0"/>
    <w:rsid w:val="00D311F9"/>
    <w:rsid w:val="00D3222F"/>
    <w:rsid w:val="00D333EE"/>
    <w:rsid w:val="00D3391A"/>
    <w:rsid w:val="00D3679A"/>
    <w:rsid w:val="00D3765E"/>
    <w:rsid w:val="00D6417D"/>
    <w:rsid w:val="00D721C8"/>
    <w:rsid w:val="00D7478D"/>
    <w:rsid w:val="00D75067"/>
    <w:rsid w:val="00D75E6C"/>
    <w:rsid w:val="00D85366"/>
    <w:rsid w:val="00DA22A7"/>
    <w:rsid w:val="00DA58BF"/>
    <w:rsid w:val="00DB16D0"/>
    <w:rsid w:val="00DB70F9"/>
    <w:rsid w:val="00DB72ED"/>
    <w:rsid w:val="00DC1406"/>
    <w:rsid w:val="00DC4E5D"/>
    <w:rsid w:val="00DC5E79"/>
    <w:rsid w:val="00E02265"/>
    <w:rsid w:val="00E074A5"/>
    <w:rsid w:val="00E161A2"/>
    <w:rsid w:val="00E171AD"/>
    <w:rsid w:val="00E17CE0"/>
    <w:rsid w:val="00E17D8D"/>
    <w:rsid w:val="00E22FCD"/>
    <w:rsid w:val="00E33C1C"/>
    <w:rsid w:val="00E34BDD"/>
    <w:rsid w:val="00E47F5E"/>
    <w:rsid w:val="00E63D0F"/>
    <w:rsid w:val="00E76783"/>
    <w:rsid w:val="00E77985"/>
    <w:rsid w:val="00E83E3E"/>
    <w:rsid w:val="00E93527"/>
    <w:rsid w:val="00EC10F9"/>
    <w:rsid w:val="00EC6874"/>
    <w:rsid w:val="00EC728E"/>
    <w:rsid w:val="00ED0C32"/>
    <w:rsid w:val="00ED7FDC"/>
    <w:rsid w:val="00EE03D5"/>
    <w:rsid w:val="00EE7B7C"/>
    <w:rsid w:val="00EF105D"/>
    <w:rsid w:val="00EF6A4A"/>
    <w:rsid w:val="00F0519D"/>
    <w:rsid w:val="00F060AD"/>
    <w:rsid w:val="00F07028"/>
    <w:rsid w:val="00F167E8"/>
    <w:rsid w:val="00F1775F"/>
    <w:rsid w:val="00F223AE"/>
    <w:rsid w:val="00F23D4B"/>
    <w:rsid w:val="00F2563A"/>
    <w:rsid w:val="00F25793"/>
    <w:rsid w:val="00F27E78"/>
    <w:rsid w:val="00F40816"/>
    <w:rsid w:val="00F41A8A"/>
    <w:rsid w:val="00F528AA"/>
    <w:rsid w:val="00F64ADF"/>
    <w:rsid w:val="00F73F55"/>
    <w:rsid w:val="00F8639A"/>
    <w:rsid w:val="00F91209"/>
    <w:rsid w:val="00F92309"/>
    <w:rsid w:val="00F9362F"/>
    <w:rsid w:val="00F94E14"/>
    <w:rsid w:val="00F961CC"/>
    <w:rsid w:val="00FB2A3F"/>
    <w:rsid w:val="00FC00AD"/>
    <w:rsid w:val="00FC6BC0"/>
    <w:rsid w:val="00FD0679"/>
    <w:rsid w:val="00FD5557"/>
    <w:rsid w:val="00FD57C7"/>
    <w:rsid w:val="00FD630C"/>
    <w:rsid w:val="00FE6B27"/>
    <w:rsid w:val="00FF08CE"/>
    <w:rsid w:val="00FF188F"/>
    <w:rsid w:val="00FF4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9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CF"/>
    <w:pPr>
      <w:widowControl w:val="0"/>
      <w:jc w:val="both"/>
    </w:pPr>
    <w:rPr>
      <w:rFonts w:ascii="Times New Roman" w:eastAsia="宋体" w:hAnsi="Times New Roman" w:cs="Times New Roman"/>
      <w:szCs w:val="24"/>
    </w:rPr>
  </w:style>
  <w:style w:type="paragraph" w:styleId="2">
    <w:name w:val="heading 2"/>
    <w:basedOn w:val="a"/>
    <w:next w:val="a0"/>
    <w:link w:val="2Char"/>
    <w:qFormat/>
    <w:rsid w:val="003675C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3675CF"/>
    <w:pPr>
      <w:ind w:firstLineChars="200" w:firstLine="420"/>
    </w:pPr>
  </w:style>
  <w:style w:type="character" w:customStyle="1" w:styleId="2Char">
    <w:name w:val="标题 2 Char"/>
    <w:basedOn w:val="a1"/>
    <w:link w:val="2"/>
    <w:rsid w:val="003675CF"/>
    <w:rPr>
      <w:rFonts w:ascii="Arial" w:eastAsia="黑体" w:hAnsi="Arial" w:cs="Times New Roman"/>
      <w:b/>
      <w:sz w:val="32"/>
      <w:szCs w:val="20"/>
    </w:rPr>
  </w:style>
  <w:style w:type="paragraph" w:styleId="a4">
    <w:name w:val="header"/>
    <w:basedOn w:val="a"/>
    <w:link w:val="Char"/>
    <w:unhideWhenUsed/>
    <w:rsid w:val="003675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675CF"/>
    <w:rPr>
      <w:rFonts w:ascii="Times New Roman" w:eastAsia="宋体" w:hAnsi="Times New Roman" w:cs="Times New Roman"/>
      <w:sz w:val="18"/>
      <w:szCs w:val="18"/>
    </w:rPr>
  </w:style>
  <w:style w:type="paragraph" w:styleId="a5">
    <w:name w:val="footer"/>
    <w:basedOn w:val="a"/>
    <w:link w:val="Char0"/>
    <w:unhideWhenUsed/>
    <w:rsid w:val="003675CF"/>
    <w:pPr>
      <w:tabs>
        <w:tab w:val="center" w:pos="4153"/>
        <w:tab w:val="right" w:pos="8306"/>
      </w:tabs>
      <w:snapToGrid w:val="0"/>
      <w:jc w:val="left"/>
    </w:pPr>
    <w:rPr>
      <w:sz w:val="18"/>
      <w:szCs w:val="18"/>
    </w:rPr>
  </w:style>
  <w:style w:type="character" w:customStyle="1" w:styleId="Char0">
    <w:name w:val="页脚 Char"/>
    <w:basedOn w:val="a1"/>
    <w:link w:val="a5"/>
    <w:rsid w:val="003675CF"/>
    <w:rPr>
      <w:rFonts w:ascii="Times New Roman" w:eastAsia="宋体" w:hAnsi="Times New Roman" w:cs="Times New Roman"/>
      <w:sz w:val="18"/>
      <w:szCs w:val="18"/>
    </w:rPr>
  </w:style>
  <w:style w:type="character" w:styleId="a6">
    <w:name w:val="page number"/>
    <w:basedOn w:val="a1"/>
    <w:rsid w:val="003675CF"/>
  </w:style>
  <w:style w:type="paragraph" w:styleId="a7">
    <w:name w:val="Normal (Web)"/>
    <w:basedOn w:val="a"/>
    <w:rsid w:val="003675CF"/>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3675CF"/>
    <w:rPr>
      <w:b/>
      <w:bCs/>
    </w:rPr>
  </w:style>
  <w:style w:type="character" w:styleId="a9">
    <w:name w:val="Hyperlink"/>
    <w:basedOn w:val="a1"/>
    <w:rsid w:val="003675CF"/>
    <w:rPr>
      <w:color w:val="0000FF"/>
      <w:u w:val="single"/>
    </w:rPr>
  </w:style>
  <w:style w:type="paragraph" w:customStyle="1" w:styleId="wz1">
    <w:name w:val="wz1"/>
    <w:basedOn w:val="a"/>
    <w:rsid w:val="003675C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3675CF"/>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3675CF"/>
    <w:rPr>
      <w:rFonts w:ascii="仿宋_GB2312" w:eastAsia="仿宋_GB2312" w:hAnsi="Times New Roman" w:cs="Times New Roman"/>
      <w:color w:val="000000"/>
      <w:kern w:val="0"/>
      <w:sz w:val="24"/>
      <w:szCs w:val="28"/>
    </w:rPr>
  </w:style>
  <w:style w:type="character" w:customStyle="1" w:styleId="read">
    <w:name w:val="read"/>
    <w:basedOn w:val="a1"/>
    <w:rsid w:val="003675CF"/>
  </w:style>
  <w:style w:type="paragraph" w:styleId="ab">
    <w:name w:val="Body Text Indent"/>
    <w:basedOn w:val="a"/>
    <w:link w:val="Char2"/>
    <w:rsid w:val="003675CF"/>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3675CF"/>
    <w:rPr>
      <w:rFonts w:ascii="Times New Roman" w:eastAsia="方正仿宋简体" w:hAnsi="Times New Roman" w:cs="Times New Roman"/>
      <w:sz w:val="24"/>
      <w:szCs w:val="30"/>
    </w:rPr>
  </w:style>
  <w:style w:type="paragraph" w:styleId="20">
    <w:name w:val="Body Text Indent 2"/>
    <w:basedOn w:val="a"/>
    <w:link w:val="2Char0"/>
    <w:rsid w:val="003675CF"/>
    <w:pPr>
      <w:spacing w:line="360" w:lineRule="auto"/>
      <w:ind w:firstLine="525"/>
    </w:pPr>
    <w:rPr>
      <w:rFonts w:ascii="宋体" w:hAnsi="宋体"/>
      <w:sz w:val="28"/>
      <w:szCs w:val="20"/>
    </w:rPr>
  </w:style>
  <w:style w:type="character" w:customStyle="1" w:styleId="2Char0">
    <w:name w:val="正文文本缩进 2 Char"/>
    <w:basedOn w:val="a1"/>
    <w:link w:val="20"/>
    <w:rsid w:val="003675CF"/>
    <w:rPr>
      <w:rFonts w:ascii="宋体" w:eastAsia="宋体" w:hAnsi="宋体" w:cs="Times New Roman"/>
      <w:sz w:val="28"/>
      <w:szCs w:val="20"/>
    </w:rPr>
  </w:style>
  <w:style w:type="paragraph" w:styleId="3">
    <w:name w:val="Body Text Indent 3"/>
    <w:basedOn w:val="a"/>
    <w:link w:val="3Char"/>
    <w:rsid w:val="003675C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3675CF"/>
    <w:rPr>
      <w:rFonts w:ascii="仿宋_GB2312" w:eastAsia="仿宋_GB2312" w:hAnsi="宋体" w:cs="Arial"/>
      <w:color w:val="000000"/>
      <w:sz w:val="24"/>
      <w:szCs w:val="24"/>
    </w:rPr>
  </w:style>
  <w:style w:type="paragraph" w:styleId="1">
    <w:name w:val="toc 1"/>
    <w:basedOn w:val="a"/>
    <w:next w:val="a"/>
    <w:autoRedefine/>
    <w:semiHidden/>
    <w:rsid w:val="003675CF"/>
  </w:style>
  <w:style w:type="paragraph" w:styleId="21">
    <w:name w:val="toc 2"/>
    <w:basedOn w:val="a"/>
    <w:next w:val="a"/>
    <w:autoRedefine/>
    <w:semiHidden/>
    <w:rsid w:val="003675CF"/>
    <w:pPr>
      <w:ind w:leftChars="200" w:left="420"/>
    </w:pPr>
  </w:style>
  <w:style w:type="paragraph" w:styleId="ac">
    <w:name w:val="Balloon Text"/>
    <w:basedOn w:val="a"/>
    <w:link w:val="Char3"/>
    <w:semiHidden/>
    <w:rsid w:val="003675CF"/>
    <w:rPr>
      <w:sz w:val="18"/>
      <w:szCs w:val="18"/>
    </w:rPr>
  </w:style>
  <w:style w:type="character" w:customStyle="1" w:styleId="Char3">
    <w:name w:val="批注框文本 Char"/>
    <w:basedOn w:val="a1"/>
    <w:link w:val="ac"/>
    <w:semiHidden/>
    <w:rsid w:val="003675CF"/>
    <w:rPr>
      <w:rFonts w:ascii="Times New Roman" w:eastAsia="宋体" w:hAnsi="Times New Roman" w:cs="Times New Roman"/>
      <w:sz w:val="18"/>
      <w:szCs w:val="18"/>
    </w:rPr>
  </w:style>
  <w:style w:type="paragraph" w:customStyle="1" w:styleId="Char4">
    <w:name w:val="Char"/>
    <w:basedOn w:val="a"/>
    <w:rsid w:val="003675CF"/>
  </w:style>
  <w:style w:type="paragraph" w:customStyle="1" w:styleId="Char10">
    <w:name w:val="Char1"/>
    <w:basedOn w:val="a"/>
    <w:autoRedefine/>
    <w:rsid w:val="003675C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675CF"/>
  </w:style>
  <w:style w:type="character" w:styleId="ad">
    <w:name w:val="annotation reference"/>
    <w:basedOn w:val="a1"/>
    <w:semiHidden/>
    <w:rsid w:val="003675CF"/>
    <w:rPr>
      <w:sz w:val="21"/>
      <w:szCs w:val="21"/>
    </w:rPr>
  </w:style>
  <w:style w:type="paragraph" w:styleId="ae">
    <w:name w:val="annotation text"/>
    <w:basedOn w:val="a"/>
    <w:link w:val="Char5"/>
    <w:semiHidden/>
    <w:rsid w:val="003675CF"/>
    <w:pPr>
      <w:jc w:val="left"/>
    </w:pPr>
  </w:style>
  <w:style w:type="character" w:customStyle="1" w:styleId="Char5">
    <w:name w:val="批注文字 Char"/>
    <w:basedOn w:val="a1"/>
    <w:link w:val="ae"/>
    <w:semiHidden/>
    <w:rsid w:val="003675CF"/>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675CF"/>
  </w:style>
  <w:style w:type="paragraph" w:customStyle="1" w:styleId="CharChar">
    <w:name w:val="Char Char"/>
    <w:basedOn w:val="a"/>
    <w:rsid w:val="003675CF"/>
    <w:rPr>
      <w:szCs w:val="20"/>
    </w:rPr>
  </w:style>
  <w:style w:type="paragraph" w:styleId="HTML">
    <w:name w:val="HTML Preformatted"/>
    <w:basedOn w:val="a"/>
    <w:link w:val="HTMLChar"/>
    <w:uiPriority w:val="99"/>
    <w:unhideWhenUsed/>
    <w:rsid w:val="00367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3675CF"/>
    <w:rPr>
      <w:rFonts w:ascii="宋体" w:eastAsia="宋体" w:hAnsi="宋体" w:cs="宋体"/>
      <w:kern w:val="0"/>
      <w:sz w:val="24"/>
      <w:szCs w:val="24"/>
    </w:rPr>
  </w:style>
  <w:style w:type="paragraph" w:styleId="af">
    <w:name w:val="annotation subject"/>
    <w:basedOn w:val="ae"/>
    <w:next w:val="ae"/>
    <w:link w:val="Char6"/>
    <w:rsid w:val="003675CF"/>
    <w:rPr>
      <w:b/>
      <w:bCs/>
    </w:rPr>
  </w:style>
  <w:style w:type="character" w:customStyle="1" w:styleId="Char6">
    <w:name w:val="批注主题 Char"/>
    <w:basedOn w:val="Char5"/>
    <w:link w:val="af"/>
    <w:rsid w:val="003675CF"/>
    <w:rPr>
      <w:rFonts w:ascii="Times New Roman" w:eastAsia="宋体" w:hAnsi="Times New Roman" w:cs="Times New Roman"/>
      <w:b/>
      <w:bCs/>
      <w:szCs w:val="24"/>
    </w:rPr>
  </w:style>
  <w:style w:type="paragraph" w:styleId="af0">
    <w:name w:val="Revision"/>
    <w:hidden/>
    <w:uiPriority w:val="99"/>
    <w:semiHidden/>
    <w:rsid w:val="0020642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CF"/>
    <w:pPr>
      <w:widowControl w:val="0"/>
      <w:jc w:val="both"/>
    </w:pPr>
    <w:rPr>
      <w:rFonts w:ascii="Times New Roman" w:eastAsia="宋体" w:hAnsi="Times New Roman" w:cs="Times New Roman"/>
      <w:szCs w:val="24"/>
    </w:rPr>
  </w:style>
  <w:style w:type="paragraph" w:styleId="2">
    <w:name w:val="heading 2"/>
    <w:basedOn w:val="a"/>
    <w:next w:val="a0"/>
    <w:link w:val="2Char"/>
    <w:qFormat/>
    <w:rsid w:val="003675C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3675CF"/>
    <w:pPr>
      <w:ind w:firstLineChars="200" w:firstLine="420"/>
    </w:pPr>
  </w:style>
  <w:style w:type="character" w:customStyle="1" w:styleId="2Char">
    <w:name w:val="标题 2 Char"/>
    <w:basedOn w:val="a1"/>
    <w:link w:val="2"/>
    <w:rsid w:val="003675CF"/>
    <w:rPr>
      <w:rFonts w:ascii="Arial" w:eastAsia="黑体" w:hAnsi="Arial" w:cs="Times New Roman"/>
      <w:b/>
      <w:sz w:val="32"/>
      <w:szCs w:val="20"/>
    </w:rPr>
  </w:style>
  <w:style w:type="paragraph" w:styleId="a4">
    <w:name w:val="header"/>
    <w:basedOn w:val="a"/>
    <w:link w:val="Char"/>
    <w:unhideWhenUsed/>
    <w:rsid w:val="003675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675CF"/>
    <w:rPr>
      <w:rFonts w:ascii="Times New Roman" w:eastAsia="宋体" w:hAnsi="Times New Roman" w:cs="Times New Roman"/>
      <w:sz w:val="18"/>
      <w:szCs w:val="18"/>
    </w:rPr>
  </w:style>
  <w:style w:type="paragraph" w:styleId="a5">
    <w:name w:val="footer"/>
    <w:basedOn w:val="a"/>
    <w:link w:val="Char0"/>
    <w:unhideWhenUsed/>
    <w:rsid w:val="003675CF"/>
    <w:pPr>
      <w:tabs>
        <w:tab w:val="center" w:pos="4153"/>
        <w:tab w:val="right" w:pos="8306"/>
      </w:tabs>
      <w:snapToGrid w:val="0"/>
      <w:jc w:val="left"/>
    </w:pPr>
    <w:rPr>
      <w:sz w:val="18"/>
      <w:szCs w:val="18"/>
    </w:rPr>
  </w:style>
  <w:style w:type="character" w:customStyle="1" w:styleId="Char0">
    <w:name w:val="页脚 Char"/>
    <w:basedOn w:val="a1"/>
    <w:link w:val="a5"/>
    <w:rsid w:val="003675CF"/>
    <w:rPr>
      <w:rFonts w:ascii="Times New Roman" w:eastAsia="宋体" w:hAnsi="Times New Roman" w:cs="Times New Roman"/>
      <w:sz w:val="18"/>
      <w:szCs w:val="18"/>
    </w:rPr>
  </w:style>
  <w:style w:type="character" w:styleId="a6">
    <w:name w:val="page number"/>
    <w:basedOn w:val="a1"/>
    <w:rsid w:val="003675CF"/>
  </w:style>
  <w:style w:type="paragraph" w:styleId="a7">
    <w:name w:val="Normal (Web)"/>
    <w:basedOn w:val="a"/>
    <w:rsid w:val="003675CF"/>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3675CF"/>
    <w:rPr>
      <w:b/>
      <w:bCs/>
    </w:rPr>
  </w:style>
  <w:style w:type="character" w:styleId="a9">
    <w:name w:val="Hyperlink"/>
    <w:basedOn w:val="a1"/>
    <w:rsid w:val="003675CF"/>
    <w:rPr>
      <w:color w:val="0000FF"/>
      <w:u w:val="single"/>
    </w:rPr>
  </w:style>
  <w:style w:type="paragraph" w:customStyle="1" w:styleId="wz1">
    <w:name w:val="wz1"/>
    <w:basedOn w:val="a"/>
    <w:rsid w:val="003675C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3675CF"/>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3675CF"/>
    <w:rPr>
      <w:rFonts w:ascii="仿宋_GB2312" w:eastAsia="仿宋_GB2312" w:hAnsi="Times New Roman" w:cs="Times New Roman"/>
      <w:color w:val="000000"/>
      <w:kern w:val="0"/>
      <w:sz w:val="24"/>
      <w:szCs w:val="28"/>
    </w:rPr>
  </w:style>
  <w:style w:type="character" w:customStyle="1" w:styleId="read">
    <w:name w:val="read"/>
    <w:basedOn w:val="a1"/>
    <w:rsid w:val="003675CF"/>
  </w:style>
  <w:style w:type="paragraph" w:styleId="ab">
    <w:name w:val="Body Text Indent"/>
    <w:basedOn w:val="a"/>
    <w:link w:val="Char2"/>
    <w:rsid w:val="003675CF"/>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3675CF"/>
    <w:rPr>
      <w:rFonts w:ascii="Times New Roman" w:eastAsia="方正仿宋简体" w:hAnsi="Times New Roman" w:cs="Times New Roman"/>
      <w:sz w:val="24"/>
      <w:szCs w:val="30"/>
    </w:rPr>
  </w:style>
  <w:style w:type="paragraph" w:styleId="20">
    <w:name w:val="Body Text Indent 2"/>
    <w:basedOn w:val="a"/>
    <w:link w:val="2Char0"/>
    <w:rsid w:val="003675CF"/>
    <w:pPr>
      <w:spacing w:line="360" w:lineRule="auto"/>
      <w:ind w:firstLine="525"/>
    </w:pPr>
    <w:rPr>
      <w:rFonts w:ascii="宋体" w:hAnsi="宋体"/>
      <w:sz w:val="28"/>
      <w:szCs w:val="20"/>
    </w:rPr>
  </w:style>
  <w:style w:type="character" w:customStyle="1" w:styleId="2Char0">
    <w:name w:val="正文文本缩进 2 Char"/>
    <w:basedOn w:val="a1"/>
    <w:link w:val="20"/>
    <w:rsid w:val="003675CF"/>
    <w:rPr>
      <w:rFonts w:ascii="宋体" w:eastAsia="宋体" w:hAnsi="宋体" w:cs="Times New Roman"/>
      <w:sz w:val="28"/>
      <w:szCs w:val="20"/>
    </w:rPr>
  </w:style>
  <w:style w:type="paragraph" w:styleId="3">
    <w:name w:val="Body Text Indent 3"/>
    <w:basedOn w:val="a"/>
    <w:link w:val="3Char"/>
    <w:rsid w:val="003675C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3675CF"/>
    <w:rPr>
      <w:rFonts w:ascii="仿宋_GB2312" w:eastAsia="仿宋_GB2312" w:hAnsi="宋体" w:cs="Arial"/>
      <w:color w:val="000000"/>
      <w:sz w:val="24"/>
      <w:szCs w:val="24"/>
    </w:rPr>
  </w:style>
  <w:style w:type="paragraph" w:styleId="1">
    <w:name w:val="toc 1"/>
    <w:basedOn w:val="a"/>
    <w:next w:val="a"/>
    <w:autoRedefine/>
    <w:semiHidden/>
    <w:rsid w:val="003675CF"/>
  </w:style>
  <w:style w:type="paragraph" w:styleId="21">
    <w:name w:val="toc 2"/>
    <w:basedOn w:val="a"/>
    <w:next w:val="a"/>
    <w:autoRedefine/>
    <w:semiHidden/>
    <w:rsid w:val="003675CF"/>
    <w:pPr>
      <w:ind w:leftChars="200" w:left="420"/>
    </w:pPr>
  </w:style>
  <w:style w:type="paragraph" w:styleId="ac">
    <w:name w:val="Balloon Text"/>
    <w:basedOn w:val="a"/>
    <w:link w:val="Char3"/>
    <w:semiHidden/>
    <w:rsid w:val="003675CF"/>
    <w:rPr>
      <w:sz w:val="18"/>
      <w:szCs w:val="18"/>
    </w:rPr>
  </w:style>
  <w:style w:type="character" w:customStyle="1" w:styleId="Char3">
    <w:name w:val="批注框文本 Char"/>
    <w:basedOn w:val="a1"/>
    <w:link w:val="ac"/>
    <w:semiHidden/>
    <w:rsid w:val="003675CF"/>
    <w:rPr>
      <w:rFonts w:ascii="Times New Roman" w:eastAsia="宋体" w:hAnsi="Times New Roman" w:cs="Times New Roman"/>
      <w:sz w:val="18"/>
      <w:szCs w:val="18"/>
    </w:rPr>
  </w:style>
  <w:style w:type="paragraph" w:customStyle="1" w:styleId="Char4">
    <w:name w:val="Char"/>
    <w:basedOn w:val="a"/>
    <w:rsid w:val="003675CF"/>
  </w:style>
  <w:style w:type="paragraph" w:customStyle="1" w:styleId="Char10">
    <w:name w:val="Char1"/>
    <w:basedOn w:val="a"/>
    <w:autoRedefine/>
    <w:rsid w:val="003675C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675CF"/>
  </w:style>
  <w:style w:type="character" w:styleId="ad">
    <w:name w:val="annotation reference"/>
    <w:basedOn w:val="a1"/>
    <w:semiHidden/>
    <w:rsid w:val="003675CF"/>
    <w:rPr>
      <w:sz w:val="21"/>
      <w:szCs w:val="21"/>
    </w:rPr>
  </w:style>
  <w:style w:type="paragraph" w:styleId="ae">
    <w:name w:val="annotation text"/>
    <w:basedOn w:val="a"/>
    <w:link w:val="Char5"/>
    <w:semiHidden/>
    <w:rsid w:val="003675CF"/>
    <w:pPr>
      <w:jc w:val="left"/>
    </w:pPr>
  </w:style>
  <w:style w:type="character" w:customStyle="1" w:styleId="Char5">
    <w:name w:val="批注文字 Char"/>
    <w:basedOn w:val="a1"/>
    <w:link w:val="ae"/>
    <w:semiHidden/>
    <w:rsid w:val="003675CF"/>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675CF"/>
  </w:style>
  <w:style w:type="paragraph" w:customStyle="1" w:styleId="CharChar">
    <w:name w:val="Char Char"/>
    <w:basedOn w:val="a"/>
    <w:rsid w:val="003675CF"/>
    <w:rPr>
      <w:szCs w:val="20"/>
    </w:rPr>
  </w:style>
  <w:style w:type="paragraph" w:styleId="HTML">
    <w:name w:val="HTML Preformatted"/>
    <w:basedOn w:val="a"/>
    <w:link w:val="HTMLChar"/>
    <w:uiPriority w:val="99"/>
    <w:unhideWhenUsed/>
    <w:rsid w:val="00367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3675CF"/>
    <w:rPr>
      <w:rFonts w:ascii="宋体" w:eastAsia="宋体" w:hAnsi="宋体" w:cs="宋体"/>
      <w:kern w:val="0"/>
      <w:sz w:val="24"/>
      <w:szCs w:val="24"/>
    </w:rPr>
  </w:style>
  <w:style w:type="paragraph" w:styleId="af">
    <w:name w:val="annotation subject"/>
    <w:basedOn w:val="ae"/>
    <w:next w:val="ae"/>
    <w:link w:val="Char6"/>
    <w:rsid w:val="003675CF"/>
    <w:rPr>
      <w:b/>
      <w:bCs/>
    </w:rPr>
  </w:style>
  <w:style w:type="character" w:customStyle="1" w:styleId="Char6">
    <w:name w:val="批注主题 Char"/>
    <w:basedOn w:val="Char5"/>
    <w:link w:val="af"/>
    <w:rsid w:val="003675CF"/>
    <w:rPr>
      <w:rFonts w:ascii="Times New Roman" w:eastAsia="宋体" w:hAnsi="Times New Roman" w:cs="Times New Roman"/>
      <w:b/>
      <w:bCs/>
      <w:szCs w:val="24"/>
    </w:rPr>
  </w:style>
  <w:style w:type="paragraph" w:styleId="af0">
    <w:name w:val="Revision"/>
    <w:hidden/>
    <w:uiPriority w:val="99"/>
    <w:semiHidden/>
    <w:rsid w:val="0020642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45E51-1626-4A58-B7EB-9F5456D4B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4581</Words>
  <Characters>26118</Characters>
  <Application>Microsoft Office Word</Application>
  <DocSecurity>0</DocSecurity>
  <Lines>217</Lines>
  <Paragraphs>61</Paragraphs>
  <ScaleCrop>false</ScaleCrop>
  <Company/>
  <LinksUpToDate>false</LinksUpToDate>
  <CharactersWithSpaces>30638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肖婧</dc:creator>
  <cp:lastModifiedBy>陈璘</cp:lastModifiedBy>
  <cp:revision>3</cp:revision>
  <cp:lastPrinted>2017-12-25T09:32:00Z</cp:lastPrinted>
  <dcterms:created xsi:type="dcterms:W3CDTF">2018-02-02T08:19:00Z</dcterms:created>
  <dcterms:modified xsi:type="dcterms:W3CDTF">2018-02-02T08:19:00Z</dcterms:modified>
</cp:coreProperties>
</file>