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10E" w:rsidRDefault="003E510E" w:rsidP="003E510E">
      <w:pPr>
        <w:adjustRightInd w:val="0"/>
        <w:snapToGrid w:val="0"/>
        <w:jc w:val="center"/>
        <w:rPr>
          <w:rFonts w:ascii="彩虹粗仿宋" w:eastAsia="彩虹粗仿宋" w:hAnsi="宋体" w:cs="Arial"/>
          <w:b/>
          <w:sz w:val="44"/>
          <w:szCs w:val="24"/>
        </w:rPr>
      </w:pPr>
    </w:p>
    <w:p w:rsidR="003E510E" w:rsidRDefault="003E510E" w:rsidP="003E510E">
      <w:pPr>
        <w:adjustRightInd w:val="0"/>
        <w:snapToGrid w:val="0"/>
        <w:jc w:val="center"/>
        <w:rPr>
          <w:rFonts w:ascii="彩虹粗仿宋" w:eastAsia="彩虹粗仿宋" w:hAnsi="宋体" w:cs="Arial"/>
          <w:b/>
          <w:sz w:val="44"/>
          <w:szCs w:val="24"/>
        </w:rPr>
      </w:pPr>
    </w:p>
    <w:p w:rsidR="003E510E" w:rsidRDefault="003E510E" w:rsidP="003E510E">
      <w:pPr>
        <w:adjustRightInd w:val="0"/>
        <w:snapToGrid w:val="0"/>
        <w:jc w:val="center"/>
        <w:rPr>
          <w:rFonts w:ascii="彩虹粗仿宋" w:eastAsia="彩虹粗仿宋" w:hAnsi="宋体" w:cs="Arial"/>
          <w:b/>
          <w:sz w:val="44"/>
          <w:szCs w:val="24"/>
        </w:rPr>
      </w:pPr>
    </w:p>
    <w:p w:rsidR="00CE7E12" w:rsidRPr="00343E13" w:rsidRDefault="003E510E" w:rsidP="003E510E">
      <w:pPr>
        <w:adjustRightInd w:val="0"/>
        <w:snapToGrid w:val="0"/>
        <w:jc w:val="center"/>
        <w:rPr>
          <w:rFonts w:ascii="彩虹粗仿宋" w:eastAsia="彩虹粗仿宋" w:hAnsi="宋体" w:cs="Arial"/>
          <w:b/>
          <w:sz w:val="44"/>
          <w:szCs w:val="24"/>
        </w:rPr>
      </w:pPr>
      <w:r w:rsidRPr="00343E13">
        <w:rPr>
          <w:rFonts w:ascii="彩虹粗仿宋" w:eastAsia="彩虹粗仿宋" w:hAnsi="宋体" w:cs="Arial" w:hint="eastAsia"/>
          <w:b/>
          <w:sz w:val="44"/>
          <w:szCs w:val="24"/>
        </w:rPr>
        <w:t>景顺长城</w:t>
      </w:r>
      <w:r w:rsidR="0038052E" w:rsidRPr="00343E13">
        <w:rPr>
          <w:rFonts w:ascii="彩虹粗仿宋" w:eastAsia="彩虹粗仿宋" w:hAnsi="宋体" w:cs="Arial" w:hint="eastAsia"/>
          <w:b/>
          <w:sz w:val="44"/>
          <w:szCs w:val="24"/>
        </w:rPr>
        <w:t>泰恒回报灵活配置混合型</w:t>
      </w:r>
    </w:p>
    <w:p w:rsidR="003E510E" w:rsidRPr="00343E13" w:rsidRDefault="003E510E" w:rsidP="003E510E">
      <w:pPr>
        <w:adjustRightInd w:val="0"/>
        <w:snapToGrid w:val="0"/>
        <w:jc w:val="center"/>
        <w:rPr>
          <w:rFonts w:ascii="彩虹粗仿宋" w:eastAsia="彩虹粗仿宋" w:hAnsi="宋体" w:cs="Arial"/>
          <w:b/>
          <w:sz w:val="44"/>
          <w:szCs w:val="24"/>
        </w:rPr>
      </w:pPr>
      <w:r w:rsidRPr="00343E13">
        <w:rPr>
          <w:rFonts w:ascii="彩虹粗仿宋" w:eastAsia="彩虹粗仿宋" w:hAnsi="宋体" w:cs="Arial" w:hint="eastAsia"/>
          <w:b/>
          <w:sz w:val="44"/>
          <w:szCs w:val="24"/>
        </w:rPr>
        <w:t>证券投资基金托管协议</w:t>
      </w:r>
    </w:p>
    <w:p w:rsidR="003E510E" w:rsidRPr="00343E13" w:rsidRDefault="003E510E" w:rsidP="003E510E">
      <w:pPr>
        <w:adjustRightInd w:val="0"/>
        <w:snapToGrid w:val="0"/>
        <w:jc w:val="center"/>
        <w:outlineLvl w:val="0"/>
        <w:rPr>
          <w:rFonts w:ascii="彩虹粗仿宋" w:eastAsia="彩虹粗仿宋" w:hAnsi="宋体" w:cs="Arial"/>
          <w:sz w:val="24"/>
          <w:szCs w:val="24"/>
        </w:rPr>
      </w:pPr>
    </w:p>
    <w:p w:rsidR="003E510E" w:rsidRPr="00343E13" w:rsidRDefault="003E510E" w:rsidP="003E510E">
      <w:pPr>
        <w:adjustRightInd w:val="0"/>
        <w:snapToGrid w:val="0"/>
        <w:jc w:val="center"/>
        <w:outlineLvl w:val="0"/>
        <w:rPr>
          <w:rFonts w:ascii="彩虹粗仿宋" w:eastAsia="彩虹粗仿宋" w:hAnsi="宋体" w:cs="Arial"/>
          <w:sz w:val="24"/>
          <w:szCs w:val="24"/>
        </w:rPr>
      </w:pPr>
    </w:p>
    <w:p w:rsidR="003E510E" w:rsidRPr="00343E13" w:rsidRDefault="003E510E" w:rsidP="003E510E">
      <w:pPr>
        <w:adjustRightInd w:val="0"/>
        <w:snapToGrid w:val="0"/>
        <w:jc w:val="center"/>
        <w:outlineLvl w:val="0"/>
        <w:rPr>
          <w:rFonts w:ascii="彩虹粗仿宋" w:eastAsia="彩虹粗仿宋" w:hAnsi="宋体" w:cs="Arial"/>
          <w:sz w:val="24"/>
          <w:szCs w:val="24"/>
        </w:rPr>
      </w:pPr>
    </w:p>
    <w:p w:rsidR="003E510E" w:rsidRPr="00343E13" w:rsidRDefault="003E510E" w:rsidP="003E510E">
      <w:pPr>
        <w:adjustRightInd w:val="0"/>
        <w:snapToGrid w:val="0"/>
        <w:jc w:val="center"/>
        <w:outlineLvl w:val="0"/>
        <w:rPr>
          <w:rFonts w:ascii="彩虹粗仿宋" w:eastAsia="彩虹粗仿宋" w:hAnsi="宋体" w:cs="Arial"/>
          <w:sz w:val="24"/>
          <w:szCs w:val="24"/>
        </w:rPr>
      </w:pPr>
    </w:p>
    <w:p w:rsidR="003E510E" w:rsidRPr="00343E13" w:rsidRDefault="003E510E" w:rsidP="003E510E">
      <w:pPr>
        <w:adjustRightInd w:val="0"/>
        <w:snapToGrid w:val="0"/>
        <w:jc w:val="center"/>
        <w:outlineLvl w:val="0"/>
        <w:rPr>
          <w:rFonts w:ascii="彩虹粗仿宋" w:eastAsia="彩虹粗仿宋" w:hAnsi="宋体" w:cs="Arial"/>
          <w:sz w:val="24"/>
          <w:szCs w:val="24"/>
        </w:rPr>
      </w:pPr>
    </w:p>
    <w:p w:rsidR="003E510E" w:rsidRPr="00343E13" w:rsidRDefault="003E510E" w:rsidP="003E510E">
      <w:pPr>
        <w:adjustRightInd w:val="0"/>
        <w:snapToGrid w:val="0"/>
        <w:jc w:val="center"/>
        <w:outlineLvl w:val="0"/>
        <w:rPr>
          <w:rFonts w:ascii="彩虹粗仿宋" w:eastAsia="彩虹粗仿宋" w:hAnsi="宋体" w:cs="Arial"/>
          <w:sz w:val="24"/>
          <w:szCs w:val="24"/>
        </w:rPr>
      </w:pPr>
    </w:p>
    <w:p w:rsidR="003E510E" w:rsidRDefault="003E510E" w:rsidP="003E510E">
      <w:pPr>
        <w:adjustRightInd w:val="0"/>
        <w:snapToGrid w:val="0"/>
        <w:jc w:val="center"/>
        <w:outlineLvl w:val="0"/>
        <w:rPr>
          <w:rFonts w:ascii="彩虹粗仿宋" w:eastAsia="彩虹粗仿宋" w:hAnsi="宋体" w:cs="Arial" w:hint="eastAsia"/>
          <w:sz w:val="24"/>
          <w:szCs w:val="24"/>
        </w:rPr>
      </w:pPr>
    </w:p>
    <w:p w:rsidR="00763B3B" w:rsidRDefault="00763B3B" w:rsidP="003E510E">
      <w:pPr>
        <w:adjustRightInd w:val="0"/>
        <w:snapToGrid w:val="0"/>
        <w:jc w:val="center"/>
        <w:outlineLvl w:val="0"/>
        <w:rPr>
          <w:rFonts w:ascii="彩虹粗仿宋" w:eastAsia="彩虹粗仿宋" w:hAnsi="宋体" w:cs="Arial" w:hint="eastAsia"/>
          <w:sz w:val="24"/>
          <w:szCs w:val="24"/>
        </w:rPr>
      </w:pPr>
    </w:p>
    <w:p w:rsidR="00763B3B" w:rsidRDefault="00763B3B" w:rsidP="003E510E">
      <w:pPr>
        <w:adjustRightInd w:val="0"/>
        <w:snapToGrid w:val="0"/>
        <w:jc w:val="center"/>
        <w:outlineLvl w:val="0"/>
        <w:rPr>
          <w:rFonts w:ascii="彩虹粗仿宋" w:eastAsia="彩虹粗仿宋" w:hAnsi="宋体" w:cs="Arial" w:hint="eastAsia"/>
          <w:sz w:val="24"/>
          <w:szCs w:val="24"/>
        </w:rPr>
      </w:pPr>
    </w:p>
    <w:p w:rsidR="00763B3B" w:rsidRDefault="00763B3B" w:rsidP="003E510E">
      <w:pPr>
        <w:adjustRightInd w:val="0"/>
        <w:snapToGrid w:val="0"/>
        <w:jc w:val="center"/>
        <w:outlineLvl w:val="0"/>
        <w:rPr>
          <w:rFonts w:ascii="彩虹粗仿宋" w:eastAsia="彩虹粗仿宋" w:hAnsi="宋体" w:cs="Arial" w:hint="eastAsia"/>
          <w:sz w:val="24"/>
          <w:szCs w:val="24"/>
        </w:rPr>
      </w:pPr>
    </w:p>
    <w:p w:rsidR="00763B3B" w:rsidRDefault="00763B3B" w:rsidP="003E510E">
      <w:pPr>
        <w:adjustRightInd w:val="0"/>
        <w:snapToGrid w:val="0"/>
        <w:jc w:val="center"/>
        <w:outlineLvl w:val="0"/>
        <w:rPr>
          <w:rFonts w:ascii="彩虹粗仿宋" w:eastAsia="彩虹粗仿宋" w:hAnsi="宋体" w:cs="Arial" w:hint="eastAsia"/>
          <w:sz w:val="24"/>
          <w:szCs w:val="24"/>
        </w:rPr>
      </w:pPr>
    </w:p>
    <w:p w:rsidR="00763B3B" w:rsidRDefault="00763B3B" w:rsidP="003E510E">
      <w:pPr>
        <w:adjustRightInd w:val="0"/>
        <w:snapToGrid w:val="0"/>
        <w:jc w:val="center"/>
        <w:outlineLvl w:val="0"/>
        <w:rPr>
          <w:rFonts w:ascii="彩虹粗仿宋" w:eastAsia="彩虹粗仿宋" w:hAnsi="宋体" w:cs="Arial" w:hint="eastAsia"/>
          <w:sz w:val="24"/>
          <w:szCs w:val="24"/>
        </w:rPr>
      </w:pPr>
    </w:p>
    <w:p w:rsidR="00763B3B" w:rsidRDefault="00763B3B" w:rsidP="003E510E">
      <w:pPr>
        <w:adjustRightInd w:val="0"/>
        <w:snapToGrid w:val="0"/>
        <w:jc w:val="center"/>
        <w:outlineLvl w:val="0"/>
        <w:rPr>
          <w:rFonts w:ascii="彩虹粗仿宋" w:eastAsia="彩虹粗仿宋" w:hAnsi="宋体" w:cs="Arial" w:hint="eastAsia"/>
          <w:sz w:val="24"/>
          <w:szCs w:val="24"/>
        </w:rPr>
      </w:pPr>
    </w:p>
    <w:p w:rsidR="00763B3B" w:rsidRDefault="00763B3B" w:rsidP="003E510E">
      <w:pPr>
        <w:adjustRightInd w:val="0"/>
        <w:snapToGrid w:val="0"/>
        <w:jc w:val="center"/>
        <w:outlineLvl w:val="0"/>
        <w:rPr>
          <w:rFonts w:ascii="彩虹粗仿宋" w:eastAsia="彩虹粗仿宋" w:hAnsi="宋体" w:cs="Arial" w:hint="eastAsia"/>
          <w:sz w:val="24"/>
          <w:szCs w:val="24"/>
        </w:rPr>
      </w:pPr>
    </w:p>
    <w:p w:rsidR="00763B3B" w:rsidRPr="00343E13" w:rsidRDefault="00763B3B" w:rsidP="003E510E">
      <w:pPr>
        <w:adjustRightInd w:val="0"/>
        <w:snapToGrid w:val="0"/>
        <w:jc w:val="center"/>
        <w:outlineLvl w:val="0"/>
        <w:rPr>
          <w:rFonts w:ascii="彩虹粗仿宋" w:eastAsia="彩虹粗仿宋" w:hAnsi="宋体" w:cs="Arial"/>
          <w:sz w:val="24"/>
          <w:szCs w:val="24"/>
        </w:rPr>
      </w:pPr>
    </w:p>
    <w:p w:rsidR="003E510E" w:rsidRPr="00343E13" w:rsidRDefault="003E510E" w:rsidP="003E510E">
      <w:pPr>
        <w:adjustRightInd w:val="0"/>
        <w:snapToGrid w:val="0"/>
        <w:jc w:val="center"/>
        <w:outlineLvl w:val="0"/>
        <w:rPr>
          <w:rFonts w:ascii="彩虹粗仿宋" w:eastAsia="彩虹粗仿宋" w:hAnsi="宋体" w:cs="Arial"/>
          <w:sz w:val="24"/>
          <w:szCs w:val="24"/>
        </w:rPr>
      </w:pPr>
    </w:p>
    <w:p w:rsidR="003E510E" w:rsidRPr="00343E13" w:rsidRDefault="003E510E" w:rsidP="003E510E">
      <w:pPr>
        <w:adjustRightInd w:val="0"/>
        <w:snapToGrid w:val="0"/>
        <w:jc w:val="center"/>
        <w:outlineLvl w:val="0"/>
        <w:rPr>
          <w:rFonts w:ascii="彩虹粗仿宋" w:eastAsia="彩虹粗仿宋" w:hAnsi="宋体" w:cs="Arial"/>
          <w:sz w:val="24"/>
          <w:szCs w:val="24"/>
        </w:rPr>
      </w:pPr>
    </w:p>
    <w:p w:rsidR="003E510E" w:rsidRPr="00343E13" w:rsidRDefault="003E510E" w:rsidP="003E510E">
      <w:pPr>
        <w:adjustRightInd w:val="0"/>
        <w:snapToGrid w:val="0"/>
        <w:jc w:val="center"/>
        <w:outlineLvl w:val="0"/>
        <w:rPr>
          <w:rFonts w:ascii="彩虹粗仿宋" w:eastAsia="彩虹粗仿宋" w:hAnsi="宋体" w:cs="Arial"/>
          <w:sz w:val="24"/>
          <w:szCs w:val="24"/>
        </w:rPr>
      </w:pPr>
    </w:p>
    <w:p w:rsidR="003E510E" w:rsidRPr="00343E13" w:rsidRDefault="003E510E" w:rsidP="003E510E">
      <w:pPr>
        <w:adjustRightInd w:val="0"/>
        <w:snapToGrid w:val="0"/>
        <w:jc w:val="center"/>
        <w:outlineLvl w:val="0"/>
        <w:rPr>
          <w:rFonts w:ascii="彩虹粗仿宋" w:eastAsia="彩虹粗仿宋" w:hAnsi="宋体" w:cs="Arial"/>
          <w:b/>
          <w:bCs/>
          <w:sz w:val="28"/>
          <w:szCs w:val="24"/>
        </w:rPr>
      </w:pPr>
      <w:r w:rsidRPr="00343E13">
        <w:rPr>
          <w:rFonts w:ascii="彩虹粗仿宋" w:eastAsia="彩虹粗仿宋" w:hAnsi="宋体" w:cs="Arial"/>
          <w:b/>
          <w:bCs/>
          <w:sz w:val="28"/>
          <w:szCs w:val="24"/>
        </w:rPr>
        <w:t xml:space="preserve">       基金管理人：景顺长城基金管理有限公司</w:t>
      </w:r>
    </w:p>
    <w:p w:rsidR="003E510E" w:rsidRPr="00343E13" w:rsidRDefault="003E510E" w:rsidP="003E510E">
      <w:pPr>
        <w:adjustRightInd w:val="0"/>
        <w:snapToGrid w:val="0"/>
        <w:jc w:val="center"/>
        <w:outlineLvl w:val="0"/>
        <w:rPr>
          <w:rFonts w:ascii="彩虹粗仿宋" w:eastAsia="彩虹粗仿宋" w:hAnsi="宋体" w:cs="Arial"/>
          <w:b/>
          <w:bCs/>
          <w:sz w:val="28"/>
          <w:szCs w:val="24"/>
        </w:rPr>
      </w:pPr>
      <w:r w:rsidRPr="00343E13">
        <w:rPr>
          <w:rFonts w:ascii="彩虹粗仿宋" w:eastAsia="彩虹粗仿宋" w:hAnsi="宋体" w:cs="Arial"/>
          <w:b/>
          <w:bCs/>
          <w:sz w:val="28"/>
          <w:szCs w:val="24"/>
        </w:rPr>
        <w:t xml:space="preserve">       基金托管人：中国建设银行股份有限公司</w:t>
      </w:r>
    </w:p>
    <w:p w:rsidR="003E510E" w:rsidRPr="00343E13" w:rsidRDefault="003E510E" w:rsidP="003E510E">
      <w:pPr>
        <w:adjustRightInd w:val="0"/>
        <w:snapToGrid w:val="0"/>
        <w:jc w:val="center"/>
        <w:outlineLvl w:val="0"/>
        <w:rPr>
          <w:rFonts w:ascii="彩虹粗仿宋" w:eastAsia="彩虹粗仿宋" w:hAnsi="宋体" w:cs="Arial"/>
          <w:sz w:val="24"/>
          <w:szCs w:val="24"/>
        </w:rPr>
      </w:pPr>
    </w:p>
    <w:p w:rsidR="003E510E" w:rsidRPr="00343E13" w:rsidRDefault="003E510E" w:rsidP="003E510E">
      <w:pPr>
        <w:adjustRightInd w:val="0"/>
        <w:snapToGrid w:val="0"/>
        <w:jc w:val="center"/>
        <w:outlineLvl w:val="0"/>
        <w:rPr>
          <w:rFonts w:ascii="彩虹粗仿宋" w:eastAsia="彩虹粗仿宋" w:hAnsi="宋体" w:cs="Arial"/>
          <w:sz w:val="24"/>
          <w:szCs w:val="24"/>
        </w:rPr>
      </w:pPr>
    </w:p>
    <w:p w:rsidR="003E510E" w:rsidRPr="00343E13" w:rsidRDefault="003E510E" w:rsidP="003E510E">
      <w:pPr>
        <w:adjustRightInd w:val="0"/>
        <w:snapToGrid w:val="0"/>
        <w:jc w:val="center"/>
        <w:outlineLvl w:val="0"/>
        <w:rPr>
          <w:rFonts w:ascii="彩虹粗仿宋" w:eastAsia="彩虹粗仿宋" w:hAnsi="宋体" w:cs="Arial"/>
          <w:sz w:val="24"/>
          <w:szCs w:val="24"/>
        </w:rPr>
      </w:pPr>
    </w:p>
    <w:p w:rsidR="003E510E" w:rsidRPr="00343E13" w:rsidRDefault="003E510E" w:rsidP="003E510E">
      <w:pPr>
        <w:adjustRightInd w:val="0"/>
        <w:snapToGrid w:val="0"/>
        <w:jc w:val="center"/>
        <w:outlineLvl w:val="0"/>
        <w:rPr>
          <w:rFonts w:ascii="彩虹粗仿宋" w:eastAsia="彩虹粗仿宋" w:hAnsi="宋体" w:cs="Arial"/>
          <w:sz w:val="24"/>
          <w:szCs w:val="24"/>
        </w:rPr>
      </w:pPr>
    </w:p>
    <w:p w:rsidR="003E510E" w:rsidRPr="00763B3B" w:rsidRDefault="003E510E" w:rsidP="003E510E">
      <w:pPr>
        <w:adjustRightInd w:val="0"/>
        <w:snapToGrid w:val="0"/>
        <w:jc w:val="center"/>
        <w:outlineLvl w:val="0"/>
        <w:rPr>
          <w:rFonts w:ascii="彩虹粗仿宋" w:eastAsia="彩虹粗仿宋" w:hAnsi="宋体" w:cs="Arial"/>
          <w:sz w:val="24"/>
          <w:szCs w:val="24"/>
        </w:rPr>
      </w:pPr>
    </w:p>
    <w:p w:rsidR="003E510E" w:rsidRPr="00343E13" w:rsidRDefault="003E510E" w:rsidP="003E510E">
      <w:pPr>
        <w:adjustRightInd w:val="0"/>
        <w:snapToGrid w:val="0"/>
        <w:outlineLvl w:val="0"/>
        <w:rPr>
          <w:rFonts w:ascii="彩虹粗仿宋" w:eastAsia="彩虹粗仿宋" w:hAnsi="宋体" w:cs="Arial"/>
          <w:bCs/>
          <w:sz w:val="24"/>
          <w:szCs w:val="24"/>
        </w:rPr>
      </w:pPr>
      <w:r w:rsidRPr="00343E13">
        <w:rPr>
          <w:rFonts w:ascii="彩虹粗仿宋" w:eastAsia="彩虹粗仿宋" w:hAnsi="宋体" w:cs="Arial"/>
          <w:sz w:val="24"/>
          <w:szCs w:val="24"/>
        </w:rPr>
        <w:t xml:space="preserve">                            </w:t>
      </w:r>
      <w:r w:rsidR="007330BB" w:rsidRPr="00343E13">
        <w:rPr>
          <w:rFonts w:ascii="彩虹粗仿宋" w:eastAsia="彩虹粗仿宋" w:hAnsi="宋体" w:cs="Arial"/>
          <w:sz w:val="24"/>
          <w:szCs w:val="24"/>
        </w:rPr>
        <w:t>二零一</w:t>
      </w:r>
      <w:r w:rsidR="00566ADE" w:rsidRPr="00343E13">
        <w:rPr>
          <w:rFonts w:ascii="彩虹粗仿宋" w:eastAsia="彩虹粗仿宋" w:hAnsi="宋体" w:cs="Arial" w:hint="eastAsia"/>
          <w:sz w:val="24"/>
          <w:szCs w:val="24"/>
        </w:rPr>
        <w:t>八</w:t>
      </w:r>
      <w:r w:rsidR="007330BB" w:rsidRPr="00343E13">
        <w:rPr>
          <w:rFonts w:ascii="彩虹粗仿宋" w:eastAsia="彩虹粗仿宋" w:hAnsi="宋体" w:cs="Arial"/>
          <w:sz w:val="24"/>
          <w:szCs w:val="24"/>
        </w:rPr>
        <w:t>年</w:t>
      </w:r>
      <w:r w:rsidR="00566ADE" w:rsidRPr="00343E13">
        <w:rPr>
          <w:rFonts w:ascii="彩虹粗仿宋" w:eastAsia="彩虹粗仿宋" w:hAnsi="宋体" w:cs="Arial" w:hint="eastAsia"/>
          <w:sz w:val="24"/>
          <w:szCs w:val="24"/>
        </w:rPr>
        <w:t>一</w:t>
      </w:r>
      <w:r w:rsidR="007330BB" w:rsidRPr="00343E13">
        <w:rPr>
          <w:rFonts w:ascii="彩虹粗仿宋" w:eastAsia="彩虹粗仿宋" w:hAnsi="宋体" w:cs="Arial"/>
          <w:sz w:val="24"/>
          <w:szCs w:val="24"/>
        </w:rPr>
        <w:t>月</w:t>
      </w:r>
    </w:p>
    <w:p w:rsidR="003E510E" w:rsidRPr="00343E13" w:rsidRDefault="003E510E" w:rsidP="003E510E">
      <w:pPr>
        <w:jc w:val="center"/>
        <w:rPr>
          <w:rFonts w:ascii="彩虹粗仿宋" w:eastAsia="彩虹粗仿宋" w:hAnsi="Times New Roman" w:cs="Times New Roman"/>
          <w:b/>
          <w:bCs/>
          <w:sz w:val="30"/>
          <w:szCs w:val="24"/>
        </w:rPr>
      </w:pPr>
    </w:p>
    <w:p w:rsidR="003E510E" w:rsidRPr="00343E13" w:rsidRDefault="003E510E" w:rsidP="003E510E">
      <w:pPr>
        <w:jc w:val="center"/>
        <w:rPr>
          <w:rFonts w:ascii="彩虹粗仿宋" w:eastAsia="彩虹粗仿宋" w:hAnsi="Times New Roman" w:cs="Times New Roman"/>
          <w:b/>
          <w:bCs/>
          <w:sz w:val="30"/>
          <w:szCs w:val="24"/>
        </w:rPr>
      </w:pPr>
    </w:p>
    <w:p w:rsidR="003E510E" w:rsidRPr="00343E13" w:rsidRDefault="003E510E" w:rsidP="003E510E">
      <w:pPr>
        <w:jc w:val="center"/>
        <w:rPr>
          <w:rFonts w:ascii="彩虹粗仿宋" w:eastAsia="彩虹粗仿宋" w:hAnsi="Times New Roman" w:cs="Times New Roman"/>
          <w:b/>
          <w:bCs/>
          <w:sz w:val="30"/>
          <w:szCs w:val="24"/>
        </w:rPr>
      </w:pPr>
    </w:p>
    <w:p w:rsidR="005345FF" w:rsidRPr="00343E13" w:rsidRDefault="005345FF">
      <w:pPr>
        <w:rPr>
          <w:rFonts w:ascii="彩虹粗仿宋" w:eastAsia="彩虹粗仿宋" w:hAnsi="Times New Roman" w:cs="Times New Roman"/>
          <w:b/>
          <w:bCs/>
          <w:sz w:val="30"/>
          <w:szCs w:val="24"/>
        </w:rPr>
      </w:pPr>
    </w:p>
    <w:p w:rsidR="003E510E" w:rsidRPr="00343E13" w:rsidRDefault="003E510E" w:rsidP="003E510E">
      <w:pPr>
        <w:jc w:val="center"/>
        <w:rPr>
          <w:rFonts w:ascii="彩虹粗仿宋" w:eastAsia="彩虹粗仿宋" w:hAnsi="Times New Roman" w:cs="Times New Roman"/>
          <w:b/>
          <w:bCs/>
          <w:sz w:val="30"/>
          <w:szCs w:val="24"/>
        </w:rPr>
      </w:pPr>
      <w:r w:rsidRPr="00343E13">
        <w:rPr>
          <w:rFonts w:ascii="彩虹粗仿宋" w:eastAsia="彩虹粗仿宋" w:hAnsi="Times New Roman" w:cs="Times New Roman" w:hint="eastAsia"/>
          <w:b/>
          <w:bCs/>
          <w:sz w:val="30"/>
          <w:szCs w:val="24"/>
        </w:rPr>
        <w:lastRenderedPageBreak/>
        <w:t>目</w:t>
      </w:r>
      <w:r w:rsidRPr="00343E13">
        <w:rPr>
          <w:rFonts w:ascii="彩虹粗仿宋" w:eastAsia="彩虹粗仿宋" w:hAnsi="Times New Roman" w:cs="Times New Roman"/>
          <w:b/>
          <w:bCs/>
          <w:sz w:val="30"/>
          <w:szCs w:val="24"/>
        </w:rPr>
        <w:t xml:space="preserve">    </w:t>
      </w:r>
      <w:r w:rsidRPr="00343E13">
        <w:rPr>
          <w:rFonts w:ascii="彩虹粗仿宋" w:eastAsia="彩虹粗仿宋" w:hAnsi="Times New Roman" w:cs="Times New Roman" w:hint="eastAsia"/>
          <w:b/>
          <w:bCs/>
          <w:sz w:val="30"/>
          <w:szCs w:val="24"/>
        </w:rPr>
        <w:t>录</w:t>
      </w:r>
    </w:p>
    <w:p w:rsidR="003E510E" w:rsidRPr="00343E13" w:rsidRDefault="00435DFF" w:rsidP="003E510E">
      <w:pPr>
        <w:tabs>
          <w:tab w:val="right" w:leader="dot" w:pos="8494"/>
        </w:tabs>
        <w:ind w:leftChars="200" w:left="420"/>
        <w:rPr>
          <w:rFonts w:ascii="彩虹粗仿宋" w:eastAsia="彩虹粗仿宋" w:hAnsi="宋体" w:cs="Times New Roman"/>
          <w:noProof/>
          <w:color w:val="000000" w:themeColor="text1"/>
          <w:sz w:val="28"/>
          <w:szCs w:val="24"/>
        </w:rPr>
      </w:pPr>
      <w:r w:rsidRPr="00343E13">
        <w:rPr>
          <w:rFonts w:ascii="彩虹粗仿宋" w:eastAsia="彩虹粗仿宋" w:hAnsi="宋体" w:cs="Times New Roman" w:hint="eastAsia"/>
          <w:color w:val="000000" w:themeColor="text1"/>
          <w:sz w:val="28"/>
          <w:szCs w:val="24"/>
        </w:rPr>
        <w:fldChar w:fldCharType="begin"/>
      </w:r>
      <w:r w:rsidR="003E510E" w:rsidRPr="00343E13">
        <w:rPr>
          <w:rFonts w:ascii="彩虹粗仿宋" w:eastAsia="彩虹粗仿宋" w:hAnsi="宋体" w:cs="Times New Roman"/>
          <w:color w:val="000000" w:themeColor="text1"/>
          <w:sz w:val="28"/>
          <w:szCs w:val="24"/>
        </w:rPr>
        <w:instrText xml:space="preserve"> TOC \o "1-2" \h \z </w:instrText>
      </w:r>
      <w:r w:rsidRPr="00343E13">
        <w:rPr>
          <w:rFonts w:ascii="彩虹粗仿宋" w:eastAsia="彩虹粗仿宋" w:hAnsi="宋体" w:cs="Times New Roman" w:hint="eastAsia"/>
          <w:color w:val="000000" w:themeColor="text1"/>
          <w:sz w:val="28"/>
          <w:szCs w:val="24"/>
        </w:rPr>
        <w:fldChar w:fldCharType="separate"/>
      </w:r>
      <w:hyperlink w:anchor="_Toc124325885" w:history="1">
        <w:r w:rsidR="003E510E" w:rsidRPr="00343E13">
          <w:rPr>
            <w:rFonts w:ascii="彩虹粗仿宋" w:eastAsia="彩虹粗仿宋" w:hAnsi="宋体" w:cs="Times New Roman" w:hint="eastAsia"/>
            <w:noProof/>
            <w:color w:val="000000" w:themeColor="text1"/>
            <w:sz w:val="28"/>
            <w:szCs w:val="32"/>
          </w:rPr>
          <w:t>一、基金托管协议当事人</w:t>
        </w:r>
        <w:r w:rsidR="003E510E" w:rsidRPr="00343E13">
          <w:rPr>
            <w:rFonts w:ascii="彩虹粗仿宋" w:eastAsia="彩虹粗仿宋" w:hAnsi="宋体" w:cs="Times New Roman"/>
            <w:noProof/>
            <w:webHidden/>
            <w:color w:val="000000" w:themeColor="text1"/>
            <w:sz w:val="28"/>
            <w:szCs w:val="24"/>
          </w:rPr>
          <w:tab/>
        </w:r>
        <w:r w:rsidRPr="00343E13">
          <w:rPr>
            <w:rFonts w:ascii="彩虹粗仿宋" w:eastAsia="彩虹粗仿宋" w:hAnsi="宋体" w:cs="Times New Roman" w:hint="eastAsia"/>
            <w:noProof/>
            <w:webHidden/>
            <w:color w:val="000000" w:themeColor="text1"/>
            <w:sz w:val="28"/>
            <w:szCs w:val="24"/>
          </w:rPr>
          <w:fldChar w:fldCharType="begin"/>
        </w:r>
        <w:r w:rsidR="003E510E" w:rsidRPr="00343E13">
          <w:rPr>
            <w:rFonts w:ascii="彩虹粗仿宋" w:eastAsia="彩虹粗仿宋" w:hAnsi="宋体" w:cs="Times New Roman"/>
            <w:noProof/>
            <w:webHidden/>
            <w:color w:val="000000" w:themeColor="text1"/>
            <w:sz w:val="28"/>
            <w:szCs w:val="24"/>
          </w:rPr>
          <w:instrText xml:space="preserve"> PAGEREF _Toc124325885 \h </w:instrText>
        </w:r>
        <w:r w:rsidRPr="00343E13">
          <w:rPr>
            <w:rFonts w:ascii="彩虹粗仿宋" w:eastAsia="彩虹粗仿宋" w:hAnsi="宋体" w:cs="Times New Roman" w:hint="eastAsia"/>
            <w:noProof/>
            <w:webHidden/>
            <w:color w:val="000000" w:themeColor="text1"/>
            <w:sz w:val="28"/>
            <w:szCs w:val="24"/>
          </w:rPr>
        </w:r>
        <w:r w:rsidRPr="00343E13">
          <w:rPr>
            <w:rFonts w:ascii="彩虹粗仿宋" w:eastAsia="彩虹粗仿宋" w:hAnsi="宋体" w:cs="Times New Roman" w:hint="eastAsia"/>
            <w:noProof/>
            <w:webHidden/>
            <w:color w:val="000000" w:themeColor="text1"/>
            <w:sz w:val="28"/>
            <w:szCs w:val="24"/>
          </w:rPr>
          <w:fldChar w:fldCharType="separate"/>
        </w:r>
        <w:r w:rsidR="00F42FA6" w:rsidRPr="00343E13">
          <w:rPr>
            <w:rFonts w:ascii="彩虹粗仿宋" w:eastAsia="彩虹粗仿宋" w:hAnsi="宋体" w:cs="Times New Roman"/>
            <w:noProof/>
            <w:webHidden/>
            <w:color w:val="000000" w:themeColor="text1"/>
            <w:sz w:val="28"/>
            <w:szCs w:val="24"/>
          </w:rPr>
          <w:t>3</w:t>
        </w:r>
        <w:r w:rsidRPr="00343E13">
          <w:rPr>
            <w:rFonts w:ascii="彩虹粗仿宋" w:eastAsia="彩虹粗仿宋" w:hAnsi="宋体" w:cs="Times New Roman" w:hint="eastAsia"/>
            <w:noProof/>
            <w:webHidden/>
            <w:color w:val="000000" w:themeColor="text1"/>
            <w:sz w:val="28"/>
            <w:szCs w:val="24"/>
          </w:rPr>
          <w:fldChar w:fldCharType="end"/>
        </w:r>
      </w:hyperlink>
    </w:p>
    <w:p w:rsidR="003E510E" w:rsidRPr="00343E13" w:rsidRDefault="007A39A6"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86" w:history="1">
        <w:r w:rsidR="003E510E" w:rsidRPr="00343E13">
          <w:rPr>
            <w:rFonts w:ascii="彩虹粗仿宋" w:eastAsia="彩虹粗仿宋" w:hAnsi="宋体" w:cs="Times New Roman" w:hint="eastAsia"/>
            <w:noProof/>
            <w:color w:val="000000" w:themeColor="text1"/>
            <w:sz w:val="28"/>
            <w:szCs w:val="32"/>
          </w:rPr>
          <w:t>二、基金托管协议的依据、目的和原则</w:t>
        </w:r>
        <w:r w:rsidR="003E510E" w:rsidRPr="00343E13">
          <w:rPr>
            <w:rFonts w:ascii="彩虹粗仿宋" w:eastAsia="彩虹粗仿宋" w:hAnsi="宋体" w:cs="Times New Roman"/>
            <w:noProof/>
            <w:webHidden/>
            <w:color w:val="000000" w:themeColor="text1"/>
            <w:sz w:val="28"/>
            <w:szCs w:val="24"/>
          </w:rPr>
          <w:tab/>
        </w:r>
        <w:r w:rsidR="00435DFF" w:rsidRPr="00343E13">
          <w:rPr>
            <w:rFonts w:ascii="彩虹粗仿宋" w:eastAsia="彩虹粗仿宋" w:hAnsi="宋体" w:cs="Times New Roman" w:hint="eastAsia"/>
            <w:noProof/>
            <w:webHidden/>
            <w:color w:val="000000" w:themeColor="text1"/>
            <w:sz w:val="28"/>
            <w:szCs w:val="24"/>
          </w:rPr>
          <w:fldChar w:fldCharType="begin"/>
        </w:r>
        <w:r w:rsidR="003E510E" w:rsidRPr="00343E13">
          <w:rPr>
            <w:rFonts w:ascii="彩虹粗仿宋" w:eastAsia="彩虹粗仿宋" w:hAnsi="宋体" w:cs="Times New Roman"/>
            <w:noProof/>
            <w:webHidden/>
            <w:color w:val="000000" w:themeColor="text1"/>
            <w:sz w:val="28"/>
            <w:szCs w:val="24"/>
          </w:rPr>
          <w:instrText xml:space="preserve"> PAGEREF _Toc124325886 \h </w:instrText>
        </w:r>
        <w:r w:rsidR="00435DFF" w:rsidRPr="00343E13">
          <w:rPr>
            <w:rFonts w:ascii="彩虹粗仿宋" w:eastAsia="彩虹粗仿宋" w:hAnsi="宋体" w:cs="Times New Roman" w:hint="eastAsia"/>
            <w:noProof/>
            <w:webHidden/>
            <w:color w:val="000000" w:themeColor="text1"/>
            <w:sz w:val="28"/>
            <w:szCs w:val="24"/>
          </w:rPr>
        </w:r>
        <w:r w:rsidR="00435DFF" w:rsidRPr="00343E13">
          <w:rPr>
            <w:rFonts w:ascii="彩虹粗仿宋" w:eastAsia="彩虹粗仿宋" w:hAnsi="宋体" w:cs="Times New Roman" w:hint="eastAsia"/>
            <w:noProof/>
            <w:webHidden/>
            <w:color w:val="000000" w:themeColor="text1"/>
            <w:sz w:val="28"/>
            <w:szCs w:val="24"/>
          </w:rPr>
          <w:fldChar w:fldCharType="separate"/>
        </w:r>
        <w:r w:rsidR="00F42FA6" w:rsidRPr="00343E13">
          <w:rPr>
            <w:rFonts w:ascii="彩虹粗仿宋" w:eastAsia="彩虹粗仿宋" w:hAnsi="宋体" w:cs="Times New Roman"/>
            <w:noProof/>
            <w:webHidden/>
            <w:color w:val="000000" w:themeColor="text1"/>
            <w:sz w:val="28"/>
            <w:szCs w:val="24"/>
          </w:rPr>
          <w:t>4</w:t>
        </w:r>
        <w:r w:rsidR="00435DFF" w:rsidRPr="00343E13">
          <w:rPr>
            <w:rFonts w:ascii="彩虹粗仿宋" w:eastAsia="彩虹粗仿宋" w:hAnsi="宋体" w:cs="Times New Roman" w:hint="eastAsia"/>
            <w:noProof/>
            <w:webHidden/>
            <w:color w:val="000000" w:themeColor="text1"/>
            <w:sz w:val="28"/>
            <w:szCs w:val="24"/>
          </w:rPr>
          <w:fldChar w:fldCharType="end"/>
        </w:r>
      </w:hyperlink>
    </w:p>
    <w:p w:rsidR="003E510E" w:rsidRPr="00343E13" w:rsidRDefault="007A39A6"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87" w:history="1">
        <w:r w:rsidR="003E510E" w:rsidRPr="00343E13">
          <w:rPr>
            <w:rFonts w:ascii="彩虹粗仿宋" w:eastAsia="彩虹粗仿宋" w:hAnsi="宋体" w:cs="Times New Roman" w:hint="eastAsia"/>
            <w:noProof/>
            <w:color w:val="000000" w:themeColor="text1"/>
            <w:sz w:val="28"/>
            <w:szCs w:val="32"/>
          </w:rPr>
          <w:t>三、基金托管人对基金管理人的业务监督和核查</w:t>
        </w:r>
        <w:r w:rsidR="003E510E" w:rsidRPr="00343E13">
          <w:rPr>
            <w:rFonts w:ascii="彩虹粗仿宋" w:eastAsia="彩虹粗仿宋" w:hAnsi="宋体" w:cs="Times New Roman"/>
            <w:noProof/>
            <w:webHidden/>
            <w:color w:val="000000" w:themeColor="text1"/>
            <w:sz w:val="28"/>
            <w:szCs w:val="24"/>
          </w:rPr>
          <w:tab/>
        </w:r>
        <w:r w:rsidR="00435DFF" w:rsidRPr="00343E13">
          <w:rPr>
            <w:rFonts w:ascii="彩虹粗仿宋" w:eastAsia="彩虹粗仿宋" w:hAnsi="宋体" w:cs="Times New Roman" w:hint="eastAsia"/>
            <w:noProof/>
            <w:webHidden/>
            <w:color w:val="000000" w:themeColor="text1"/>
            <w:sz w:val="28"/>
            <w:szCs w:val="24"/>
          </w:rPr>
          <w:fldChar w:fldCharType="begin"/>
        </w:r>
        <w:r w:rsidR="003E510E" w:rsidRPr="00343E13">
          <w:rPr>
            <w:rFonts w:ascii="彩虹粗仿宋" w:eastAsia="彩虹粗仿宋" w:hAnsi="宋体" w:cs="Times New Roman"/>
            <w:noProof/>
            <w:webHidden/>
            <w:color w:val="000000" w:themeColor="text1"/>
            <w:sz w:val="28"/>
            <w:szCs w:val="24"/>
          </w:rPr>
          <w:instrText xml:space="preserve"> PAGEREF _Toc124325887 \h </w:instrText>
        </w:r>
        <w:r w:rsidR="00435DFF" w:rsidRPr="00343E13">
          <w:rPr>
            <w:rFonts w:ascii="彩虹粗仿宋" w:eastAsia="彩虹粗仿宋" w:hAnsi="宋体" w:cs="Times New Roman" w:hint="eastAsia"/>
            <w:noProof/>
            <w:webHidden/>
            <w:color w:val="000000" w:themeColor="text1"/>
            <w:sz w:val="28"/>
            <w:szCs w:val="24"/>
          </w:rPr>
        </w:r>
        <w:r w:rsidR="00435DFF" w:rsidRPr="00343E13">
          <w:rPr>
            <w:rFonts w:ascii="彩虹粗仿宋" w:eastAsia="彩虹粗仿宋" w:hAnsi="宋体" w:cs="Times New Roman" w:hint="eastAsia"/>
            <w:noProof/>
            <w:webHidden/>
            <w:color w:val="000000" w:themeColor="text1"/>
            <w:sz w:val="28"/>
            <w:szCs w:val="24"/>
          </w:rPr>
          <w:fldChar w:fldCharType="separate"/>
        </w:r>
        <w:r w:rsidR="00F42FA6" w:rsidRPr="00343E13">
          <w:rPr>
            <w:rFonts w:ascii="彩虹粗仿宋" w:eastAsia="彩虹粗仿宋" w:hAnsi="宋体" w:cs="Times New Roman"/>
            <w:noProof/>
            <w:webHidden/>
            <w:color w:val="000000" w:themeColor="text1"/>
            <w:sz w:val="28"/>
            <w:szCs w:val="24"/>
          </w:rPr>
          <w:t>5</w:t>
        </w:r>
        <w:r w:rsidR="00435DFF" w:rsidRPr="00343E13">
          <w:rPr>
            <w:rFonts w:ascii="彩虹粗仿宋" w:eastAsia="彩虹粗仿宋" w:hAnsi="宋体" w:cs="Times New Roman" w:hint="eastAsia"/>
            <w:noProof/>
            <w:webHidden/>
            <w:color w:val="000000" w:themeColor="text1"/>
            <w:sz w:val="28"/>
            <w:szCs w:val="24"/>
          </w:rPr>
          <w:fldChar w:fldCharType="end"/>
        </w:r>
      </w:hyperlink>
    </w:p>
    <w:p w:rsidR="003E510E" w:rsidRPr="00343E13" w:rsidRDefault="007A39A6"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88" w:history="1">
        <w:r w:rsidR="003E510E" w:rsidRPr="00343E13">
          <w:rPr>
            <w:rFonts w:ascii="彩虹粗仿宋" w:eastAsia="彩虹粗仿宋" w:hAnsi="宋体" w:cs="Times New Roman" w:hint="eastAsia"/>
            <w:noProof/>
            <w:color w:val="000000" w:themeColor="text1"/>
            <w:sz w:val="28"/>
            <w:szCs w:val="32"/>
          </w:rPr>
          <w:t>四、基金管理人对基金托管人的业务核查</w:t>
        </w:r>
        <w:r w:rsidR="003E510E" w:rsidRPr="00343E13">
          <w:rPr>
            <w:rFonts w:ascii="彩虹粗仿宋" w:eastAsia="彩虹粗仿宋" w:hAnsi="宋体" w:cs="Times New Roman"/>
            <w:noProof/>
            <w:webHidden/>
            <w:color w:val="000000" w:themeColor="text1"/>
            <w:sz w:val="28"/>
            <w:szCs w:val="24"/>
          </w:rPr>
          <w:tab/>
        </w:r>
        <w:r w:rsidR="00435DFF" w:rsidRPr="00343E13">
          <w:rPr>
            <w:rFonts w:ascii="彩虹粗仿宋" w:eastAsia="彩虹粗仿宋" w:hAnsi="宋体" w:cs="Times New Roman" w:hint="eastAsia"/>
            <w:noProof/>
            <w:webHidden/>
            <w:color w:val="000000" w:themeColor="text1"/>
            <w:sz w:val="28"/>
            <w:szCs w:val="24"/>
          </w:rPr>
          <w:fldChar w:fldCharType="begin"/>
        </w:r>
        <w:r w:rsidR="003E510E" w:rsidRPr="00343E13">
          <w:rPr>
            <w:rFonts w:ascii="彩虹粗仿宋" w:eastAsia="彩虹粗仿宋" w:hAnsi="宋体" w:cs="Times New Roman"/>
            <w:noProof/>
            <w:webHidden/>
            <w:color w:val="000000" w:themeColor="text1"/>
            <w:sz w:val="28"/>
            <w:szCs w:val="24"/>
          </w:rPr>
          <w:instrText xml:space="preserve"> PAGEREF _Toc124325888 \h </w:instrText>
        </w:r>
        <w:r w:rsidR="00435DFF" w:rsidRPr="00343E13">
          <w:rPr>
            <w:rFonts w:ascii="彩虹粗仿宋" w:eastAsia="彩虹粗仿宋" w:hAnsi="宋体" w:cs="Times New Roman" w:hint="eastAsia"/>
            <w:noProof/>
            <w:webHidden/>
            <w:color w:val="000000" w:themeColor="text1"/>
            <w:sz w:val="28"/>
            <w:szCs w:val="24"/>
          </w:rPr>
        </w:r>
        <w:r w:rsidR="00435DFF" w:rsidRPr="00343E13">
          <w:rPr>
            <w:rFonts w:ascii="彩虹粗仿宋" w:eastAsia="彩虹粗仿宋" w:hAnsi="宋体" w:cs="Times New Roman" w:hint="eastAsia"/>
            <w:noProof/>
            <w:webHidden/>
            <w:color w:val="000000" w:themeColor="text1"/>
            <w:sz w:val="28"/>
            <w:szCs w:val="24"/>
          </w:rPr>
          <w:fldChar w:fldCharType="separate"/>
        </w:r>
        <w:r w:rsidR="00F42FA6" w:rsidRPr="00343E13">
          <w:rPr>
            <w:rFonts w:ascii="彩虹粗仿宋" w:eastAsia="彩虹粗仿宋" w:hAnsi="宋体" w:cs="Times New Roman"/>
            <w:noProof/>
            <w:webHidden/>
            <w:color w:val="000000" w:themeColor="text1"/>
            <w:sz w:val="28"/>
            <w:szCs w:val="24"/>
          </w:rPr>
          <w:t>11</w:t>
        </w:r>
        <w:r w:rsidR="00435DFF" w:rsidRPr="00343E13">
          <w:rPr>
            <w:rFonts w:ascii="彩虹粗仿宋" w:eastAsia="彩虹粗仿宋" w:hAnsi="宋体" w:cs="Times New Roman" w:hint="eastAsia"/>
            <w:noProof/>
            <w:webHidden/>
            <w:color w:val="000000" w:themeColor="text1"/>
            <w:sz w:val="28"/>
            <w:szCs w:val="24"/>
          </w:rPr>
          <w:fldChar w:fldCharType="end"/>
        </w:r>
      </w:hyperlink>
    </w:p>
    <w:p w:rsidR="003E510E" w:rsidRPr="00343E13" w:rsidRDefault="007A39A6"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89" w:history="1">
        <w:r w:rsidR="003E510E" w:rsidRPr="00343E13">
          <w:rPr>
            <w:rFonts w:ascii="彩虹粗仿宋" w:eastAsia="彩虹粗仿宋" w:hAnsi="宋体" w:cs="Times New Roman" w:hint="eastAsia"/>
            <w:noProof/>
            <w:color w:val="000000" w:themeColor="text1"/>
            <w:sz w:val="28"/>
            <w:szCs w:val="32"/>
          </w:rPr>
          <w:t>五、基金财产的保管</w:t>
        </w:r>
        <w:r w:rsidR="003E510E" w:rsidRPr="00343E13">
          <w:rPr>
            <w:rFonts w:ascii="彩虹粗仿宋" w:eastAsia="彩虹粗仿宋" w:hAnsi="宋体" w:cs="Times New Roman"/>
            <w:noProof/>
            <w:webHidden/>
            <w:color w:val="000000" w:themeColor="text1"/>
            <w:sz w:val="28"/>
            <w:szCs w:val="24"/>
          </w:rPr>
          <w:tab/>
        </w:r>
        <w:r w:rsidR="00435DFF" w:rsidRPr="00343E13">
          <w:rPr>
            <w:rFonts w:ascii="彩虹粗仿宋" w:eastAsia="彩虹粗仿宋" w:hAnsi="宋体" w:cs="Times New Roman" w:hint="eastAsia"/>
            <w:noProof/>
            <w:webHidden/>
            <w:color w:val="000000" w:themeColor="text1"/>
            <w:sz w:val="28"/>
            <w:szCs w:val="24"/>
          </w:rPr>
          <w:fldChar w:fldCharType="begin"/>
        </w:r>
        <w:r w:rsidR="003E510E" w:rsidRPr="00343E13">
          <w:rPr>
            <w:rFonts w:ascii="彩虹粗仿宋" w:eastAsia="彩虹粗仿宋" w:hAnsi="宋体" w:cs="Times New Roman"/>
            <w:noProof/>
            <w:webHidden/>
            <w:color w:val="000000" w:themeColor="text1"/>
            <w:sz w:val="28"/>
            <w:szCs w:val="24"/>
          </w:rPr>
          <w:instrText xml:space="preserve"> PAGEREF _Toc124325889 \h </w:instrText>
        </w:r>
        <w:r w:rsidR="00435DFF" w:rsidRPr="00343E13">
          <w:rPr>
            <w:rFonts w:ascii="彩虹粗仿宋" w:eastAsia="彩虹粗仿宋" w:hAnsi="宋体" w:cs="Times New Roman" w:hint="eastAsia"/>
            <w:noProof/>
            <w:webHidden/>
            <w:color w:val="000000" w:themeColor="text1"/>
            <w:sz w:val="28"/>
            <w:szCs w:val="24"/>
          </w:rPr>
        </w:r>
        <w:r w:rsidR="00435DFF" w:rsidRPr="00343E13">
          <w:rPr>
            <w:rFonts w:ascii="彩虹粗仿宋" w:eastAsia="彩虹粗仿宋" w:hAnsi="宋体" w:cs="Times New Roman" w:hint="eastAsia"/>
            <w:noProof/>
            <w:webHidden/>
            <w:color w:val="000000" w:themeColor="text1"/>
            <w:sz w:val="28"/>
            <w:szCs w:val="24"/>
          </w:rPr>
          <w:fldChar w:fldCharType="separate"/>
        </w:r>
        <w:r w:rsidR="00F42FA6" w:rsidRPr="00343E13">
          <w:rPr>
            <w:rFonts w:ascii="彩虹粗仿宋" w:eastAsia="彩虹粗仿宋" w:hAnsi="宋体" w:cs="Times New Roman"/>
            <w:noProof/>
            <w:webHidden/>
            <w:color w:val="000000" w:themeColor="text1"/>
            <w:sz w:val="28"/>
            <w:szCs w:val="24"/>
          </w:rPr>
          <w:t>12</w:t>
        </w:r>
        <w:r w:rsidR="00435DFF" w:rsidRPr="00343E13">
          <w:rPr>
            <w:rFonts w:ascii="彩虹粗仿宋" w:eastAsia="彩虹粗仿宋" w:hAnsi="宋体" w:cs="Times New Roman" w:hint="eastAsia"/>
            <w:noProof/>
            <w:webHidden/>
            <w:color w:val="000000" w:themeColor="text1"/>
            <w:sz w:val="28"/>
            <w:szCs w:val="24"/>
          </w:rPr>
          <w:fldChar w:fldCharType="end"/>
        </w:r>
      </w:hyperlink>
    </w:p>
    <w:p w:rsidR="003E510E" w:rsidRPr="00343E13" w:rsidRDefault="007A39A6"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0" w:history="1">
        <w:r w:rsidR="003E510E" w:rsidRPr="00343E13">
          <w:rPr>
            <w:rFonts w:ascii="彩虹粗仿宋" w:eastAsia="彩虹粗仿宋" w:hAnsi="宋体" w:cs="Times New Roman" w:hint="eastAsia"/>
            <w:noProof/>
            <w:color w:val="000000" w:themeColor="text1"/>
            <w:sz w:val="28"/>
            <w:szCs w:val="32"/>
          </w:rPr>
          <w:t>六、指令的发送、确认及执行</w:t>
        </w:r>
        <w:r w:rsidR="003E510E" w:rsidRPr="00343E13">
          <w:rPr>
            <w:rFonts w:ascii="彩虹粗仿宋" w:eastAsia="彩虹粗仿宋" w:hAnsi="宋体" w:cs="Times New Roman"/>
            <w:noProof/>
            <w:webHidden/>
            <w:color w:val="000000" w:themeColor="text1"/>
            <w:sz w:val="28"/>
            <w:szCs w:val="24"/>
          </w:rPr>
          <w:tab/>
        </w:r>
        <w:r w:rsidR="00435DFF" w:rsidRPr="00343E13">
          <w:rPr>
            <w:rFonts w:ascii="彩虹粗仿宋" w:eastAsia="彩虹粗仿宋" w:hAnsi="宋体" w:cs="Times New Roman" w:hint="eastAsia"/>
            <w:noProof/>
            <w:webHidden/>
            <w:color w:val="000000" w:themeColor="text1"/>
            <w:sz w:val="28"/>
            <w:szCs w:val="24"/>
          </w:rPr>
          <w:fldChar w:fldCharType="begin"/>
        </w:r>
        <w:r w:rsidR="003E510E" w:rsidRPr="00343E13">
          <w:rPr>
            <w:rFonts w:ascii="彩虹粗仿宋" w:eastAsia="彩虹粗仿宋" w:hAnsi="宋体" w:cs="Times New Roman"/>
            <w:noProof/>
            <w:webHidden/>
            <w:color w:val="000000" w:themeColor="text1"/>
            <w:sz w:val="28"/>
            <w:szCs w:val="24"/>
          </w:rPr>
          <w:instrText xml:space="preserve"> PAGEREF _Toc124325890 \h </w:instrText>
        </w:r>
        <w:r w:rsidR="00435DFF" w:rsidRPr="00343E13">
          <w:rPr>
            <w:rFonts w:ascii="彩虹粗仿宋" w:eastAsia="彩虹粗仿宋" w:hAnsi="宋体" w:cs="Times New Roman" w:hint="eastAsia"/>
            <w:noProof/>
            <w:webHidden/>
            <w:color w:val="000000" w:themeColor="text1"/>
            <w:sz w:val="28"/>
            <w:szCs w:val="24"/>
          </w:rPr>
        </w:r>
        <w:r w:rsidR="00435DFF" w:rsidRPr="00343E13">
          <w:rPr>
            <w:rFonts w:ascii="彩虹粗仿宋" w:eastAsia="彩虹粗仿宋" w:hAnsi="宋体" w:cs="Times New Roman" w:hint="eastAsia"/>
            <w:noProof/>
            <w:webHidden/>
            <w:color w:val="000000" w:themeColor="text1"/>
            <w:sz w:val="28"/>
            <w:szCs w:val="24"/>
          </w:rPr>
          <w:fldChar w:fldCharType="separate"/>
        </w:r>
        <w:r w:rsidR="00F42FA6" w:rsidRPr="00343E13">
          <w:rPr>
            <w:rFonts w:ascii="彩虹粗仿宋" w:eastAsia="彩虹粗仿宋" w:hAnsi="宋体" w:cs="Times New Roman"/>
            <w:noProof/>
            <w:webHidden/>
            <w:color w:val="000000" w:themeColor="text1"/>
            <w:sz w:val="28"/>
            <w:szCs w:val="24"/>
          </w:rPr>
          <w:t>14</w:t>
        </w:r>
        <w:r w:rsidR="00435DFF" w:rsidRPr="00343E13">
          <w:rPr>
            <w:rFonts w:ascii="彩虹粗仿宋" w:eastAsia="彩虹粗仿宋" w:hAnsi="宋体" w:cs="Times New Roman" w:hint="eastAsia"/>
            <w:noProof/>
            <w:webHidden/>
            <w:color w:val="000000" w:themeColor="text1"/>
            <w:sz w:val="28"/>
            <w:szCs w:val="24"/>
          </w:rPr>
          <w:fldChar w:fldCharType="end"/>
        </w:r>
      </w:hyperlink>
    </w:p>
    <w:p w:rsidR="003E510E" w:rsidRPr="00343E13" w:rsidRDefault="007A39A6"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1" w:history="1">
        <w:r w:rsidR="003E510E" w:rsidRPr="00343E13">
          <w:rPr>
            <w:rFonts w:ascii="彩虹粗仿宋" w:eastAsia="彩虹粗仿宋" w:hAnsi="宋体" w:cs="Times New Roman" w:hint="eastAsia"/>
            <w:noProof/>
            <w:color w:val="000000" w:themeColor="text1"/>
            <w:sz w:val="28"/>
            <w:szCs w:val="32"/>
          </w:rPr>
          <w:t>七、交易及清算交收安排</w:t>
        </w:r>
        <w:r w:rsidR="003E510E" w:rsidRPr="00343E13">
          <w:rPr>
            <w:rFonts w:ascii="彩虹粗仿宋" w:eastAsia="彩虹粗仿宋" w:hAnsi="宋体" w:cs="Times New Roman"/>
            <w:noProof/>
            <w:webHidden/>
            <w:color w:val="000000" w:themeColor="text1"/>
            <w:sz w:val="28"/>
            <w:szCs w:val="24"/>
          </w:rPr>
          <w:tab/>
        </w:r>
        <w:r w:rsidR="00435DFF" w:rsidRPr="00343E13">
          <w:rPr>
            <w:rFonts w:ascii="彩虹粗仿宋" w:eastAsia="彩虹粗仿宋" w:hAnsi="宋体" w:cs="Times New Roman" w:hint="eastAsia"/>
            <w:noProof/>
            <w:webHidden/>
            <w:color w:val="000000" w:themeColor="text1"/>
            <w:sz w:val="28"/>
            <w:szCs w:val="24"/>
          </w:rPr>
          <w:fldChar w:fldCharType="begin"/>
        </w:r>
        <w:r w:rsidR="003E510E" w:rsidRPr="00343E13">
          <w:rPr>
            <w:rFonts w:ascii="彩虹粗仿宋" w:eastAsia="彩虹粗仿宋" w:hAnsi="宋体" w:cs="Times New Roman"/>
            <w:noProof/>
            <w:webHidden/>
            <w:color w:val="000000" w:themeColor="text1"/>
            <w:sz w:val="28"/>
            <w:szCs w:val="24"/>
          </w:rPr>
          <w:instrText xml:space="preserve"> PAGEREF _Toc124325891 \h </w:instrText>
        </w:r>
        <w:r w:rsidR="00435DFF" w:rsidRPr="00343E13">
          <w:rPr>
            <w:rFonts w:ascii="彩虹粗仿宋" w:eastAsia="彩虹粗仿宋" w:hAnsi="宋体" w:cs="Times New Roman" w:hint="eastAsia"/>
            <w:noProof/>
            <w:webHidden/>
            <w:color w:val="000000" w:themeColor="text1"/>
            <w:sz w:val="28"/>
            <w:szCs w:val="24"/>
          </w:rPr>
        </w:r>
        <w:r w:rsidR="00435DFF" w:rsidRPr="00343E13">
          <w:rPr>
            <w:rFonts w:ascii="彩虹粗仿宋" w:eastAsia="彩虹粗仿宋" w:hAnsi="宋体" w:cs="Times New Roman" w:hint="eastAsia"/>
            <w:noProof/>
            <w:webHidden/>
            <w:color w:val="000000" w:themeColor="text1"/>
            <w:sz w:val="28"/>
            <w:szCs w:val="24"/>
          </w:rPr>
          <w:fldChar w:fldCharType="separate"/>
        </w:r>
        <w:r w:rsidR="00F42FA6" w:rsidRPr="00343E13">
          <w:rPr>
            <w:rFonts w:ascii="彩虹粗仿宋" w:eastAsia="彩虹粗仿宋" w:hAnsi="宋体" w:cs="Times New Roman"/>
            <w:noProof/>
            <w:webHidden/>
            <w:color w:val="000000" w:themeColor="text1"/>
            <w:sz w:val="28"/>
            <w:szCs w:val="24"/>
          </w:rPr>
          <w:t>17</w:t>
        </w:r>
        <w:r w:rsidR="00435DFF" w:rsidRPr="00343E13">
          <w:rPr>
            <w:rFonts w:ascii="彩虹粗仿宋" w:eastAsia="彩虹粗仿宋" w:hAnsi="宋体" w:cs="Times New Roman" w:hint="eastAsia"/>
            <w:noProof/>
            <w:webHidden/>
            <w:color w:val="000000" w:themeColor="text1"/>
            <w:sz w:val="28"/>
            <w:szCs w:val="24"/>
          </w:rPr>
          <w:fldChar w:fldCharType="end"/>
        </w:r>
      </w:hyperlink>
    </w:p>
    <w:p w:rsidR="003E510E" w:rsidRPr="00343E13" w:rsidRDefault="007A39A6"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2" w:history="1">
        <w:r w:rsidR="003E510E" w:rsidRPr="00343E13">
          <w:rPr>
            <w:rFonts w:ascii="彩虹粗仿宋" w:eastAsia="彩虹粗仿宋" w:hAnsi="宋体" w:cs="Times New Roman" w:hint="eastAsia"/>
            <w:noProof/>
            <w:color w:val="000000" w:themeColor="text1"/>
            <w:sz w:val="28"/>
            <w:szCs w:val="32"/>
          </w:rPr>
          <w:t>八、基金资产净值计算和会计核算</w:t>
        </w:r>
        <w:r w:rsidR="003E510E" w:rsidRPr="00343E13">
          <w:rPr>
            <w:rFonts w:ascii="彩虹粗仿宋" w:eastAsia="彩虹粗仿宋" w:hAnsi="宋体" w:cs="Times New Roman"/>
            <w:noProof/>
            <w:webHidden/>
            <w:color w:val="000000" w:themeColor="text1"/>
            <w:sz w:val="28"/>
            <w:szCs w:val="24"/>
          </w:rPr>
          <w:tab/>
        </w:r>
        <w:r w:rsidR="00435DFF" w:rsidRPr="00343E13">
          <w:rPr>
            <w:rFonts w:ascii="彩虹粗仿宋" w:eastAsia="彩虹粗仿宋" w:hAnsi="宋体" w:cs="Times New Roman" w:hint="eastAsia"/>
            <w:noProof/>
            <w:webHidden/>
            <w:color w:val="000000" w:themeColor="text1"/>
            <w:sz w:val="28"/>
            <w:szCs w:val="24"/>
          </w:rPr>
          <w:fldChar w:fldCharType="begin"/>
        </w:r>
        <w:r w:rsidR="003E510E" w:rsidRPr="00343E13">
          <w:rPr>
            <w:rFonts w:ascii="彩虹粗仿宋" w:eastAsia="彩虹粗仿宋" w:hAnsi="宋体" w:cs="Times New Roman"/>
            <w:noProof/>
            <w:webHidden/>
            <w:color w:val="000000" w:themeColor="text1"/>
            <w:sz w:val="28"/>
            <w:szCs w:val="24"/>
          </w:rPr>
          <w:instrText xml:space="preserve"> PAGEREF _Toc124325892 \h </w:instrText>
        </w:r>
        <w:r w:rsidR="00435DFF" w:rsidRPr="00343E13">
          <w:rPr>
            <w:rFonts w:ascii="彩虹粗仿宋" w:eastAsia="彩虹粗仿宋" w:hAnsi="宋体" w:cs="Times New Roman" w:hint="eastAsia"/>
            <w:noProof/>
            <w:webHidden/>
            <w:color w:val="000000" w:themeColor="text1"/>
            <w:sz w:val="28"/>
            <w:szCs w:val="24"/>
          </w:rPr>
        </w:r>
        <w:r w:rsidR="00435DFF" w:rsidRPr="00343E13">
          <w:rPr>
            <w:rFonts w:ascii="彩虹粗仿宋" w:eastAsia="彩虹粗仿宋" w:hAnsi="宋体" w:cs="Times New Roman" w:hint="eastAsia"/>
            <w:noProof/>
            <w:webHidden/>
            <w:color w:val="000000" w:themeColor="text1"/>
            <w:sz w:val="28"/>
            <w:szCs w:val="24"/>
          </w:rPr>
          <w:fldChar w:fldCharType="separate"/>
        </w:r>
        <w:r w:rsidR="00F42FA6" w:rsidRPr="00343E13">
          <w:rPr>
            <w:rFonts w:ascii="彩虹粗仿宋" w:eastAsia="彩虹粗仿宋" w:hAnsi="宋体" w:cs="Times New Roman"/>
            <w:noProof/>
            <w:webHidden/>
            <w:color w:val="000000" w:themeColor="text1"/>
            <w:sz w:val="28"/>
            <w:szCs w:val="24"/>
          </w:rPr>
          <w:t>21</w:t>
        </w:r>
        <w:r w:rsidR="00435DFF" w:rsidRPr="00343E13">
          <w:rPr>
            <w:rFonts w:ascii="彩虹粗仿宋" w:eastAsia="彩虹粗仿宋" w:hAnsi="宋体" w:cs="Times New Roman" w:hint="eastAsia"/>
            <w:noProof/>
            <w:webHidden/>
            <w:color w:val="000000" w:themeColor="text1"/>
            <w:sz w:val="28"/>
            <w:szCs w:val="24"/>
          </w:rPr>
          <w:fldChar w:fldCharType="end"/>
        </w:r>
      </w:hyperlink>
    </w:p>
    <w:p w:rsidR="003E510E" w:rsidRPr="00343E13" w:rsidRDefault="007A39A6"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3" w:history="1">
        <w:r w:rsidR="003E510E" w:rsidRPr="00343E13">
          <w:rPr>
            <w:rFonts w:ascii="彩虹粗仿宋" w:eastAsia="彩虹粗仿宋" w:hAnsi="宋体" w:cs="Times New Roman" w:hint="eastAsia"/>
            <w:noProof/>
            <w:color w:val="000000" w:themeColor="text1"/>
            <w:sz w:val="28"/>
            <w:szCs w:val="32"/>
          </w:rPr>
          <w:t>九、基金收益分配</w:t>
        </w:r>
        <w:r w:rsidR="003E510E" w:rsidRPr="00343E13">
          <w:rPr>
            <w:rFonts w:ascii="彩虹粗仿宋" w:eastAsia="彩虹粗仿宋" w:hAnsi="宋体" w:cs="Times New Roman"/>
            <w:noProof/>
            <w:webHidden/>
            <w:color w:val="000000" w:themeColor="text1"/>
            <w:sz w:val="28"/>
            <w:szCs w:val="24"/>
          </w:rPr>
          <w:tab/>
        </w:r>
        <w:r w:rsidR="00435DFF" w:rsidRPr="00343E13">
          <w:rPr>
            <w:rFonts w:ascii="彩虹粗仿宋" w:eastAsia="彩虹粗仿宋" w:hAnsi="宋体" w:cs="Times New Roman" w:hint="eastAsia"/>
            <w:noProof/>
            <w:webHidden/>
            <w:color w:val="000000" w:themeColor="text1"/>
            <w:sz w:val="28"/>
            <w:szCs w:val="24"/>
          </w:rPr>
          <w:fldChar w:fldCharType="begin"/>
        </w:r>
        <w:r w:rsidR="003E510E" w:rsidRPr="00343E13">
          <w:rPr>
            <w:rFonts w:ascii="彩虹粗仿宋" w:eastAsia="彩虹粗仿宋" w:hAnsi="宋体" w:cs="Times New Roman"/>
            <w:noProof/>
            <w:webHidden/>
            <w:color w:val="000000" w:themeColor="text1"/>
            <w:sz w:val="28"/>
            <w:szCs w:val="24"/>
          </w:rPr>
          <w:instrText xml:space="preserve"> PAGEREF _Toc124325893 \h </w:instrText>
        </w:r>
        <w:r w:rsidR="00435DFF" w:rsidRPr="00343E13">
          <w:rPr>
            <w:rFonts w:ascii="彩虹粗仿宋" w:eastAsia="彩虹粗仿宋" w:hAnsi="宋体" w:cs="Times New Roman" w:hint="eastAsia"/>
            <w:noProof/>
            <w:webHidden/>
            <w:color w:val="000000" w:themeColor="text1"/>
            <w:sz w:val="28"/>
            <w:szCs w:val="24"/>
          </w:rPr>
        </w:r>
        <w:r w:rsidR="00435DFF" w:rsidRPr="00343E13">
          <w:rPr>
            <w:rFonts w:ascii="彩虹粗仿宋" w:eastAsia="彩虹粗仿宋" w:hAnsi="宋体" w:cs="Times New Roman" w:hint="eastAsia"/>
            <w:noProof/>
            <w:webHidden/>
            <w:color w:val="000000" w:themeColor="text1"/>
            <w:sz w:val="28"/>
            <w:szCs w:val="24"/>
          </w:rPr>
          <w:fldChar w:fldCharType="separate"/>
        </w:r>
        <w:r w:rsidR="00F42FA6" w:rsidRPr="00343E13">
          <w:rPr>
            <w:rFonts w:ascii="彩虹粗仿宋" w:eastAsia="彩虹粗仿宋" w:hAnsi="宋体" w:cs="Times New Roman"/>
            <w:noProof/>
            <w:webHidden/>
            <w:color w:val="000000" w:themeColor="text1"/>
            <w:sz w:val="28"/>
            <w:szCs w:val="24"/>
          </w:rPr>
          <w:t>25</w:t>
        </w:r>
        <w:r w:rsidR="00435DFF" w:rsidRPr="00343E13">
          <w:rPr>
            <w:rFonts w:ascii="彩虹粗仿宋" w:eastAsia="彩虹粗仿宋" w:hAnsi="宋体" w:cs="Times New Roman" w:hint="eastAsia"/>
            <w:noProof/>
            <w:webHidden/>
            <w:color w:val="000000" w:themeColor="text1"/>
            <w:sz w:val="28"/>
            <w:szCs w:val="24"/>
          </w:rPr>
          <w:fldChar w:fldCharType="end"/>
        </w:r>
      </w:hyperlink>
    </w:p>
    <w:p w:rsidR="003E510E" w:rsidRPr="00343E13" w:rsidRDefault="007A39A6"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4" w:history="1">
        <w:r w:rsidR="003E510E" w:rsidRPr="00343E13">
          <w:rPr>
            <w:rFonts w:ascii="彩虹粗仿宋" w:eastAsia="彩虹粗仿宋" w:hAnsi="宋体" w:cs="Times New Roman" w:hint="eastAsia"/>
            <w:noProof/>
            <w:color w:val="000000" w:themeColor="text1"/>
            <w:sz w:val="28"/>
            <w:szCs w:val="32"/>
          </w:rPr>
          <w:t>十、基金信息披露</w:t>
        </w:r>
        <w:r w:rsidR="003E510E" w:rsidRPr="00343E13">
          <w:rPr>
            <w:rFonts w:ascii="彩虹粗仿宋" w:eastAsia="彩虹粗仿宋" w:hAnsi="宋体" w:cs="Times New Roman"/>
            <w:noProof/>
            <w:webHidden/>
            <w:color w:val="000000" w:themeColor="text1"/>
            <w:sz w:val="28"/>
            <w:szCs w:val="24"/>
          </w:rPr>
          <w:tab/>
        </w:r>
        <w:r w:rsidR="00435DFF" w:rsidRPr="00343E13">
          <w:rPr>
            <w:rFonts w:ascii="彩虹粗仿宋" w:eastAsia="彩虹粗仿宋" w:hAnsi="宋体" w:cs="Times New Roman" w:hint="eastAsia"/>
            <w:noProof/>
            <w:webHidden/>
            <w:color w:val="000000" w:themeColor="text1"/>
            <w:sz w:val="28"/>
            <w:szCs w:val="24"/>
          </w:rPr>
          <w:fldChar w:fldCharType="begin"/>
        </w:r>
        <w:r w:rsidR="003E510E" w:rsidRPr="00343E13">
          <w:rPr>
            <w:rFonts w:ascii="彩虹粗仿宋" w:eastAsia="彩虹粗仿宋" w:hAnsi="宋体" w:cs="Times New Roman"/>
            <w:noProof/>
            <w:webHidden/>
            <w:color w:val="000000" w:themeColor="text1"/>
            <w:sz w:val="28"/>
            <w:szCs w:val="24"/>
          </w:rPr>
          <w:instrText xml:space="preserve"> PAGEREF _Toc124325894 \h </w:instrText>
        </w:r>
        <w:r w:rsidR="00435DFF" w:rsidRPr="00343E13">
          <w:rPr>
            <w:rFonts w:ascii="彩虹粗仿宋" w:eastAsia="彩虹粗仿宋" w:hAnsi="宋体" w:cs="Times New Roman" w:hint="eastAsia"/>
            <w:noProof/>
            <w:webHidden/>
            <w:color w:val="000000" w:themeColor="text1"/>
            <w:sz w:val="28"/>
            <w:szCs w:val="24"/>
          </w:rPr>
        </w:r>
        <w:r w:rsidR="00435DFF" w:rsidRPr="00343E13">
          <w:rPr>
            <w:rFonts w:ascii="彩虹粗仿宋" w:eastAsia="彩虹粗仿宋" w:hAnsi="宋体" w:cs="Times New Roman" w:hint="eastAsia"/>
            <w:noProof/>
            <w:webHidden/>
            <w:color w:val="000000" w:themeColor="text1"/>
            <w:sz w:val="28"/>
            <w:szCs w:val="24"/>
          </w:rPr>
          <w:fldChar w:fldCharType="separate"/>
        </w:r>
        <w:r w:rsidR="00F42FA6" w:rsidRPr="00343E13">
          <w:rPr>
            <w:rFonts w:ascii="彩虹粗仿宋" w:eastAsia="彩虹粗仿宋" w:hAnsi="宋体" w:cs="Times New Roman"/>
            <w:noProof/>
            <w:webHidden/>
            <w:color w:val="000000" w:themeColor="text1"/>
            <w:sz w:val="28"/>
            <w:szCs w:val="24"/>
          </w:rPr>
          <w:t>26</w:t>
        </w:r>
        <w:r w:rsidR="00435DFF" w:rsidRPr="00343E13">
          <w:rPr>
            <w:rFonts w:ascii="彩虹粗仿宋" w:eastAsia="彩虹粗仿宋" w:hAnsi="宋体" w:cs="Times New Roman" w:hint="eastAsia"/>
            <w:noProof/>
            <w:webHidden/>
            <w:color w:val="000000" w:themeColor="text1"/>
            <w:sz w:val="28"/>
            <w:szCs w:val="24"/>
          </w:rPr>
          <w:fldChar w:fldCharType="end"/>
        </w:r>
      </w:hyperlink>
    </w:p>
    <w:p w:rsidR="003E510E" w:rsidRPr="00343E13" w:rsidRDefault="007A39A6"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5" w:history="1">
        <w:r w:rsidR="003E510E" w:rsidRPr="00343E13">
          <w:rPr>
            <w:rFonts w:ascii="彩虹粗仿宋" w:eastAsia="彩虹粗仿宋" w:hAnsi="宋体" w:cs="Times New Roman" w:hint="eastAsia"/>
            <w:noProof/>
            <w:color w:val="000000" w:themeColor="text1"/>
            <w:sz w:val="28"/>
            <w:szCs w:val="32"/>
          </w:rPr>
          <w:t>十一、基金费用</w:t>
        </w:r>
        <w:r w:rsidR="003E510E" w:rsidRPr="00343E13">
          <w:rPr>
            <w:rFonts w:ascii="彩虹粗仿宋" w:eastAsia="彩虹粗仿宋" w:hAnsi="宋体" w:cs="Times New Roman"/>
            <w:noProof/>
            <w:webHidden/>
            <w:color w:val="000000" w:themeColor="text1"/>
            <w:sz w:val="28"/>
            <w:szCs w:val="24"/>
          </w:rPr>
          <w:tab/>
        </w:r>
        <w:r w:rsidR="00435DFF" w:rsidRPr="00343E13">
          <w:rPr>
            <w:rFonts w:ascii="彩虹粗仿宋" w:eastAsia="彩虹粗仿宋" w:hAnsi="宋体" w:cs="Times New Roman" w:hint="eastAsia"/>
            <w:noProof/>
            <w:webHidden/>
            <w:color w:val="000000" w:themeColor="text1"/>
            <w:sz w:val="28"/>
            <w:szCs w:val="24"/>
          </w:rPr>
          <w:fldChar w:fldCharType="begin"/>
        </w:r>
        <w:r w:rsidR="003E510E" w:rsidRPr="00343E13">
          <w:rPr>
            <w:rFonts w:ascii="彩虹粗仿宋" w:eastAsia="彩虹粗仿宋" w:hAnsi="宋体" w:cs="Times New Roman"/>
            <w:noProof/>
            <w:webHidden/>
            <w:color w:val="000000" w:themeColor="text1"/>
            <w:sz w:val="28"/>
            <w:szCs w:val="24"/>
          </w:rPr>
          <w:instrText xml:space="preserve"> PAGEREF _Toc124325895 \h </w:instrText>
        </w:r>
        <w:r w:rsidR="00435DFF" w:rsidRPr="00343E13">
          <w:rPr>
            <w:rFonts w:ascii="彩虹粗仿宋" w:eastAsia="彩虹粗仿宋" w:hAnsi="宋体" w:cs="Times New Roman" w:hint="eastAsia"/>
            <w:noProof/>
            <w:webHidden/>
            <w:color w:val="000000" w:themeColor="text1"/>
            <w:sz w:val="28"/>
            <w:szCs w:val="24"/>
          </w:rPr>
        </w:r>
        <w:r w:rsidR="00435DFF" w:rsidRPr="00343E13">
          <w:rPr>
            <w:rFonts w:ascii="彩虹粗仿宋" w:eastAsia="彩虹粗仿宋" w:hAnsi="宋体" w:cs="Times New Roman" w:hint="eastAsia"/>
            <w:noProof/>
            <w:webHidden/>
            <w:color w:val="000000" w:themeColor="text1"/>
            <w:sz w:val="28"/>
            <w:szCs w:val="24"/>
          </w:rPr>
          <w:fldChar w:fldCharType="separate"/>
        </w:r>
        <w:r w:rsidR="00F42FA6" w:rsidRPr="00343E13">
          <w:rPr>
            <w:rFonts w:ascii="彩虹粗仿宋" w:eastAsia="彩虹粗仿宋" w:hAnsi="宋体" w:cs="Times New Roman"/>
            <w:noProof/>
            <w:webHidden/>
            <w:color w:val="000000" w:themeColor="text1"/>
            <w:sz w:val="28"/>
            <w:szCs w:val="24"/>
          </w:rPr>
          <w:t>28</w:t>
        </w:r>
        <w:r w:rsidR="00435DFF" w:rsidRPr="00343E13">
          <w:rPr>
            <w:rFonts w:ascii="彩虹粗仿宋" w:eastAsia="彩虹粗仿宋" w:hAnsi="宋体" w:cs="Times New Roman" w:hint="eastAsia"/>
            <w:noProof/>
            <w:webHidden/>
            <w:color w:val="000000" w:themeColor="text1"/>
            <w:sz w:val="28"/>
            <w:szCs w:val="24"/>
          </w:rPr>
          <w:fldChar w:fldCharType="end"/>
        </w:r>
      </w:hyperlink>
    </w:p>
    <w:p w:rsidR="003E510E" w:rsidRPr="00343E13" w:rsidRDefault="007A39A6"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6" w:history="1">
        <w:r w:rsidR="003E510E" w:rsidRPr="00343E13">
          <w:rPr>
            <w:rFonts w:ascii="彩虹粗仿宋" w:eastAsia="彩虹粗仿宋" w:hAnsi="宋体" w:cs="Times New Roman" w:hint="eastAsia"/>
            <w:noProof/>
            <w:color w:val="000000" w:themeColor="text1"/>
            <w:sz w:val="28"/>
            <w:szCs w:val="32"/>
          </w:rPr>
          <w:t>十二、基金份额持有人名册的保管</w:t>
        </w:r>
        <w:r w:rsidR="003E510E" w:rsidRPr="00343E13">
          <w:rPr>
            <w:rFonts w:ascii="彩虹粗仿宋" w:eastAsia="彩虹粗仿宋" w:hAnsi="宋体" w:cs="Times New Roman"/>
            <w:noProof/>
            <w:webHidden/>
            <w:color w:val="000000" w:themeColor="text1"/>
            <w:sz w:val="28"/>
            <w:szCs w:val="24"/>
          </w:rPr>
          <w:tab/>
        </w:r>
        <w:r w:rsidR="00435DFF" w:rsidRPr="00343E13">
          <w:rPr>
            <w:rFonts w:ascii="彩虹粗仿宋" w:eastAsia="彩虹粗仿宋" w:hAnsi="宋体" w:cs="Times New Roman" w:hint="eastAsia"/>
            <w:noProof/>
            <w:webHidden/>
            <w:color w:val="000000" w:themeColor="text1"/>
            <w:sz w:val="28"/>
            <w:szCs w:val="24"/>
          </w:rPr>
          <w:fldChar w:fldCharType="begin"/>
        </w:r>
        <w:r w:rsidR="003E510E" w:rsidRPr="00343E13">
          <w:rPr>
            <w:rFonts w:ascii="彩虹粗仿宋" w:eastAsia="彩虹粗仿宋" w:hAnsi="宋体" w:cs="Times New Roman"/>
            <w:noProof/>
            <w:webHidden/>
            <w:color w:val="000000" w:themeColor="text1"/>
            <w:sz w:val="28"/>
            <w:szCs w:val="24"/>
          </w:rPr>
          <w:instrText xml:space="preserve"> PAGEREF _Toc124325896 \h </w:instrText>
        </w:r>
        <w:r w:rsidR="00435DFF" w:rsidRPr="00343E13">
          <w:rPr>
            <w:rFonts w:ascii="彩虹粗仿宋" w:eastAsia="彩虹粗仿宋" w:hAnsi="宋体" w:cs="Times New Roman" w:hint="eastAsia"/>
            <w:noProof/>
            <w:webHidden/>
            <w:color w:val="000000" w:themeColor="text1"/>
            <w:sz w:val="28"/>
            <w:szCs w:val="24"/>
          </w:rPr>
        </w:r>
        <w:r w:rsidR="00435DFF" w:rsidRPr="00343E13">
          <w:rPr>
            <w:rFonts w:ascii="彩虹粗仿宋" w:eastAsia="彩虹粗仿宋" w:hAnsi="宋体" w:cs="Times New Roman" w:hint="eastAsia"/>
            <w:noProof/>
            <w:webHidden/>
            <w:color w:val="000000" w:themeColor="text1"/>
            <w:sz w:val="28"/>
            <w:szCs w:val="24"/>
          </w:rPr>
          <w:fldChar w:fldCharType="separate"/>
        </w:r>
        <w:r w:rsidR="00F42FA6" w:rsidRPr="00343E13">
          <w:rPr>
            <w:rFonts w:ascii="彩虹粗仿宋" w:eastAsia="彩虹粗仿宋" w:hAnsi="宋体" w:cs="Times New Roman"/>
            <w:noProof/>
            <w:webHidden/>
            <w:color w:val="000000" w:themeColor="text1"/>
            <w:sz w:val="28"/>
            <w:szCs w:val="24"/>
          </w:rPr>
          <w:t>30</w:t>
        </w:r>
        <w:r w:rsidR="00435DFF" w:rsidRPr="00343E13">
          <w:rPr>
            <w:rFonts w:ascii="彩虹粗仿宋" w:eastAsia="彩虹粗仿宋" w:hAnsi="宋体" w:cs="Times New Roman" w:hint="eastAsia"/>
            <w:noProof/>
            <w:webHidden/>
            <w:color w:val="000000" w:themeColor="text1"/>
            <w:sz w:val="28"/>
            <w:szCs w:val="24"/>
          </w:rPr>
          <w:fldChar w:fldCharType="end"/>
        </w:r>
      </w:hyperlink>
    </w:p>
    <w:p w:rsidR="003E510E" w:rsidRPr="00343E13" w:rsidRDefault="007A39A6"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7" w:history="1">
        <w:r w:rsidR="003E510E" w:rsidRPr="00343E13">
          <w:rPr>
            <w:rFonts w:ascii="彩虹粗仿宋" w:eastAsia="彩虹粗仿宋" w:hAnsi="宋体" w:cs="Times New Roman" w:hint="eastAsia"/>
            <w:noProof/>
            <w:color w:val="000000" w:themeColor="text1"/>
            <w:sz w:val="28"/>
            <w:szCs w:val="32"/>
          </w:rPr>
          <w:t>十三、基金有关文件档案的保存</w:t>
        </w:r>
        <w:r w:rsidR="003E510E" w:rsidRPr="00343E13">
          <w:rPr>
            <w:rFonts w:ascii="彩虹粗仿宋" w:eastAsia="彩虹粗仿宋" w:hAnsi="宋体" w:cs="Times New Roman"/>
            <w:noProof/>
            <w:webHidden/>
            <w:color w:val="000000" w:themeColor="text1"/>
            <w:sz w:val="28"/>
            <w:szCs w:val="24"/>
          </w:rPr>
          <w:tab/>
        </w:r>
        <w:r w:rsidR="00435DFF" w:rsidRPr="00343E13">
          <w:rPr>
            <w:rFonts w:ascii="彩虹粗仿宋" w:eastAsia="彩虹粗仿宋" w:hAnsi="宋体" w:cs="Times New Roman" w:hint="eastAsia"/>
            <w:noProof/>
            <w:webHidden/>
            <w:color w:val="000000" w:themeColor="text1"/>
            <w:sz w:val="28"/>
            <w:szCs w:val="24"/>
          </w:rPr>
          <w:fldChar w:fldCharType="begin"/>
        </w:r>
        <w:r w:rsidR="003E510E" w:rsidRPr="00343E13">
          <w:rPr>
            <w:rFonts w:ascii="彩虹粗仿宋" w:eastAsia="彩虹粗仿宋" w:hAnsi="宋体" w:cs="Times New Roman"/>
            <w:noProof/>
            <w:webHidden/>
            <w:color w:val="000000" w:themeColor="text1"/>
            <w:sz w:val="28"/>
            <w:szCs w:val="24"/>
          </w:rPr>
          <w:instrText xml:space="preserve"> PAGEREF _Toc124325897 \h </w:instrText>
        </w:r>
        <w:r w:rsidR="00435DFF" w:rsidRPr="00343E13">
          <w:rPr>
            <w:rFonts w:ascii="彩虹粗仿宋" w:eastAsia="彩虹粗仿宋" w:hAnsi="宋体" w:cs="Times New Roman" w:hint="eastAsia"/>
            <w:noProof/>
            <w:webHidden/>
            <w:color w:val="000000" w:themeColor="text1"/>
            <w:sz w:val="28"/>
            <w:szCs w:val="24"/>
          </w:rPr>
        </w:r>
        <w:r w:rsidR="00435DFF" w:rsidRPr="00343E13">
          <w:rPr>
            <w:rFonts w:ascii="彩虹粗仿宋" w:eastAsia="彩虹粗仿宋" w:hAnsi="宋体" w:cs="Times New Roman" w:hint="eastAsia"/>
            <w:noProof/>
            <w:webHidden/>
            <w:color w:val="000000" w:themeColor="text1"/>
            <w:sz w:val="28"/>
            <w:szCs w:val="24"/>
          </w:rPr>
          <w:fldChar w:fldCharType="separate"/>
        </w:r>
        <w:r w:rsidR="00F42FA6" w:rsidRPr="00343E13">
          <w:rPr>
            <w:rFonts w:ascii="彩虹粗仿宋" w:eastAsia="彩虹粗仿宋" w:hAnsi="宋体" w:cs="Times New Roman"/>
            <w:noProof/>
            <w:webHidden/>
            <w:color w:val="000000" w:themeColor="text1"/>
            <w:sz w:val="28"/>
            <w:szCs w:val="24"/>
          </w:rPr>
          <w:t>30</w:t>
        </w:r>
        <w:r w:rsidR="00435DFF" w:rsidRPr="00343E13">
          <w:rPr>
            <w:rFonts w:ascii="彩虹粗仿宋" w:eastAsia="彩虹粗仿宋" w:hAnsi="宋体" w:cs="Times New Roman" w:hint="eastAsia"/>
            <w:noProof/>
            <w:webHidden/>
            <w:color w:val="000000" w:themeColor="text1"/>
            <w:sz w:val="28"/>
            <w:szCs w:val="24"/>
          </w:rPr>
          <w:fldChar w:fldCharType="end"/>
        </w:r>
      </w:hyperlink>
    </w:p>
    <w:p w:rsidR="003E510E" w:rsidRPr="00343E13" w:rsidRDefault="007A39A6"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8" w:history="1">
        <w:r w:rsidR="003E510E" w:rsidRPr="00343E13">
          <w:rPr>
            <w:rFonts w:ascii="彩虹粗仿宋" w:eastAsia="彩虹粗仿宋" w:hAnsi="宋体" w:cs="Times New Roman" w:hint="eastAsia"/>
            <w:noProof/>
            <w:color w:val="000000" w:themeColor="text1"/>
            <w:sz w:val="28"/>
            <w:szCs w:val="32"/>
          </w:rPr>
          <w:t>十四、基金管理人和基金托管人的更换</w:t>
        </w:r>
        <w:r w:rsidR="003E510E" w:rsidRPr="00343E13">
          <w:rPr>
            <w:rFonts w:ascii="彩虹粗仿宋" w:eastAsia="彩虹粗仿宋" w:hAnsi="宋体" w:cs="Times New Roman"/>
            <w:noProof/>
            <w:webHidden/>
            <w:color w:val="000000" w:themeColor="text1"/>
            <w:sz w:val="28"/>
            <w:szCs w:val="24"/>
          </w:rPr>
          <w:tab/>
        </w:r>
        <w:r w:rsidR="00435DFF" w:rsidRPr="00343E13">
          <w:rPr>
            <w:rFonts w:ascii="彩虹粗仿宋" w:eastAsia="彩虹粗仿宋" w:hAnsi="宋体" w:cs="Times New Roman" w:hint="eastAsia"/>
            <w:noProof/>
            <w:webHidden/>
            <w:color w:val="000000" w:themeColor="text1"/>
            <w:sz w:val="28"/>
            <w:szCs w:val="24"/>
          </w:rPr>
          <w:fldChar w:fldCharType="begin"/>
        </w:r>
        <w:r w:rsidR="003E510E" w:rsidRPr="00343E13">
          <w:rPr>
            <w:rFonts w:ascii="彩虹粗仿宋" w:eastAsia="彩虹粗仿宋" w:hAnsi="宋体" w:cs="Times New Roman"/>
            <w:noProof/>
            <w:webHidden/>
            <w:color w:val="000000" w:themeColor="text1"/>
            <w:sz w:val="28"/>
            <w:szCs w:val="24"/>
          </w:rPr>
          <w:instrText xml:space="preserve"> PAGEREF _Toc124325898 \h </w:instrText>
        </w:r>
        <w:r w:rsidR="00435DFF" w:rsidRPr="00343E13">
          <w:rPr>
            <w:rFonts w:ascii="彩虹粗仿宋" w:eastAsia="彩虹粗仿宋" w:hAnsi="宋体" w:cs="Times New Roman" w:hint="eastAsia"/>
            <w:noProof/>
            <w:webHidden/>
            <w:color w:val="000000" w:themeColor="text1"/>
            <w:sz w:val="28"/>
            <w:szCs w:val="24"/>
          </w:rPr>
        </w:r>
        <w:r w:rsidR="00435DFF" w:rsidRPr="00343E13">
          <w:rPr>
            <w:rFonts w:ascii="彩虹粗仿宋" w:eastAsia="彩虹粗仿宋" w:hAnsi="宋体" w:cs="Times New Roman" w:hint="eastAsia"/>
            <w:noProof/>
            <w:webHidden/>
            <w:color w:val="000000" w:themeColor="text1"/>
            <w:sz w:val="28"/>
            <w:szCs w:val="24"/>
          </w:rPr>
          <w:fldChar w:fldCharType="separate"/>
        </w:r>
        <w:r w:rsidR="00F42FA6" w:rsidRPr="00343E13">
          <w:rPr>
            <w:rFonts w:ascii="彩虹粗仿宋" w:eastAsia="彩虹粗仿宋" w:hAnsi="宋体" w:cs="Times New Roman"/>
            <w:noProof/>
            <w:webHidden/>
            <w:color w:val="000000" w:themeColor="text1"/>
            <w:sz w:val="28"/>
            <w:szCs w:val="24"/>
          </w:rPr>
          <w:t>31</w:t>
        </w:r>
        <w:r w:rsidR="00435DFF" w:rsidRPr="00343E13">
          <w:rPr>
            <w:rFonts w:ascii="彩虹粗仿宋" w:eastAsia="彩虹粗仿宋" w:hAnsi="宋体" w:cs="Times New Roman" w:hint="eastAsia"/>
            <w:noProof/>
            <w:webHidden/>
            <w:color w:val="000000" w:themeColor="text1"/>
            <w:sz w:val="28"/>
            <w:szCs w:val="24"/>
          </w:rPr>
          <w:fldChar w:fldCharType="end"/>
        </w:r>
      </w:hyperlink>
    </w:p>
    <w:p w:rsidR="003E510E" w:rsidRPr="00343E13" w:rsidRDefault="007A39A6"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9" w:history="1">
        <w:r w:rsidR="003E510E" w:rsidRPr="00343E13">
          <w:rPr>
            <w:rFonts w:ascii="彩虹粗仿宋" w:eastAsia="彩虹粗仿宋" w:hAnsi="宋体" w:cs="Times New Roman" w:hint="eastAsia"/>
            <w:noProof/>
            <w:color w:val="000000" w:themeColor="text1"/>
            <w:sz w:val="28"/>
            <w:szCs w:val="32"/>
          </w:rPr>
          <w:t>十五、禁止行为</w:t>
        </w:r>
        <w:r w:rsidR="003E510E" w:rsidRPr="00343E13">
          <w:rPr>
            <w:rFonts w:ascii="彩虹粗仿宋" w:eastAsia="彩虹粗仿宋" w:hAnsi="宋体" w:cs="Times New Roman"/>
            <w:noProof/>
            <w:webHidden/>
            <w:color w:val="000000" w:themeColor="text1"/>
            <w:sz w:val="28"/>
            <w:szCs w:val="24"/>
          </w:rPr>
          <w:tab/>
        </w:r>
        <w:r w:rsidR="00435DFF" w:rsidRPr="00343E13">
          <w:rPr>
            <w:rFonts w:ascii="彩虹粗仿宋" w:eastAsia="彩虹粗仿宋" w:hAnsi="宋体" w:cs="Times New Roman" w:hint="eastAsia"/>
            <w:noProof/>
            <w:webHidden/>
            <w:color w:val="000000" w:themeColor="text1"/>
            <w:sz w:val="28"/>
            <w:szCs w:val="24"/>
          </w:rPr>
          <w:fldChar w:fldCharType="begin"/>
        </w:r>
        <w:r w:rsidR="003E510E" w:rsidRPr="00343E13">
          <w:rPr>
            <w:rFonts w:ascii="彩虹粗仿宋" w:eastAsia="彩虹粗仿宋" w:hAnsi="宋体" w:cs="Times New Roman"/>
            <w:noProof/>
            <w:webHidden/>
            <w:color w:val="000000" w:themeColor="text1"/>
            <w:sz w:val="28"/>
            <w:szCs w:val="24"/>
          </w:rPr>
          <w:instrText xml:space="preserve"> PAGEREF _Toc124325899 \h </w:instrText>
        </w:r>
        <w:r w:rsidR="00435DFF" w:rsidRPr="00343E13">
          <w:rPr>
            <w:rFonts w:ascii="彩虹粗仿宋" w:eastAsia="彩虹粗仿宋" w:hAnsi="宋体" w:cs="Times New Roman" w:hint="eastAsia"/>
            <w:noProof/>
            <w:webHidden/>
            <w:color w:val="000000" w:themeColor="text1"/>
            <w:sz w:val="28"/>
            <w:szCs w:val="24"/>
          </w:rPr>
        </w:r>
        <w:r w:rsidR="00435DFF" w:rsidRPr="00343E13">
          <w:rPr>
            <w:rFonts w:ascii="彩虹粗仿宋" w:eastAsia="彩虹粗仿宋" w:hAnsi="宋体" w:cs="Times New Roman" w:hint="eastAsia"/>
            <w:noProof/>
            <w:webHidden/>
            <w:color w:val="000000" w:themeColor="text1"/>
            <w:sz w:val="28"/>
            <w:szCs w:val="24"/>
          </w:rPr>
          <w:fldChar w:fldCharType="separate"/>
        </w:r>
        <w:r w:rsidR="00F42FA6" w:rsidRPr="00343E13">
          <w:rPr>
            <w:rFonts w:ascii="彩虹粗仿宋" w:eastAsia="彩虹粗仿宋" w:hAnsi="宋体" w:cs="Times New Roman"/>
            <w:noProof/>
            <w:webHidden/>
            <w:color w:val="000000" w:themeColor="text1"/>
            <w:sz w:val="28"/>
            <w:szCs w:val="24"/>
          </w:rPr>
          <w:t>33</w:t>
        </w:r>
        <w:r w:rsidR="00435DFF" w:rsidRPr="00343E13">
          <w:rPr>
            <w:rFonts w:ascii="彩虹粗仿宋" w:eastAsia="彩虹粗仿宋" w:hAnsi="宋体" w:cs="Times New Roman" w:hint="eastAsia"/>
            <w:noProof/>
            <w:webHidden/>
            <w:color w:val="000000" w:themeColor="text1"/>
            <w:sz w:val="28"/>
            <w:szCs w:val="24"/>
          </w:rPr>
          <w:fldChar w:fldCharType="end"/>
        </w:r>
      </w:hyperlink>
    </w:p>
    <w:p w:rsidR="003E510E" w:rsidRPr="00343E13" w:rsidRDefault="007A39A6"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900" w:history="1">
        <w:r w:rsidR="003E510E" w:rsidRPr="00343E13">
          <w:rPr>
            <w:rFonts w:ascii="彩虹粗仿宋" w:eastAsia="彩虹粗仿宋" w:hAnsi="宋体" w:cs="Times New Roman" w:hint="eastAsia"/>
            <w:noProof/>
            <w:color w:val="000000" w:themeColor="text1"/>
            <w:sz w:val="28"/>
            <w:szCs w:val="32"/>
          </w:rPr>
          <w:t>十六、托管协议的变更、终止与基金财产的清算</w:t>
        </w:r>
        <w:r w:rsidR="003E510E" w:rsidRPr="00343E13">
          <w:rPr>
            <w:rFonts w:ascii="彩虹粗仿宋" w:eastAsia="彩虹粗仿宋" w:hAnsi="宋体" w:cs="Times New Roman"/>
            <w:noProof/>
            <w:webHidden/>
            <w:color w:val="000000" w:themeColor="text1"/>
            <w:sz w:val="28"/>
            <w:szCs w:val="24"/>
          </w:rPr>
          <w:tab/>
        </w:r>
        <w:r w:rsidR="00435DFF" w:rsidRPr="00343E13">
          <w:rPr>
            <w:rFonts w:ascii="彩虹粗仿宋" w:eastAsia="彩虹粗仿宋" w:hAnsi="宋体" w:cs="Times New Roman" w:hint="eastAsia"/>
            <w:noProof/>
            <w:webHidden/>
            <w:color w:val="000000" w:themeColor="text1"/>
            <w:sz w:val="28"/>
            <w:szCs w:val="24"/>
          </w:rPr>
          <w:fldChar w:fldCharType="begin"/>
        </w:r>
        <w:r w:rsidR="003E510E" w:rsidRPr="00343E13">
          <w:rPr>
            <w:rFonts w:ascii="彩虹粗仿宋" w:eastAsia="彩虹粗仿宋" w:hAnsi="宋体" w:cs="Times New Roman"/>
            <w:noProof/>
            <w:webHidden/>
            <w:color w:val="000000" w:themeColor="text1"/>
            <w:sz w:val="28"/>
            <w:szCs w:val="24"/>
          </w:rPr>
          <w:instrText xml:space="preserve"> PAGEREF _Toc124325900 \h </w:instrText>
        </w:r>
        <w:r w:rsidR="00435DFF" w:rsidRPr="00343E13">
          <w:rPr>
            <w:rFonts w:ascii="彩虹粗仿宋" w:eastAsia="彩虹粗仿宋" w:hAnsi="宋体" w:cs="Times New Roman" w:hint="eastAsia"/>
            <w:noProof/>
            <w:webHidden/>
            <w:color w:val="000000" w:themeColor="text1"/>
            <w:sz w:val="28"/>
            <w:szCs w:val="24"/>
          </w:rPr>
        </w:r>
        <w:r w:rsidR="00435DFF" w:rsidRPr="00343E13">
          <w:rPr>
            <w:rFonts w:ascii="彩虹粗仿宋" w:eastAsia="彩虹粗仿宋" w:hAnsi="宋体" w:cs="Times New Roman" w:hint="eastAsia"/>
            <w:noProof/>
            <w:webHidden/>
            <w:color w:val="000000" w:themeColor="text1"/>
            <w:sz w:val="28"/>
            <w:szCs w:val="24"/>
          </w:rPr>
          <w:fldChar w:fldCharType="separate"/>
        </w:r>
        <w:r w:rsidR="00F42FA6" w:rsidRPr="00343E13">
          <w:rPr>
            <w:rFonts w:ascii="彩虹粗仿宋" w:eastAsia="彩虹粗仿宋" w:hAnsi="宋体" w:cs="Times New Roman"/>
            <w:noProof/>
            <w:webHidden/>
            <w:color w:val="000000" w:themeColor="text1"/>
            <w:sz w:val="28"/>
            <w:szCs w:val="24"/>
          </w:rPr>
          <w:t>34</w:t>
        </w:r>
        <w:r w:rsidR="00435DFF" w:rsidRPr="00343E13">
          <w:rPr>
            <w:rFonts w:ascii="彩虹粗仿宋" w:eastAsia="彩虹粗仿宋" w:hAnsi="宋体" w:cs="Times New Roman" w:hint="eastAsia"/>
            <w:noProof/>
            <w:webHidden/>
            <w:color w:val="000000" w:themeColor="text1"/>
            <w:sz w:val="28"/>
            <w:szCs w:val="24"/>
          </w:rPr>
          <w:fldChar w:fldCharType="end"/>
        </w:r>
      </w:hyperlink>
    </w:p>
    <w:p w:rsidR="003E510E" w:rsidRPr="00343E13" w:rsidRDefault="007A39A6"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901" w:history="1">
        <w:r w:rsidR="003E510E" w:rsidRPr="00343E13">
          <w:rPr>
            <w:rFonts w:ascii="彩虹粗仿宋" w:eastAsia="彩虹粗仿宋" w:hAnsi="宋体" w:cs="Times New Roman" w:hint="eastAsia"/>
            <w:noProof/>
            <w:color w:val="000000" w:themeColor="text1"/>
            <w:sz w:val="28"/>
            <w:szCs w:val="32"/>
          </w:rPr>
          <w:t>十七、违约责任</w:t>
        </w:r>
        <w:r w:rsidR="003E510E" w:rsidRPr="00343E13">
          <w:rPr>
            <w:rFonts w:ascii="彩虹粗仿宋" w:eastAsia="彩虹粗仿宋" w:hAnsi="宋体" w:cs="Times New Roman"/>
            <w:noProof/>
            <w:webHidden/>
            <w:color w:val="000000" w:themeColor="text1"/>
            <w:sz w:val="28"/>
            <w:szCs w:val="24"/>
          </w:rPr>
          <w:tab/>
        </w:r>
        <w:r w:rsidR="00435DFF" w:rsidRPr="00343E13">
          <w:rPr>
            <w:rFonts w:ascii="彩虹粗仿宋" w:eastAsia="彩虹粗仿宋" w:hAnsi="宋体" w:cs="Times New Roman" w:hint="eastAsia"/>
            <w:noProof/>
            <w:webHidden/>
            <w:color w:val="000000" w:themeColor="text1"/>
            <w:sz w:val="28"/>
            <w:szCs w:val="24"/>
          </w:rPr>
          <w:fldChar w:fldCharType="begin"/>
        </w:r>
        <w:r w:rsidR="003E510E" w:rsidRPr="00343E13">
          <w:rPr>
            <w:rFonts w:ascii="彩虹粗仿宋" w:eastAsia="彩虹粗仿宋" w:hAnsi="宋体" w:cs="Times New Roman"/>
            <w:noProof/>
            <w:webHidden/>
            <w:color w:val="000000" w:themeColor="text1"/>
            <w:sz w:val="28"/>
            <w:szCs w:val="24"/>
          </w:rPr>
          <w:instrText xml:space="preserve"> PAGEREF _Toc124325901 \h </w:instrText>
        </w:r>
        <w:r w:rsidR="00435DFF" w:rsidRPr="00343E13">
          <w:rPr>
            <w:rFonts w:ascii="彩虹粗仿宋" w:eastAsia="彩虹粗仿宋" w:hAnsi="宋体" w:cs="Times New Roman" w:hint="eastAsia"/>
            <w:noProof/>
            <w:webHidden/>
            <w:color w:val="000000" w:themeColor="text1"/>
            <w:sz w:val="28"/>
            <w:szCs w:val="24"/>
          </w:rPr>
        </w:r>
        <w:r w:rsidR="00435DFF" w:rsidRPr="00343E13">
          <w:rPr>
            <w:rFonts w:ascii="彩虹粗仿宋" w:eastAsia="彩虹粗仿宋" w:hAnsi="宋体" w:cs="Times New Roman" w:hint="eastAsia"/>
            <w:noProof/>
            <w:webHidden/>
            <w:color w:val="000000" w:themeColor="text1"/>
            <w:sz w:val="28"/>
            <w:szCs w:val="24"/>
          </w:rPr>
          <w:fldChar w:fldCharType="separate"/>
        </w:r>
        <w:r w:rsidR="00F42FA6" w:rsidRPr="00343E13">
          <w:rPr>
            <w:rFonts w:ascii="彩虹粗仿宋" w:eastAsia="彩虹粗仿宋" w:hAnsi="宋体" w:cs="Times New Roman"/>
            <w:noProof/>
            <w:webHidden/>
            <w:color w:val="000000" w:themeColor="text1"/>
            <w:sz w:val="28"/>
            <w:szCs w:val="24"/>
          </w:rPr>
          <w:t>35</w:t>
        </w:r>
        <w:r w:rsidR="00435DFF" w:rsidRPr="00343E13">
          <w:rPr>
            <w:rFonts w:ascii="彩虹粗仿宋" w:eastAsia="彩虹粗仿宋" w:hAnsi="宋体" w:cs="Times New Roman" w:hint="eastAsia"/>
            <w:noProof/>
            <w:webHidden/>
            <w:color w:val="000000" w:themeColor="text1"/>
            <w:sz w:val="28"/>
            <w:szCs w:val="24"/>
          </w:rPr>
          <w:fldChar w:fldCharType="end"/>
        </w:r>
      </w:hyperlink>
    </w:p>
    <w:p w:rsidR="003E510E" w:rsidRPr="00343E13" w:rsidRDefault="007A39A6"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902" w:history="1">
        <w:r w:rsidR="003E510E" w:rsidRPr="00343E13">
          <w:rPr>
            <w:rFonts w:ascii="彩虹粗仿宋" w:eastAsia="彩虹粗仿宋" w:hAnsi="宋体" w:cs="Times New Roman" w:hint="eastAsia"/>
            <w:noProof/>
            <w:color w:val="000000" w:themeColor="text1"/>
            <w:sz w:val="28"/>
            <w:szCs w:val="32"/>
          </w:rPr>
          <w:t>十八、争议解决方式</w:t>
        </w:r>
        <w:r w:rsidR="003E510E" w:rsidRPr="00343E13">
          <w:rPr>
            <w:rFonts w:ascii="彩虹粗仿宋" w:eastAsia="彩虹粗仿宋" w:hAnsi="宋体" w:cs="Times New Roman"/>
            <w:noProof/>
            <w:webHidden/>
            <w:color w:val="000000" w:themeColor="text1"/>
            <w:sz w:val="28"/>
            <w:szCs w:val="24"/>
          </w:rPr>
          <w:tab/>
        </w:r>
        <w:r w:rsidR="00435DFF" w:rsidRPr="00343E13">
          <w:rPr>
            <w:rFonts w:ascii="彩虹粗仿宋" w:eastAsia="彩虹粗仿宋" w:hAnsi="宋体" w:cs="Times New Roman" w:hint="eastAsia"/>
            <w:noProof/>
            <w:webHidden/>
            <w:color w:val="000000" w:themeColor="text1"/>
            <w:sz w:val="28"/>
            <w:szCs w:val="24"/>
          </w:rPr>
          <w:fldChar w:fldCharType="begin"/>
        </w:r>
        <w:r w:rsidR="003E510E" w:rsidRPr="00343E13">
          <w:rPr>
            <w:rFonts w:ascii="彩虹粗仿宋" w:eastAsia="彩虹粗仿宋" w:hAnsi="宋体" w:cs="Times New Roman"/>
            <w:noProof/>
            <w:webHidden/>
            <w:color w:val="000000" w:themeColor="text1"/>
            <w:sz w:val="28"/>
            <w:szCs w:val="24"/>
          </w:rPr>
          <w:instrText xml:space="preserve"> PAGEREF _Toc124325902 \h </w:instrText>
        </w:r>
        <w:r w:rsidR="00435DFF" w:rsidRPr="00343E13">
          <w:rPr>
            <w:rFonts w:ascii="彩虹粗仿宋" w:eastAsia="彩虹粗仿宋" w:hAnsi="宋体" w:cs="Times New Roman" w:hint="eastAsia"/>
            <w:noProof/>
            <w:webHidden/>
            <w:color w:val="000000" w:themeColor="text1"/>
            <w:sz w:val="28"/>
            <w:szCs w:val="24"/>
          </w:rPr>
        </w:r>
        <w:r w:rsidR="00435DFF" w:rsidRPr="00343E13">
          <w:rPr>
            <w:rFonts w:ascii="彩虹粗仿宋" w:eastAsia="彩虹粗仿宋" w:hAnsi="宋体" w:cs="Times New Roman" w:hint="eastAsia"/>
            <w:noProof/>
            <w:webHidden/>
            <w:color w:val="000000" w:themeColor="text1"/>
            <w:sz w:val="28"/>
            <w:szCs w:val="24"/>
          </w:rPr>
          <w:fldChar w:fldCharType="separate"/>
        </w:r>
        <w:r w:rsidR="00F42FA6" w:rsidRPr="00343E13">
          <w:rPr>
            <w:rFonts w:ascii="彩虹粗仿宋" w:eastAsia="彩虹粗仿宋" w:hAnsi="宋体" w:cs="Times New Roman"/>
            <w:noProof/>
            <w:webHidden/>
            <w:color w:val="000000" w:themeColor="text1"/>
            <w:sz w:val="28"/>
            <w:szCs w:val="24"/>
          </w:rPr>
          <w:t>36</w:t>
        </w:r>
        <w:r w:rsidR="00435DFF" w:rsidRPr="00343E13">
          <w:rPr>
            <w:rFonts w:ascii="彩虹粗仿宋" w:eastAsia="彩虹粗仿宋" w:hAnsi="宋体" w:cs="Times New Roman" w:hint="eastAsia"/>
            <w:noProof/>
            <w:webHidden/>
            <w:color w:val="000000" w:themeColor="text1"/>
            <w:sz w:val="28"/>
            <w:szCs w:val="24"/>
          </w:rPr>
          <w:fldChar w:fldCharType="end"/>
        </w:r>
      </w:hyperlink>
    </w:p>
    <w:p w:rsidR="003E510E" w:rsidRPr="00343E13" w:rsidRDefault="007A39A6"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903" w:history="1">
        <w:r w:rsidR="003E510E" w:rsidRPr="00343E13">
          <w:rPr>
            <w:rFonts w:ascii="彩虹粗仿宋" w:eastAsia="彩虹粗仿宋" w:hAnsi="宋体" w:cs="Times New Roman" w:hint="eastAsia"/>
            <w:noProof/>
            <w:color w:val="000000" w:themeColor="text1"/>
            <w:sz w:val="28"/>
            <w:szCs w:val="32"/>
          </w:rPr>
          <w:t>十九、托管协议的效力</w:t>
        </w:r>
        <w:r w:rsidR="003E510E" w:rsidRPr="00343E13">
          <w:rPr>
            <w:rFonts w:ascii="彩虹粗仿宋" w:eastAsia="彩虹粗仿宋" w:hAnsi="宋体" w:cs="Times New Roman"/>
            <w:noProof/>
            <w:webHidden/>
            <w:color w:val="000000" w:themeColor="text1"/>
            <w:sz w:val="28"/>
            <w:szCs w:val="24"/>
          </w:rPr>
          <w:tab/>
        </w:r>
        <w:r w:rsidR="00435DFF" w:rsidRPr="00343E13">
          <w:rPr>
            <w:rFonts w:ascii="彩虹粗仿宋" w:eastAsia="彩虹粗仿宋" w:hAnsi="宋体" w:cs="Times New Roman" w:hint="eastAsia"/>
            <w:noProof/>
            <w:webHidden/>
            <w:color w:val="000000" w:themeColor="text1"/>
            <w:sz w:val="28"/>
            <w:szCs w:val="24"/>
          </w:rPr>
          <w:fldChar w:fldCharType="begin"/>
        </w:r>
        <w:r w:rsidR="003E510E" w:rsidRPr="00343E13">
          <w:rPr>
            <w:rFonts w:ascii="彩虹粗仿宋" w:eastAsia="彩虹粗仿宋" w:hAnsi="宋体" w:cs="Times New Roman"/>
            <w:noProof/>
            <w:webHidden/>
            <w:color w:val="000000" w:themeColor="text1"/>
            <w:sz w:val="28"/>
            <w:szCs w:val="24"/>
          </w:rPr>
          <w:instrText xml:space="preserve"> PAGEREF _Toc124325903 \h </w:instrText>
        </w:r>
        <w:r w:rsidR="00435DFF" w:rsidRPr="00343E13">
          <w:rPr>
            <w:rFonts w:ascii="彩虹粗仿宋" w:eastAsia="彩虹粗仿宋" w:hAnsi="宋体" w:cs="Times New Roman" w:hint="eastAsia"/>
            <w:noProof/>
            <w:webHidden/>
            <w:color w:val="000000" w:themeColor="text1"/>
            <w:sz w:val="28"/>
            <w:szCs w:val="24"/>
          </w:rPr>
        </w:r>
        <w:r w:rsidR="00435DFF" w:rsidRPr="00343E13">
          <w:rPr>
            <w:rFonts w:ascii="彩虹粗仿宋" w:eastAsia="彩虹粗仿宋" w:hAnsi="宋体" w:cs="Times New Roman" w:hint="eastAsia"/>
            <w:noProof/>
            <w:webHidden/>
            <w:color w:val="000000" w:themeColor="text1"/>
            <w:sz w:val="28"/>
            <w:szCs w:val="24"/>
          </w:rPr>
          <w:fldChar w:fldCharType="separate"/>
        </w:r>
        <w:r w:rsidR="00F42FA6" w:rsidRPr="00343E13">
          <w:rPr>
            <w:rFonts w:ascii="彩虹粗仿宋" w:eastAsia="彩虹粗仿宋" w:hAnsi="宋体" w:cs="Times New Roman"/>
            <w:noProof/>
            <w:webHidden/>
            <w:color w:val="000000" w:themeColor="text1"/>
            <w:sz w:val="28"/>
            <w:szCs w:val="24"/>
          </w:rPr>
          <w:t>37</w:t>
        </w:r>
        <w:r w:rsidR="00435DFF" w:rsidRPr="00343E13">
          <w:rPr>
            <w:rFonts w:ascii="彩虹粗仿宋" w:eastAsia="彩虹粗仿宋" w:hAnsi="宋体" w:cs="Times New Roman" w:hint="eastAsia"/>
            <w:noProof/>
            <w:webHidden/>
            <w:color w:val="000000" w:themeColor="text1"/>
            <w:sz w:val="28"/>
            <w:szCs w:val="24"/>
          </w:rPr>
          <w:fldChar w:fldCharType="end"/>
        </w:r>
      </w:hyperlink>
    </w:p>
    <w:p w:rsidR="003E510E" w:rsidRPr="00343E13" w:rsidRDefault="007A39A6"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904" w:history="1">
        <w:r w:rsidR="003E510E" w:rsidRPr="00343E13">
          <w:rPr>
            <w:rFonts w:ascii="彩虹粗仿宋" w:eastAsia="彩虹粗仿宋" w:hAnsi="宋体" w:cs="Times New Roman" w:hint="eastAsia"/>
            <w:noProof/>
            <w:color w:val="000000" w:themeColor="text1"/>
            <w:sz w:val="28"/>
            <w:szCs w:val="32"/>
          </w:rPr>
          <w:t>二十、其他事项</w:t>
        </w:r>
        <w:r w:rsidR="003E510E" w:rsidRPr="00343E13">
          <w:rPr>
            <w:rFonts w:ascii="彩虹粗仿宋" w:eastAsia="彩虹粗仿宋" w:hAnsi="宋体" w:cs="Times New Roman"/>
            <w:noProof/>
            <w:webHidden/>
            <w:color w:val="000000" w:themeColor="text1"/>
            <w:sz w:val="28"/>
            <w:szCs w:val="24"/>
          </w:rPr>
          <w:tab/>
        </w:r>
        <w:r w:rsidR="00435DFF" w:rsidRPr="00343E13">
          <w:rPr>
            <w:rFonts w:ascii="彩虹粗仿宋" w:eastAsia="彩虹粗仿宋" w:hAnsi="宋体" w:cs="Times New Roman" w:hint="eastAsia"/>
            <w:noProof/>
            <w:webHidden/>
            <w:color w:val="000000" w:themeColor="text1"/>
            <w:sz w:val="28"/>
            <w:szCs w:val="24"/>
          </w:rPr>
          <w:fldChar w:fldCharType="begin"/>
        </w:r>
        <w:r w:rsidR="003E510E" w:rsidRPr="00343E13">
          <w:rPr>
            <w:rFonts w:ascii="彩虹粗仿宋" w:eastAsia="彩虹粗仿宋" w:hAnsi="宋体" w:cs="Times New Roman"/>
            <w:noProof/>
            <w:webHidden/>
            <w:color w:val="000000" w:themeColor="text1"/>
            <w:sz w:val="28"/>
            <w:szCs w:val="24"/>
          </w:rPr>
          <w:instrText xml:space="preserve"> PAGEREF _Toc124325904 \h </w:instrText>
        </w:r>
        <w:r w:rsidR="00435DFF" w:rsidRPr="00343E13">
          <w:rPr>
            <w:rFonts w:ascii="彩虹粗仿宋" w:eastAsia="彩虹粗仿宋" w:hAnsi="宋体" w:cs="Times New Roman" w:hint="eastAsia"/>
            <w:noProof/>
            <w:webHidden/>
            <w:color w:val="000000" w:themeColor="text1"/>
            <w:sz w:val="28"/>
            <w:szCs w:val="24"/>
          </w:rPr>
        </w:r>
        <w:r w:rsidR="00435DFF" w:rsidRPr="00343E13">
          <w:rPr>
            <w:rFonts w:ascii="彩虹粗仿宋" w:eastAsia="彩虹粗仿宋" w:hAnsi="宋体" w:cs="Times New Roman" w:hint="eastAsia"/>
            <w:noProof/>
            <w:webHidden/>
            <w:color w:val="000000" w:themeColor="text1"/>
            <w:sz w:val="28"/>
            <w:szCs w:val="24"/>
          </w:rPr>
          <w:fldChar w:fldCharType="separate"/>
        </w:r>
        <w:r w:rsidR="00F42FA6" w:rsidRPr="00343E13">
          <w:rPr>
            <w:rFonts w:ascii="彩虹粗仿宋" w:eastAsia="彩虹粗仿宋" w:hAnsi="宋体" w:cs="Times New Roman"/>
            <w:noProof/>
            <w:webHidden/>
            <w:color w:val="000000" w:themeColor="text1"/>
            <w:sz w:val="28"/>
            <w:szCs w:val="24"/>
          </w:rPr>
          <w:t>37</w:t>
        </w:r>
        <w:r w:rsidR="00435DFF" w:rsidRPr="00343E13">
          <w:rPr>
            <w:rFonts w:ascii="彩虹粗仿宋" w:eastAsia="彩虹粗仿宋" w:hAnsi="宋体" w:cs="Times New Roman" w:hint="eastAsia"/>
            <w:noProof/>
            <w:webHidden/>
            <w:color w:val="000000" w:themeColor="text1"/>
            <w:sz w:val="28"/>
            <w:szCs w:val="24"/>
          </w:rPr>
          <w:fldChar w:fldCharType="end"/>
        </w:r>
      </w:hyperlink>
    </w:p>
    <w:p w:rsidR="003E510E" w:rsidRPr="00343E13" w:rsidRDefault="007A39A6" w:rsidP="003E510E">
      <w:pPr>
        <w:tabs>
          <w:tab w:val="right" w:leader="dot" w:pos="8494"/>
        </w:tabs>
        <w:ind w:leftChars="200" w:left="420"/>
        <w:rPr>
          <w:rFonts w:ascii="彩虹粗仿宋" w:eastAsia="彩虹粗仿宋" w:hAnsi="宋体" w:cs="Times New Roman"/>
          <w:noProof/>
          <w:color w:val="000000" w:themeColor="text1"/>
          <w:sz w:val="28"/>
          <w:szCs w:val="24"/>
        </w:rPr>
      </w:pPr>
      <w:hyperlink w:anchor="_Toc124325905" w:history="1">
        <w:r w:rsidR="003E510E" w:rsidRPr="00343E13">
          <w:rPr>
            <w:rFonts w:ascii="彩虹粗仿宋" w:eastAsia="彩虹粗仿宋" w:hAnsi="宋体" w:cs="Times New Roman" w:hint="eastAsia"/>
            <w:noProof/>
            <w:color w:val="000000" w:themeColor="text1"/>
            <w:sz w:val="28"/>
            <w:szCs w:val="32"/>
          </w:rPr>
          <w:t>二十一、托管协议的签订</w:t>
        </w:r>
        <w:r w:rsidR="003E510E" w:rsidRPr="00343E13">
          <w:rPr>
            <w:rFonts w:ascii="彩虹粗仿宋" w:eastAsia="彩虹粗仿宋" w:hAnsi="宋体" w:cs="Times New Roman"/>
            <w:noProof/>
            <w:webHidden/>
            <w:color w:val="000000" w:themeColor="text1"/>
            <w:sz w:val="28"/>
            <w:szCs w:val="24"/>
          </w:rPr>
          <w:tab/>
        </w:r>
        <w:r w:rsidR="00435DFF" w:rsidRPr="00343E13">
          <w:rPr>
            <w:rFonts w:ascii="彩虹粗仿宋" w:eastAsia="彩虹粗仿宋" w:hAnsi="宋体" w:cs="Times New Roman" w:hint="eastAsia"/>
            <w:noProof/>
            <w:webHidden/>
            <w:color w:val="000000" w:themeColor="text1"/>
            <w:sz w:val="28"/>
            <w:szCs w:val="24"/>
          </w:rPr>
          <w:fldChar w:fldCharType="begin"/>
        </w:r>
        <w:r w:rsidR="003E510E" w:rsidRPr="00343E13">
          <w:rPr>
            <w:rFonts w:ascii="彩虹粗仿宋" w:eastAsia="彩虹粗仿宋" w:hAnsi="宋体" w:cs="Times New Roman"/>
            <w:noProof/>
            <w:webHidden/>
            <w:color w:val="000000" w:themeColor="text1"/>
            <w:sz w:val="28"/>
            <w:szCs w:val="24"/>
          </w:rPr>
          <w:instrText xml:space="preserve"> PAGEREF _Toc124325905 \h </w:instrText>
        </w:r>
        <w:r w:rsidR="00435DFF" w:rsidRPr="00343E13">
          <w:rPr>
            <w:rFonts w:ascii="彩虹粗仿宋" w:eastAsia="彩虹粗仿宋" w:hAnsi="宋体" w:cs="Times New Roman" w:hint="eastAsia"/>
            <w:noProof/>
            <w:webHidden/>
            <w:color w:val="000000" w:themeColor="text1"/>
            <w:sz w:val="28"/>
            <w:szCs w:val="24"/>
          </w:rPr>
        </w:r>
        <w:r w:rsidR="00435DFF" w:rsidRPr="00343E13">
          <w:rPr>
            <w:rFonts w:ascii="彩虹粗仿宋" w:eastAsia="彩虹粗仿宋" w:hAnsi="宋体" w:cs="Times New Roman" w:hint="eastAsia"/>
            <w:noProof/>
            <w:webHidden/>
            <w:color w:val="000000" w:themeColor="text1"/>
            <w:sz w:val="28"/>
            <w:szCs w:val="24"/>
          </w:rPr>
          <w:fldChar w:fldCharType="separate"/>
        </w:r>
        <w:r w:rsidR="00F42FA6" w:rsidRPr="00343E13">
          <w:rPr>
            <w:rFonts w:ascii="彩虹粗仿宋" w:eastAsia="彩虹粗仿宋" w:hAnsi="宋体" w:cs="Times New Roman"/>
            <w:noProof/>
            <w:webHidden/>
            <w:color w:val="000000" w:themeColor="text1"/>
            <w:sz w:val="28"/>
            <w:szCs w:val="24"/>
          </w:rPr>
          <w:t>37</w:t>
        </w:r>
        <w:r w:rsidR="00435DFF" w:rsidRPr="00343E13">
          <w:rPr>
            <w:rFonts w:ascii="彩虹粗仿宋" w:eastAsia="彩虹粗仿宋" w:hAnsi="宋体" w:cs="Times New Roman" w:hint="eastAsia"/>
            <w:noProof/>
            <w:webHidden/>
            <w:color w:val="000000" w:themeColor="text1"/>
            <w:sz w:val="28"/>
            <w:szCs w:val="24"/>
          </w:rPr>
          <w:fldChar w:fldCharType="end"/>
        </w:r>
      </w:hyperlink>
    </w:p>
    <w:p w:rsidR="003E510E" w:rsidRPr="00343E13" w:rsidRDefault="00435DFF" w:rsidP="003E510E">
      <w:pPr>
        <w:rPr>
          <w:rFonts w:ascii="彩虹粗仿宋" w:eastAsia="彩虹粗仿宋" w:hAnsi="Times New Roman" w:cs="Times New Roman"/>
          <w:sz w:val="24"/>
          <w:szCs w:val="24"/>
        </w:rPr>
      </w:pPr>
      <w:r w:rsidRPr="00343E13">
        <w:rPr>
          <w:rFonts w:ascii="彩虹粗仿宋" w:eastAsia="彩虹粗仿宋" w:hAnsi="宋体" w:cs="Times New Roman" w:hint="eastAsia"/>
          <w:color w:val="000000" w:themeColor="text1"/>
          <w:sz w:val="28"/>
          <w:szCs w:val="24"/>
        </w:rPr>
        <w:lastRenderedPageBreak/>
        <w:fldChar w:fldCharType="end"/>
      </w:r>
    </w:p>
    <w:p w:rsidR="003E510E" w:rsidRPr="00343E13" w:rsidRDefault="003E510E" w:rsidP="005E1EC8">
      <w:pPr>
        <w:widowControl/>
        <w:adjustRightInd w:val="0"/>
        <w:snapToGrid w:val="0"/>
        <w:ind w:firstLineChars="200" w:firstLine="480"/>
        <w:rPr>
          <w:rFonts w:ascii="彩虹粗仿宋" w:eastAsia="彩虹粗仿宋" w:hAnsi="宋体" w:cs="Arial"/>
          <w:kern w:val="0"/>
          <w:sz w:val="24"/>
          <w:szCs w:val="24"/>
        </w:rPr>
      </w:pPr>
      <w:r w:rsidRPr="00343E13">
        <w:rPr>
          <w:rFonts w:ascii="彩虹粗仿宋" w:eastAsia="彩虹粗仿宋" w:hAnsi="宋体" w:cs="Arial" w:hint="eastAsia"/>
          <w:kern w:val="0"/>
          <w:sz w:val="24"/>
          <w:szCs w:val="24"/>
        </w:rPr>
        <w:t>鉴于景顺长城基金管理有限公司系一家依照中国法律合法成立并有效存续的有限责任公司，按照相关法律法规的规定具备担任基金管理人的资格和能力，拟募集发行景顺长城</w:t>
      </w:r>
      <w:r w:rsidR="0038052E" w:rsidRPr="00343E13">
        <w:rPr>
          <w:rFonts w:ascii="彩虹粗仿宋" w:eastAsia="彩虹粗仿宋" w:hAnsi="宋体" w:cs="Arial" w:hint="eastAsia"/>
          <w:kern w:val="0"/>
          <w:sz w:val="24"/>
          <w:szCs w:val="24"/>
        </w:rPr>
        <w:t>泰恒回报灵活配置混合型</w:t>
      </w:r>
      <w:r w:rsidRPr="00343E13">
        <w:rPr>
          <w:rFonts w:ascii="彩虹粗仿宋" w:eastAsia="彩虹粗仿宋" w:hAnsi="宋体" w:cs="Arial" w:hint="eastAsia"/>
          <w:kern w:val="0"/>
          <w:sz w:val="24"/>
          <w:szCs w:val="24"/>
        </w:rPr>
        <w:t>证券投资基金；</w:t>
      </w:r>
    </w:p>
    <w:p w:rsidR="003E510E" w:rsidRPr="00343E13" w:rsidRDefault="003E510E">
      <w:pPr>
        <w:widowControl/>
        <w:adjustRightInd w:val="0"/>
        <w:snapToGrid w:val="0"/>
        <w:ind w:firstLineChars="200" w:firstLine="480"/>
        <w:rPr>
          <w:rFonts w:ascii="彩虹粗仿宋" w:eastAsia="彩虹粗仿宋" w:hAnsi="宋体" w:cs="Arial"/>
          <w:kern w:val="0"/>
          <w:sz w:val="24"/>
          <w:szCs w:val="24"/>
        </w:rPr>
      </w:pPr>
      <w:r w:rsidRPr="00343E13">
        <w:rPr>
          <w:rFonts w:ascii="彩虹粗仿宋" w:eastAsia="彩虹粗仿宋" w:hAnsi="宋体" w:cs="Arial" w:hint="eastAsia"/>
          <w:kern w:val="0"/>
          <w:sz w:val="24"/>
          <w:szCs w:val="24"/>
        </w:rPr>
        <w:t>鉴于中国建设银行股份有限公司系一家依照中国法律合法成立并有效存续的银行，按照相关法律法规的规定具备担任基金托管人的资格和能力；</w:t>
      </w:r>
    </w:p>
    <w:p w:rsidR="003E510E" w:rsidRPr="00343E13" w:rsidRDefault="003E510E">
      <w:pPr>
        <w:widowControl/>
        <w:adjustRightInd w:val="0"/>
        <w:snapToGrid w:val="0"/>
        <w:ind w:firstLineChars="200" w:firstLine="480"/>
        <w:rPr>
          <w:rFonts w:ascii="彩虹粗仿宋" w:eastAsia="彩虹粗仿宋" w:hAnsi="宋体" w:cs="Arial"/>
          <w:kern w:val="0"/>
          <w:sz w:val="24"/>
          <w:szCs w:val="24"/>
        </w:rPr>
      </w:pPr>
      <w:r w:rsidRPr="00343E13">
        <w:rPr>
          <w:rFonts w:ascii="彩虹粗仿宋" w:eastAsia="彩虹粗仿宋" w:hAnsi="宋体" w:cs="Arial" w:hint="eastAsia"/>
          <w:kern w:val="0"/>
          <w:sz w:val="24"/>
          <w:szCs w:val="24"/>
        </w:rPr>
        <w:t>鉴于景顺长城基金管理有限公司拟担任景顺长城</w:t>
      </w:r>
      <w:r w:rsidR="0038052E" w:rsidRPr="00343E13">
        <w:rPr>
          <w:rFonts w:ascii="彩虹粗仿宋" w:eastAsia="彩虹粗仿宋" w:hAnsi="宋体" w:cs="Arial" w:hint="eastAsia"/>
          <w:kern w:val="0"/>
          <w:sz w:val="24"/>
          <w:szCs w:val="24"/>
        </w:rPr>
        <w:t>泰恒回报灵活配置混合型</w:t>
      </w:r>
      <w:r w:rsidRPr="00343E13">
        <w:rPr>
          <w:rFonts w:ascii="彩虹粗仿宋" w:eastAsia="彩虹粗仿宋" w:hAnsi="宋体" w:cs="Arial" w:hint="eastAsia"/>
          <w:kern w:val="0"/>
          <w:sz w:val="24"/>
          <w:szCs w:val="24"/>
        </w:rPr>
        <w:t>证券投资基金的基金管理人，中国建设银行股份有限公司拟担任景顺长城</w:t>
      </w:r>
      <w:r w:rsidR="0038052E" w:rsidRPr="00343E13">
        <w:rPr>
          <w:rFonts w:ascii="彩虹粗仿宋" w:eastAsia="彩虹粗仿宋" w:hAnsi="宋体" w:cs="Arial" w:hint="eastAsia"/>
          <w:kern w:val="0"/>
          <w:sz w:val="24"/>
          <w:szCs w:val="24"/>
        </w:rPr>
        <w:t>泰恒回报灵活配置混合型</w:t>
      </w:r>
      <w:r w:rsidRPr="00343E13">
        <w:rPr>
          <w:rFonts w:ascii="彩虹粗仿宋" w:eastAsia="彩虹粗仿宋" w:hAnsi="宋体" w:cs="Arial" w:hint="eastAsia"/>
          <w:kern w:val="0"/>
          <w:sz w:val="24"/>
          <w:szCs w:val="24"/>
        </w:rPr>
        <w:t>证券投资基金的基金托管人；</w:t>
      </w:r>
    </w:p>
    <w:p w:rsidR="003E510E" w:rsidRPr="00343E13" w:rsidRDefault="003E510E">
      <w:pPr>
        <w:widowControl/>
        <w:adjustRightInd w:val="0"/>
        <w:snapToGrid w:val="0"/>
        <w:ind w:firstLineChars="200" w:firstLine="480"/>
        <w:rPr>
          <w:rFonts w:ascii="彩虹粗仿宋" w:eastAsia="彩虹粗仿宋" w:hAnsi="宋体" w:cs="Arial"/>
          <w:kern w:val="0"/>
          <w:sz w:val="24"/>
          <w:szCs w:val="24"/>
        </w:rPr>
      </w:pPr>
      <w:r w:rsidRPr="00343E13">
        <w:rPr>
          <w:rFonts w:ascii="彩虹粗仿宋" w:eastAsia="彩虹粗仿宋" w:hAnsi="宋体" w:cs="Arial" w:hint="eastAsia"/>
          <w:kern w:val="0"/>
          <w:sz w:val="24"/>
          <w:szCs w:val="24"/>
        </w:rPr>
        <w:t>为</w:t>
      </w:r>
      <w:proofErr w:type="gramStart"/>
      <w:r w:rsidRPr="00343E13">
        <w:rPr>
          <w:rFonts w:ascii="彩虹粗仿宋" w:eastAsia="彩虹粗仿宋" w:hAnsi="宋体" w:cs="Arial" w:hint="eastAsia"/>
          <w:kern w:val="0"/>
          <w:sz w:val="24"/>
          <w:szCs w:val="24"/>
        </w:rPr>
        <w:t>明确景</w:t>
      </w:r>
      <w:proofErr w:type="gramEnd"/>
      <w:r w:rsidRPr="00343E13">
        <w:rPr>
          <w:rFonts w:ascii="彩虹粗仿宋" w:eastAsia="彩虹粗仿宋" w:hAnsi="宋体" w:cs="Arial" w:hint="eastAsia"/>
          <w:kern w:val="0"/>
          <w:sz w:val="24"/>
          <w:szCs w:val="24"/>
        </w:rPr>
        <w:t>顺长城</w:t>
      </w:r>
      <w:r w:rsidR="0038052E" w:rsidRPr="00343E13">
        <w:rPr>
          <w:rFonts w:ascii="彩虹粗仿宋" w:eastAsia="彩虹粗仿宋" w:hAnsi="宋体" w:cs="Arial" w:hint="eastAsia"/>
          <w:kern w:val="0"/>
          <w:sz w:val="24"/>
          <w:szCs w:val="24"/>
        </w:rPr>
        <w:t>泰恒回报灵活配置混合型</w:t>
      </w:r>
      <w:r w:rsidRPr="00343E13">
        <w:rPr>
          <w:rFonts w:ascii="彩虹粗仿宋" w:eastAsia="彩虹粗仿宋" w:hAnsi="宋体" w:cs="Arial" w:hint="eastAsia"/>
          <w:kern w:val="0"/>
          <w:sz w:val="24"/>
          <w:szCs w:val="24"/>
        </w:rPr>
        <w:t>证券投资基金的基金管理人和基金托管人之间的权利义务关系，特制订本托管协议；</w:t>
      </w:r>
    </w:p>
    <w:p w:rsidR="003E510E" w:rsidRPr="00343E13" w:rsidRDefault="003E510E">
      <w:pPr>
        <w:widowControl/>
        <w:adjustRightInd w:val="0"/>
        <w:snapToGrid w:val="0"/>
        <w:ind w:firstLineChars="200" w:firstLine="480"/>
        <w:rPr>
          <w:rFonts w:ascii="彩虹粗仿宋" w:eastAsia="彩虹粗仿宋" w:hAnsi="宋体" w:cs="Arial"/>
          <w:kern w:val="0"/>
          <w:sz w:val="24"/>
          <w:szCs w:val="24"/>
          <w:lang w:val="en-GB"/>
        </w:rPr>
      </w:pPr>
      <w:r w:rsidRPr="00343E13">
        <w:rPr>
          <w:rFonts w:ascii="彩虹粗仿宋" w:eastAsia="彩虹粗仿宋" w:hAnsi="宋体" w:cs="Arial" w:hint="eastAsia"/>
          <w:kern w:val="0"/>
          <w:sz w:val="24"/>
          <w:szCs w:val="24"/>
          <w:lang w:val="en-GB"/>
        </w:rPr>
        <w:t>除非另有约定，《景顺长城</w:t>
      </w:r>
      <w:r w:rsidR="0038052E" w:rsidRPr="00343E13">
        <w:rPr>
          <w:rFonts w:ascii="彩虹粗仿宋" w:eastAsia="彩虹粗仿宋" w:hAnsi="宋体" w:cs="Arial" w:hint="eastAsia"/>
          <w:kern w:val="0"/>
          <w:sz w:val="24"/>
          <w:szCs w:val="24"/>
          <w:lang w:val="en-GB"/>
        </w:rPr>
        <w:t>泰恒回报灵活配置混合型</w:t>
      </w:r>
      <w:r w:rsidRPr="00343E13">
        <w:rPr>
          <w:rFonts w:ascii="彩虹粗仿宋" w:eastAsia="彩虹粗仿宋" w:hAnsi="宋体" w:cs="Arial" w:hint="eastAsia"/>
          <w:kern w:val="0"/>
          <w:sz w:val="24"/>
          <w:szCs w:val="24"/>
          <w:lang w:val="en-GB"/>
        </w:rPr>
        <w:t>证券投资基金基金合同》</w:t>
      </w:r>
      <w:r w:rsidRPr="00343E13">
        <w:rPr>
          <w:rFonts w:ascii="彩虹粗仿宋" w:eastAsia="彩虹粗仿宋" w:hAnsi="宋体" w:cs="Arial"/>
          <w:kern w:val="0"/>
          <w:sz w:val="24"/>
          <w:szCs w:val="24"/>
          <w:lang w:val="en-GB"/>
        </w:rPr>
        <w:t>(以下简称</w:t>
      </w:r>
      <w:r w:rsidRPr="00343E13">
        <w:rPr>
          <w:rFonts w:ascii="彩虹粗仿宋" w:eastAsia="彩虹粗仿宋" w:hAnsi="宋体" w:cs="Arial"/>
          <w:kern w:val="0"/>
          <w:sz w:val="24"/>
          <w:szCs w:val="24"/>
          <w:lang w:val="en-GB"/>
        </w:rPr>
        <w:t>“</w:t>
      </w:r>
      <w:r w:rsidR="00FB416B" w:rsidRPr="00343E13">
        <w:rPr>
          <w:rFonts w:ascii="彩虹粗仿宋" w:eastAsia="彩虹粗仿宋" w:hAnsi="宋体" w:cs="Arial" w:hint="eastAsia"/>
          <w:kern w:val="0"/>
          <w:sz w:val="24"/>
          <w:szCs w:val="24"/>
          <w:lang w:val="en-GB"/>
        </w:rPr>
        <w:t>《</w:t>
      </w:r>
      <w:r w:rsidRPr="00343E13">
        <w:rPr>
          <w:rFonts w:ascii="彩虹粗仿宋" w:eastAsia="彩虹粗仿宋" w:hAnsi="宋体" w:cs="Arial"/>
          <w:kern w:val="0"/>
          <w:sz w:val="24"/>
          <w:szCs w:val="24"/>
          <w:lang w:val="en-GB"/>
        </w:rPr>
        <w:t>基金合同</w:t>
      </w:r>
      <w:r w:rsidR="00FB416B" w:rsidRPr="00343E13">
        <w:rPr>
          <w:rFonts w:ascii="彩虹粗仿宋" w:eastAsia="彩虹粗仿宋" w:hAnsi="宋体" w:cs="Arial" w:hint="eastAsia"/>
          <w:kern w:val="0"/>
          <w:sz w:val="24"/>
          <w:szCs w:val="24"/>
          <w:lang w:val="en-GB"/>
        </w:rPr>
        <w:t>》</w:t>
      </w:r>
      <w:r w:rsidRPr="00343E13">
        <w:rPr>
          <w:rFonts w:ascii="彩虹粗仿宋" w:eastAsia="彩虹粗仿宋" w:hAnsi="宋体" w:cs="Arial"/>
          <w:kern w:val="0"/>
          <w:sz w:val="24"/>
          <w:szCs w:val="24"/>
          <w:lang w:val="en-GB"/>
        </w:rPr>
        <w:t>”</w:t>
      </w:r>
      <w:r w:rsidRPr="00343E13">
        <w:rPr>
          <w:rFonts w:ascii="彩虹粗仿宋" w:eastAsia="彩虹粗仿宋" w:hAnsi="宋体" w:cs="Arial"/>
          <w:kern w:val="0"/>
          <w:sz w:val="24"/>
          <w:szCs w:val="24"/>
          <w:lang w:val="en-GB"/>
        </w:rPr>
        <w:t>)中定义的术语在用于本托管协议时应具有相同的含义；若有抵触应以《基金合同》为准，并依其</w:t>
      </w:r>
      <w:r w:rsidRPr="00343E13">
        <w:rPr>
          <w:rFonts w:ascii="彩虹粗仿宋" w:eastAsia="彩虹粗仿宋" w:hAnsi="宋体" w:cs="Arial" w:hint="eastAsia"/>
          <w:kern w:val="0"/>
          <w:sz w:val="24"/>
          <w:szCs w:val="24"/>
          <w:lang w:val="en-GB"/>
        </w:rPr>
        <w:t>条款解释。</w:t>
      </w:r>
    </w:p>
    <w:p w:rsidR="00A01C37" w:rsidRPr="00343E13" w:rsidRDefault="00A01C37">
      <w:pPr>
        <w:widowControl/>
        <w:adjustRightInd w:val="0"/>
        <w:snapToGrid w:val="0"/>
        <w:ind w:firstLineChars="200" w:firstLine="480"/>
        <w:rPr>
          <w:rFonts w:ascii="彩虹粗仿宋" w:eastAsia="彩虹粗仿宋" w:hAnsi="宋体" w:cs="Arial"/>
          <w:kern w:val="0"/>
          <w:sz w:val="24"/>
          <w:szCs w:val="24"/>
          <w:lang w:val="en-GB"/>
        </w:rPr>
      </w:pPr>
    </w:p>
    <w:p w:rsidR="003E510E" w:rsidRPr="00343E13" w:rsidRDefault="003E510E" w:rsidP="003E510E">
      <w:pPr>
        <w:rPr>
          <w:rFonts w:ascii="彩虹粗仿宋" w:eastAsia="彩虹粗仿宋" w:hAnsi="Times New Roman" w:cs="Times New Roman"/>
          <w:sz w:val="24"/>
          <w:szCs w:val="24"/>
          <w:lang w:val="en-GB"/>
        </w:rPr>
      </w:pPr>
    </w:p>
    <w:p w:rsidR="003E510E" w:rsidRPr="00343E13" w:rsidRDefault="003E510E" w:rsidP="003E510E">
      <w:pPr>
        <w:keepNext/>
        <w:keepLines/>
        <w:spacing w:before="260" w:after="260" w:line="416" w:lineRule="auto"/>
        <w:jc w:val="center"/>
        <w:outlineLvl w:val="1"/>
        <w:rPr>
          <w:rFonts w:ascii="彩虹粗仿宋" w:eastAsia="彩虹粗仿宋" w:hAnsi="Arial" w:cs="Times New Roman"/>
          <w:b/>
          <w:kern w:val="0"/>
          <w:sz w:val="32"/>
          <w:szCs w:val="20"/>
        </w:rPr>
      </w:pPr>
      <w:bookmarkStart w:id="0" w:name="_Toc124325885"/>
      <w:r w:rsidRPr="00343E13">
        <w:rPr>
          <w:rFonts w:ascii="彩虹粗仿宋" w:eastAsia="彩虹粗仿宋" w:hAnsi="Arial" w:cs="Times New Roman" w:hint="eastAsia"/>
          <w:b/>
          <w:kern w:val="0"/>
          <w:sz w:val="32"/>
          <w:szCs w:val="20"/>
        </w:rPr>
        <w:t>一、基金托管协议当事人</w:t>
      </w:r>
      <w:bookmarkEnd w:id="0"/>
    </w:p>
    <w:p w:rsidR="003E510E" w:rsidRPr="00343E13" w:rsidRDefault="003E510E" w:rsidP="005E1EC8">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（一）基金管理人</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名称：</w:t>
      </w:r>
      <w:r w:rsidRPr="00343E13">
        <w:rPr>
          <w:rFonts w:ascii="彩虹粗仿宋" w:eastAsia="彩虹粗仿宋" w:hAnsi="宋体" w:cs="Arial"/>
          <w:sz w:val="24"/>
          <w:szCs w:val="24"/>
        </w:rPr>
        <w:t>景顺长城</w:t>
      </w:r>
      <w:r w:rsidRPr="00343E13">
        <w:rPr>
          <w:rFonts w:ascii="彩虹粗仿宋" w:eastAsia="彩虹粗仿宋" w:hAnsi="宋体" w:cs="Arial" w:hint="eastAsia"/>
          <w:sz w:val="24"/>
          <w:szCs w:val="24"/>
        </w:rPr>
        <w:t>基金管理有限公司</w:t>
      </w:r>
    </w:p>
    <w:p w:rsidR="003E510E" w:rsidRPr="00343E13" w:rsidRDefault="003E510E">
      <w:pPr>
        <w:spacing w:line="360" w:lineRule="auto"/>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注册地址：深圳市中心四路</w:t>
      </w:r>
      <w:r w:rsidRPr="00343E13">
        <w:rPr>
          <w:rFonts w:ascii="彩虹粗仿宋" w:eastAsia="彩虹粗仿宋" w:hAnsi="宋体" w:cs="Arial"/>
          <w:sz w:val="24"/>
          <w:szCs w:val="24"/>
        </w:rPr>
        <w:t>1号嘉里建设广场第1座21层</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办公地址：深圳市中心四路</w:t>
      </w:r>
      <w:r w:rsidRPr="00343E13">
        <w:rPr>
          <w:rFonts w:ascii="彩虹粗仿宋" w:eastAsia="彩虹粗仿宋" w:hAnsi="宋体" w:cs="Arial"/>
          <w:sz w:val="24"/>
          <w:szCs w:val="24"/>
        </w:rPr>
        <w:t>1号嘉里建设广场第1座21层</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邮政编码：</w:t>
      </w:r>
      <w:r w:rsidRPr="00343E13">
        <w:rPr>
          <w:rFonts w:ascii="彩虹粗仿宋" w:eastAsia="彩虹粗仿宋" w:hAnsi="宋体" w:cs="Arial"/>
          <w:sz w:val="24"/>
          <w:szCs w:val="24"/>
        </w:rPr>
        <w:t>518048</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法定代表人：</w:t>
      </w:r>
      <w:r w:rsidR="00261D94" w:rsidRPr="00343E13">
        <w:rPr>
          <w:rFonts w:ascii="彩虹粗仿宋" w:eastAsia="彩虹粗仿宋" w:hAnsi="宋体" w:cs="Arial" w:hint="eastAsia"/>
          <w:sz w:val="24"/>
          <w:szCs w:val="24"/>
        </w:rPr>
        <w:t>杨光裕</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成立日期：</w:t>
      </w:r>
      <w:r w:rsidRPr="00343E13">
        <w:rPr>
          <w:rFonts w:ascii="彩虹粗仿宋" w:eastAsia="彩虹粗仿宋" w:hAnsi="宋体" w:cs="Arial"/>
          <w:sz w:val="24"/>
          <w:szCs w:val="24"/>
        </w:rPr>
        <w:t>2003年6月12日</w:t>
      </w:r>
    </w:p>
    <w:p w:rsidR="003E510E" w:rsidRPr="00343E13" w:rsidRDefault="003E510E">
      <w:pPr>
        <w:spacing w:line="360" w:lineRule="auto"/>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批准设立机关及批准设立文号：中国证监会</w:t>
      </w:r>
      <w:proofErr w:type="gramStart"/>
      <w:r w:rsidRPr="00343E13">
        <w:rPr>
          <w:rFonts w:ascii="彩虹粗仿宋" w:eastAsia="彩虹粗仿宋" w:hAnsi="宋体" w:cs="Arial" w:hint="eastAsia"/>
          <w:sz w:val="24"/>
          <w:szCs w:val="24"/>
        </w:rPr>
        <w:t>证监基字</w:t>
      </w:r>
      <w:proofErr w:type="gramEnd"/>
      <w:r w:rsidRPr="00343E13">
        <w:rPr>
          <w:rFonts w:ascii="彩虹粗仿宋" w:eastAsia="彩虹粗仿宋" w:hAnsi="宋体" w:cs="Arial" w:hint="eastAsia"/>
          <w:sz w:val="24"/>
          <w:szCs w:val="24"/>
        </w:rPr>
        <w:t>［</w:t>
      </w:r>
      <w:r w:rsidRPr="00343E13">
        <w:rPr>
          <w:rFonts w:ascii="彩虹粗仿宋" w:eastAsia="彩虹粗仿宋" w:hAnsi="宋体" w:cs="Arial"/>
          <w:sz w:val="24"/>
          <w:szCs w:val="24"/>
        </w:rPr>
        <w:t>2003］76号</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组织形式：有限责任公司</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注册资本：</w:t>
      </w:r>
      <w:r w:rsidRPr="00343E13">
        <w:rPr>
          <w:rFonts w:ascii="彩虹粗仿宋" w:eastAsia="彩虹粗仿宋" w:hAnsi="宋体" w:cs="Arial"/>
          <w:sz w:val="24"/>
          <w:szCs w:val="24"/>
        </w:rPr>
        <w:t>1.3亿元人民币</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存续期间：持续经营</w:t>
      </w:r>
      <w:bookmarkStart w:id="1" w:name="_GoBack"/>
      <w:bookmarkEnd w:id="1"/>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经营范围：发起设立基金、基金管理及中国证监会批准的其他业务</w:t>
      </w:r>
    </w:p>
    <w:p w:rsidR="003E510E" w:rsidRPr="00343E13" w:rsidRDefault="003E510E">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（二）基金托管人</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名称：中国建设银行股份有限公司</w:t>
      </w:r>
      <w:r w:rsidRPr="00343E13">
        <w:rPr>
          <w:rFonts w:ascii="彩虹粗仿宋" w:eastAsia="彩虹粗仿宋" w:hAnsi="宋体" w:cs="Arial"/>
          <w:sz w:val="24"/>
          <w:szCs w:val="24"/>
        </w:rPr>
        <w:t>(简称：中国建设银行)</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住所：北京市西城区金融大街</w:t>
      </w:r>
      <w:r w:rsidRPr="00343E13">
        <w:rPr>
          <w:rFonts w:ascii="彩虹粗仿宋" w:eastAsia="彩虹粗仿宋" w:hAnsi="宋体" w:cs="Arial"/>
          <w:sz w:val="24"/>
          <w:szCs w:val="24"/>
        </w:rPr>
        <w:t>25号</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办公地址：北京市西城区闹市口大街</w:t>
      </w:r>
      <w:r w:rsidRPr="00343E13">
        <w:rPr>
          <w:rFonts w:ascii="彩虹粗仿宋" w:eastAsia="彩虹粗仿宋" w:hAnsi="宋体" w:cs="Arial"/>
          <w:sz w:val="24"/>
          <w:szCs w:val="24"/>
        </w:rPr>
        <w:t>1号院1号楼</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邮政编码：</w:t>
      </w:r>
      <w:r w:rsidRPr="00343E13">
        <w:rPr>
          <w:rFonts w:ascii="彩虹粗仿宋" w:eastAsia="彩虹粗仿宋" w:hAnsi="宋体" w:cs="Arial"/>
          <w:sz w:val="24"/>
          <w:szCs w:val="24"/>
        </w:rPr>
        <w:t>100033</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法定代表人：</w:t>
      </w:r>
      <w:r w:rsidR="006D08EC">
        <w:rPr>
          <w:rFonts w:ascii="彩虹粗仿宋" w:eastAsia="彩虹粗仿宋" w:hAnsi="宋体" w:cs="Arial" w:hint="eastAsia"/>
          <w:sz w:val="24"/>
          <w:szCs w:val="24"/>
        </w:rPr>
        <w:t>田国立</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成立日期：</w:t>
      </w:r>
      <w:smartTag w:uri="urn:schemas-microsoft-com:office:smarttags" w:element="chsdate">
        <w:smartTagPr>
          <w:attr w:name="IsROCDate" w:val="False"/>
          <w:attr w:name="IsLunarDate" w:val="False"/>
          <w:attr w:name="Day" w:val="17"/>
          <w:attr w:name="Month" w:val="09"/>
          <w:attr w:name="Year" w:val="2004"/>
        </w:smartTagPr>
        <w:r w:rsidRPr="00343E13">
          <w:rPr>
            <w:rFonts w:ascii="彩虹粗仿宋" w:eastAsia="彩虹粗仿宋" w:hAnsi="宋体" w:cs="Arial"/>
            <w:sz w:val="24"/>
            <w:szCs w:val="24"/>
          </w:rPr>
          <w:t>2004年09月17日</w:t>
        </w:r>
      </w:smartTag>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基金托管业务批准文号：中国证监会证监基字</w:t>
      </w:r>
      <w:r w:rsidRPr="00343E13">
        <w:rPr>
          <w:rFonts w:ascii="彩虹粗仿宋" w:eastAsia="彩虹粗仿宋" w:hAnsi="宋体" w:cs="Arial"/>
          <w:sz w:val="24"/>
          <w:szCs w:val="24"/>
        </w:rPr>
        <w:t>[1998</w:t>
      </w:r>
      <w:bookmarkStart w:id="2" w:name="OLE_LINK3"/>
      <w:r w:rsidRPr="00343E13">
        <w:rPr>
          <w:rFonts w:ascii="彩虹粗仿宋" w:eastAsia="彩虹粗仿宋" w:hAnsi="宋体" w:cs="Arial"/>
          <w:sz w:val="24"/>
          <w:szCs w:val="24"/>
        </w:rPr>
        <w:t>]</w:t>
      </w:r>
      <w:bookmarkEnd w:id="2"/>
      <w:r w:rsidRPr="00343E13">
        <w:rPr>
          <w:rFonts w:ascii="彩虹粗仿宋" w:eastAsia="彩虹粗仿宋" w:hAnsi="宋体" w:cs="Arial"/>
          <w:sz w:val="24"/>
          <w:szCs w:val="24"/>
        </w:rPr>
        <w:t>12号</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组织形式：股份有限公司</w:t>
      </w:r>
    </w:p>
    <w:p w:rsidR="003E510E" w:rsidRPr="00343E13" w:rsidRDefault="003E510E" w:rsidP="00D30160">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注册资本：</w:t>
      </w:r>
      <w:r w:rsidR="00D30160" w:rsidRPr="00343E13">
        <w:rPr>
          <w:rFonts w:ascii="彩虹粗仿宋" w:eastAsia="彩虹粗仿宋" w:hAnsi="宋体" w:cs="Arial" w:hint="eastAsia"/>
          <w:sz w:val="24"/>
          <w:szCs w:val="24"/>
        </w:rPr>
        <w:t>人民币</w:t>
      </w:r>
      <w:r w:rsidRPr="00343E13">
        <w:rPr>
          <w:rFonts w:ascii="彩虹粗仿宋" w:eastAsia="彩虹粗仿宋" w:hAnsi="Times New Roman" w:cs="Times New Roman" w:hint="eastAsia"/>
          <w:sz w:val="24"/>
          <w:szCs w:val="24"/>
        </w:rPr>
        <w:t>贰仟伍佰亿壹仟零玖拾柒万柒仟肆佰捌拾陆元整</w:t>
      </w:r>
    </w:p>
    <w:p w:rsidR="003E510E"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存续期间：持续经营</w:t>
      </w:r>
    </w:p>
    <w:p w:rsidR="003E510E" w:rsidRPr="00343E13" w:rsidRDefault="003E510E">
      <w:pPr>
        <w:tabs>
          <w:tab w:val="left" w:pos="540"/>
        </w:tabs>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经营范围：吸收公众存款；发放短期、中期、长期贷款；办理国内外结算；</w:t>
      </w:r>
      <w:r w:rsidRPr="00343E13">
        <w:rPr>
          <w:rFonts w:ascii="彩虹粗仿宋" w:eastAsia="彩虹粗仿宋" w:hAnsi="宋体" w:cs="Arial" w:hint="eastAsia"/>
          <w:sz w:val="24"/>
          <w:szCs w:val="24"/>
        </w:rPr>
        <w:lastRenderedPageBreak/>
        <w:t>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3E510E" w:rsidRPr="00343E13" w:rsidRDefault="003E510E" w:rsidP="003E510E">
      <w:pPr>
        <w:rPr>
          <w:rFonts w:ascii="彩虹粗仿宋" w:eastAsia="彩虹粗仿宋" w:hAnsi="Times New Roman" w:cs="Times New Roman"/>
          <w:sz w:val="24"/>
          <w:szCs w:val="24"/>
        </w:rPr>
      </w:pPr>
    </w:p>
    <w:p w:rsidR="003E510E" w:rsidRPr="00343E13"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3" w:name="_Toc124325886"/>
      <w:r w:rsidRPr="00343E13">
        <w:rPr>
          <w:rFonts w:ascii="彩虹粗仿宋" w:eastAsia="彩虹粗仿宋" w:hAnsi="Arial" w:cs="Times New Roman" w:hint="eastAsia"/>
          <w:b/>
          <w:kern w:val="0"/>
          <w:sz w:val="30"/>
          <w:szCs w:val="20"/>
        </w:rPr>
        <w:t>二、基金托管协议的依据、目的和原则</w:t>
      </w:r>
      <w:bookmarkEnd w:id="3"/>
    </w:p>
    <w:p w:rsidR="003E510E" w:rsidRPr="00343E13" w:rsidRDefault="003E510E" w:rsidP="005E1EC8">
      <w:pPr>
        <w:adjustRightInd w:val="0"/>
        <w:snapToGrid w:val="0"/>
        <w:ind w:firstLineChars="200" w:firstLine="480"/>
        <w:rPr>
          <w:rFonts w:ascii="彩虹粗仿宋" w:eastAsia="彩虹粗仿宋" w:hAnsi="Times New Roman" w:cs="Times New Roman"/>
          <w:sz w:val="24"/>
          <w:szCs w:val="30"/>
        </w:rPr>
      </w:pPr>
      <w:r w:rsidRPr="00343E13">
        <w:rPr>
          <w:rFonts w:ascii="彩虹粗仿宋" w:eastAsia="彩虹粗仿宋" w:hAnsi="宋体" w:cs="Arial" w:hint="eastAsia"/>
          <w:sz w:val="24"/>
          <w:szCs w:val="24"/>
        </w:rPr>
        <w:t>（一）订立托管协议的依据</w:t>
      </w:r>
    </w:p>
    <w:p w:rsidR="000046C3" w:rsidRPr="00343E13" w:rsidRDefault="000046C3">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本托管协议依据《中华人民共和国合同法》、《中华人民共和国证券投资基金法》（以下简称“《基金法》”）</w:t>
      </w:r>
      <w:r w:rsidR="007A5971" w:rsidRPr="00343E13">
        <w:rPr>
          <w:rFonts w:ascii="彩虹粗仿宋" w:eastAsia="彩虹粗仿宋" w:hAnsi="宋体" w:cs="Arial" w:hint="eastAsia"/>
          <w:sz w:val="24"/>
          <w:szCs w:val="24"/>
        </w:rPr>
        <w:t>、</w:t>
      </w:r>
      <w:r w:rsidRPr="00343E13">
        <w:rPr>
          <w:rFonts w:ascii="彩虹粗仿宋" w:eastAsia="彩虹粗仿宋" w:hAnsi="宋体" w:cs="Arial" w:hint="eastAsia"/>
          <w:sz w:val="24"/>
          <w:szCs w:val="24"/>
        </w:rPr>
        <w:t>《公开募集证券投资基金运作管理办法》（以下称“《运作办法》”）、《证券投资基金信息披露管理办法》（以下称“《信息披露办法》”）</w:t>
      </w:r>
      <w:r w:rsidR="008049F9" w:rsidRPr="00343E13">
        <w:rPr>
          <w:rFonts w:ascii="彩虹粗仿宋" w:eastAsia="彩虹粗仿宋" w:hAnsi="宋体" w:cs="Arial" w:hint="eastAsia"/>
          <w:sz w:val="24"/>
          <w:szCs w:val="24"/>
        </w:rPr>
        <w:t>、《公开募集开放式证券投资基金流动性风险管理规定》</w:t>
      </w:r>
      <w:r w:rsidRPr="00343E13">
        <w:rPr>
          <w:rFonts w:ascii="彩虹粗仿宋" w:eastAsia="彩虹粗仿宋" w:hAnsi="宋体" w:cs="Arial" w:hint="eastAsia"/>
          <w:sz w:val="24"/>
          <w:szCs w:val="24"/>
        </w:rPr>
        <w:t>等有关法律法规、《景顺长城泰</w:t>
      </w:r>
      <w:r w:rsidR="001D2A93" w:rsidRPr="00343E13">
        <w:rPr>
          <w:rFonts w:ascii="彩虹粗仿宋" w:eastAsia="彩虹粗仿宋" w:hAnsi="宋体" w:cs="Arial" w:hint="eastAsia"/>
          <w:sz w:val="24"/>
          <w:szCs w:val="24"/>
        </w:rPr>
        <w:t>恒</w:t>
      </w:r>
      <w:r w:rsidRPr="00343E13">
        <w:rPr>
          <w:rFonts w:ascii="彩虹粗仿宋" w:eastAsia="彩虹粗仿宋" w:hAnsi="宋体" w:cs="Arial" w:hint="eastAsia"/>
          <w:sz w:val="24"/>
          <w:szCs w:val="24"/>
        </w:rPr>
        <w:t>回报灵活配置混合型证券投资基金基金合同》（以下称“</w:t>
      </w:r>
      <w:r w:rsidR="00482C1A" w:rsidRPr="00343E13">
        <w:rPr>
          <w:rFonts w:ascii="彩虹粗仿宋" w:eastAsia="彩虹粗仿宋" w:hAnsi="宋体" w:cs="Arial" w:hint="eastAsia"/>
          <w:sz w:val="24"/>
          <w:szCs w:val="24"/>
        </w:rPr>
        <w:t>《</w:t>
      </w:r>
      <w:r w:rsidRPr="00343E13">
        <w:rPr>
          <w:rFonts w:ascii="彩虹粗仿宋" w:eastAsia="彩虹粗仿宋" w:hAnsi="宋体" w:cs="Arial" w:hint="eastAsia"/>
          <w:sz w:val="24"/>
          <w:szCs w:val="24"/>
        </w:rPr>
        <w:t>基金合同</w:t>
      </w:r>
      <w:r w:rsidR="00482C1A" w:rsidRPr="00343E13">
        <w:rPr>
          <w:rFonts w:ascii="彩虹粗仿宋" w:eastAsia="彩虹粗仿宋" w:hAnsi="宋体" w:cs="Arial" w:hint="eastAsia"/>
          <w:sz w:val="24"/>
          <w:szCs w:val="24"/>
        </w:rPr>
        <w:t>》</w:t>
      </w:r>
      <w:r w:rsidRPr="00343E13">
        <w:rPr>
          <w:rFonts w:ascii="彩虹粗仿宋" w:eastAsia="彩虹粗仿宋" w:hAnsi="宋体" w:cs="Arial" w:hint="eastAsia"/>
          <w:sz w:val="24"/>
          <w:szCs w:val="24"/>
        </w:rPr>
        <w:t>”）及其他有关规定制订。</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（二）订立托管协议的目的</w:t>
      </w:r>
    </w:p>
    <w:p w:rsidR="003E510E" w:rsidRPr="00343E13" w:rsidRDefault="003E510E">
      <w:pPr>
        <w:adjustRightInd w:val="0"/>
        <w:snapToGrid w:val="0"/>
        <w:ind w:firstLineChars="200" w:firstLine="480"/>
        <w:rPr>
          <w:rFonts w:ascii="彩虹粗仿宋" w:eastAsia="彩虹粗仿宋" w:hAnsi="Times New Roman" w:cs="Times New Roman"/>
          <w:sz w:val="24"/>
          <w:szCs w:val="30"/>
        </w:rPr>
      </w:pPr>
      <w:r w:rsidRPr="00343E13">
        <w:rPr>
          <w:rFonts w:ascii="彩虹粗仿宋" w:eastAsia="彩虹粗仿宋" w:hAnsi="宋体" w:cs="Arial" w:hint="eastAsia"/>
          <w:sz w:val="24"/>
          <w:szCs w:val="24"/>
        </w:rPr>
        <w:t>订立本</w:t>
      </w:r>
      <w:r w:rsidR="000046C3" w:rsidRPr="00343E13">
        <w:rPr>
          <w:rFonts w:ascii="彩虹粗仿宋" w:eastAsia="彩虹粗仿宋" w:hAnsi="宋体" w:cs="Arial" w:hint="eastAsia"/>
          <w:sz w:val="24"/>
          <w:szCs w:val="24"/>
        </w:rPr>
        <w:t>托管</w:t>
      </w:r>
      <w:r w:rsidRPr="00343E13">
        <w:rPr>
          <w:rFonts w:ascii="彩虹粗仿宋" w:eastAsia="彩虹粗仿宋" w:hAnsi="宋体" w:cs="Arial" w:hint="eastAsia"/>
          <w:sz w:val="24"/>
          <w:szCs w:val="24"/>
        </w:rPr>
        <w:t>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（三）订立托管协议的原则</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基金管理人和基金托管人本着平等自愿、诚实信用、充分保护基金份额持有人合法权益的原则，经协商一致，签订本</w:t>
      </w:r>
      <w:r w:rsidR="000046C3" w:rsidRPr="00343E13">
        <w:rPr>
          <w:rFonts w:ascii="彩虹粗仿宋" w:eastAsia="彩虹粗仿宋" w:hAnsi="宋体" w:cs="Arial" w:hint="eastAsia"/>
          <w:sz w:val="24"/>
          <w:szCs w:val="24"/>
        </w:rPr>
        <w:t>托管</w:t>
      </w:r>
      <w:r w:rsidRPr="00343E13">
        <w:rPr>
          <w:rFonts w:ascii="彩虹粗仿宋" w:eastAsia="彩虹粗仿宋" w:hAnsi="宋体" w:cs="Arial" w:hint="eastAsia"/>
          <w:sz w:val="24"/>
          <w:szCs w:val="24"/>
        </w:rPr>
        <w:t>协议。</w:t>
      </w:r>
    </w:p>
    <w:p w:rsidR="007D3D25" w:rsidRPr="00343E13" w:rsidRDefault="007D3D25" w:rsidP="003E510E">
      <w:pPr>
        <w:rPr>
          <w:rFonts w:ascii="彩虹粗仿宋" w:eastAsia="彩虹粗仿宋" w:hAnsi="Times New Roman" w:cs="Times New Roman"/>
          <w:sz w:val="24"/>
          <w:szCs w:val="24"/>
        </w:rPr>
      </w:pPr>
    </w:p>
    <w:p w:rsidR="003E510E" w:rsidRPr="00343E13" w:rsidRDefault="003E510E" w:rsidP="003E510E">
      <w:pPr>
        <w:keepNext/>
        <w:keepLines/>
        <w:spacing w:before="260" w:after="260" w:line="416" w:lineRule="auto"/>
        <w:jc w:val="center"/>
        <w:outlineLvl w:val="1"/>
        <w:rPr>
          <w:rFonts w:ascii="彩虹粗仿宋" w:eastAsia="彩虹粗仿宋" w:hAnsi="Arial" w:cs="Times New Roman"/>
          <w:b/>
          <w:kern w:val="0"/>
          <w:sz w:val="30"/>
          <w:szCs w:val="24"/>
        </w:rPr>
      </w:pPr>
      <w:bookmarkStart w:id="4" w:name="_Toc124325887"/>
      <w:r w:rsidRPr="00343E13">
        <w:rPr>
          <w:rFonts w:ascii="彩虹粗仿宋" w:eastAsia="彩虹粗仿宋" w:hAnsi="Arial" w:cs="Times New Roman" w:hint="eastAsia"/>
          <w:b/>
          <w:kern w:val="0"/>
          <w:sz w:val="30"/>
          <w:szCs w:val="20"/>
        </w:rPr>
        <w:t>三、基金托管人对基金管理人的业务监督和核查</w:t>
      </w:r>
      <w:bookmarkEnd w:id="4"/>
    </w:p>
    <w:p w:rsidR="003E510E"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6F5F4A" w:rsidRPr="00343E13" w:rsidRDefault="006F5F4A" w:rsidP="006F5F4A">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本基金的投资范围包括国内依法发行上市的股票（包括中小板、创业板及其他经中国证监会核准上市的股票）、债券（包括国内依法发行和上市交易的国债、央行票据、金融债券、企业债券、公司债券、中期票据、短期融资券、超短期融资券、次级债券、政府支持机构债、政府支持债券、地方政府债、中小企业私募债券、可转换债券及其他经中国证监会允许投资的债券）、债券回购、银行存款、同业存单、资产支持证券、货币市场工具、权证、股指期货以及经中国证监会允许基金投资的其他金融工具，但需符合中国证监会的相关规定。</w:t>
      </w:r>
    </w:p>
    <w:p w:rsidR="006F5F4A" w:rsidRPr="00343E13" w:rsidRDefault="006F5F4A" w:rsidP="006F5F4A">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本基金的投资组合比例为：本基金股票投资占基金资产的比例范围为0-95%。本基金每个交易日日终在扣除股指期货合约需缴纳的交易保证金后，应当保持不低于基金资产净值5%的现金或者到期日在一年以内的政府债券</w:t>
      </w:r>
      <w:r w:rsidR="00DE12A4" w:rsidRPr="00343E13">
        <w:rPr>
          <w:rFonts w:ascii="彩虹粗仿宋" w:eastAsia="彩虹粗仿宋" w:hAnsi="宋体" w:cs="Arial" w:hint="eastAsia"/>
          <w:sz w:val="24"/>
          <w:szCs w:val="24"/>
        </w:rPr>
        <w:t>，其中现金不包括结算备付金、存出保证金及应收申购款等。</w:t>
      </w:r>
    </w:p>
    <w:p w:rsidR="00B84434" w:rsidRPr="00343E13" w:rsidRDefault="006F5F4A"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如法律法规或监管机构以后允许基金投资其他品种，基金管理人在履行适当</w:t>
      </w:r>
      <w:r w:rsidRPr="00343E13">
        <w:rPr>
          <w:rFonts w:ascii="彩虹粗仿宋" w:eastAsia="彩虹粗仿宋" w:hAnsi="宋体" w:cs="Arial" w:hint="eastAsia"/>
          <w:sz w:val="24"/>
          <w:szCs w:val="24"/>
        </w:rPr>
        <w:lastRenderedPageBreak/>
        <w:t>程序后，可以将其纳入投资范围，并可依据届时有效的法律法规适时合理地调整投资范围。</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（二）基金托管人根据有关法律法规的规定及《基金合同》的约定，对基金投资、融资比例进行监督。基金托管人按下述比例和调整期限进行监督：</w:t>
      </w:r>
    </w:p>
    <w:p w:rsidR="009C29E6" w:rsidRPr="00343E13" w:rsidRDefault="009C29E6" w:rsidP="00997B60">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w:t>
      </w:r>
      <w:r w:rsidRPr="00343E13">
        <w:rPr>
          <w:rFonts w:ascii="彩虹粗仿宋" w:eastAsia="彩虹粗仿宋" w:hAnsi="宋体" w:cs="Arial" w:hint="eastAsia"/>
          <w:sz w:val="24"/>
          <w:szCs w:val="24"/>
        </w:rPr>
        <w:t>．本基金股票投资占基金资产的比例范围为0-95%</w:t>
      </w:r>
      <w:r w:rsidRPr="00343E13">
        <w:rPr>
          <w:rFonts w:ascii="彩虹粗仿宋" w:eastAsia="彩虹粗仿宋" w:hAnsi="宋体" w:cs="Arial"/>
          <w:sz w:val="24"/>
          <w:szCs w:val="24"/>
        </w:rPr>
        <w:t>；</w:t>
      </w:r>
    </w:p>
    <w:p w:rsidR="009C29E6" w:rsidRPr="00343E13" w:rsidRDefault="009C29E6" w:rsidP="00997B60">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2．本基金每个交易日日终在扣除股指期货合约需缴纳的交易保证金后，应当</w:t>
      </w:r>
      <w:r w:rsidRPr="00343E13">
        <w:rPr>
          <w:rFonts w:ascii="彩虹粗仿宋" w:eastAsia="彩虹粗仿宋" w:hAnsi="宋体" w:cs="Arial"/>
          <w:sz w:val="24"/>
          <w:szCs w:val="24"/>
        </w:rPr>
        <w:t>保持不低于基金资产净值5％的现金或者到期日在一年以内的政府债券</w:t>
      </w:r>
      <w:r w:rsidR="00DE12A4" w:rsidRPr="00343E13">
        <w:rPr>
          <w:rFonts w:ascii="彩虹粗仿宋" w:eastAsia="彩虹粗仿宋" w:hAnsi="宋体" w:cs="Arial" w:hint="eastAsia"/>
          <w:sz w:val="24"/>
          <w:szCs w:val="24"/>
        </w:rPr>
        <w:t>，</w:t>
      </w:r>
      <w:r w:rsidR="0025252F" w:rsidRPr="00343E13">
        <w:rPr>
          <w:rFonts w:ascii="彩虹粗仿宋" w:eastAsia="彩虹粗仿宋" w:hAnsi="宋体" w:cs="Arial" w:hint="eastAsia"/>
          <w:bCs/>
          <w:sz w:val="24"/>
          <w:szCs w:val="24"/>
        </w:rPr>
        <w:t>其中现金不包括结算备付金、存出保证金及应收申购款等；</w:t>
      </w:r>
    </w:p>
    <w:p w:rsidR="009C29E6" w:rsidRPr="00343E13" w:rsidRDefault="009C29E6" w:rsidP="00997B60">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3．</w:t>
      </w:r>
      <w:r w:rsidRPr="00343E13">
        <w:rPr>
          <w:rFonts w:ascii="彩虹粗仿宋" w:eastAsia="彩虹粗仿宋" w:hAnsi="宋体" w:cs="Arial"/>
          <w:sz w:val="24"/>
          <w:szCs w:val="24"/>
        </w:rPr>
        <w:t>本基金持有一家公司</w:t>
      </w:r>
      <w:r w:rsidRPr="00343E13">
        <w:rPr>
          <w:rFonts w:ascii="彩虹粗仿宋" w:eastAsia="彩虹粗仿宋" w:hAnsi="宋体" w:cs="Arial" w:hint="eastAsia"/>
          <w:sz w:val="24"/>
          <w:szCs w:val="24"/>
        </w:rPr>
        <w:t>发行</w:t>
      </w:r>
      <w:r w:rsidRPr="00343E13">
        <w:rPr>
          <w:rFonts w:ascii="彩虹粗仿宋" w:eastAsia="彩虹粗仿宋" w:hAnsi="宋体" w:cs="Arial"/>
          <w:sz w:val="24"/>
          <w:szCs w:val="24"/>
        </w:rPr>
        <w:t>的</w:t>
      </w:r>
      <w:r w:rsidRPr="00343E13">
        <w:rPr>
          <w:rFonts w:ascii="彩虹粗仿宋" w:eastAsia="彩虹粗仿宋" w:hAnsi="宋体" w:cs="Arial" w:hint="eastAsia"/>
          <w:sz w:val="24"/>
          <w:szCs w:val="24"/>
        </w:rPr>
        <w:t>证券</w:t>
      </w:r>
      <w:r w:rsidRPr="00343E13">
        <w:rPr>
          <w:rFonts w:ascii="彩虹粗仿宋" w:eastAsia="彩虹粗仿宋" w:hAnsi="宋体" w:cs="Arial"/>
          <w:sz w:val="24"/>
          <w:szCs w:val="24"/>
        </w:rPr>
        <w:t>，其市值不超过基金资产净值的10％；</w:t>
      </w:r>
    </w:p>
    <w:p w:rsidR="00AD16FB" w:rsidRPr="00343E13" w:rsidRDefault="0011248B" w:rsidP="00AD16FB">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4．本基金管理人管理的</w:t>
      </w:r>
      <w:r w:rsidRPr="00343E13">
        <w:rPr>
          <w:rFonts w:ascii="彩虹粗仿宋" w:eastAsia="彩虹粗仿宋" w:hAnsi="宋体" w:cs="Arial" w:hint="eastAsia"/>
          <w:sz w:val="24"/>
          <w:szCs w:val="24"/>
        </w:rPr>
        <w:t>且由本基金托管人托管的全部开放式基金（包括开放式基金以及处于开放期的定期开放基金）持有一家上市公司发行的可流通股票，不超过该上市公司可流通股票的</w:t>
      </w:r>
      <w:r w:rsidRPr="00343E13">
        <w:rPr>
          <w:rFonts w:ascii="彩虹粗仿宋" w:eastAsia="彩虹粗仿宋" w:hAnsi="宋体" w:cs="Arial"/>
          <w:sz w:val="24"/>
          <w:szCs w:val="24"/>
        </w:rPr>
        <w:t>15％；</w:t>
      </w:r>
    </w:p>
    <w:p w:rsidR="00AD16FB" w:rsidRPr="00343E13" w:rsidRDefault="0011248B" w:rsidP="00AD16FB">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5．本基金管理人管理的</w:t>
      </w:r>
      <w:r w:rsidRPr="00343E13">
        <w:rPr>
          <w:rFonts w:ascii="彩虹粗仿宋" w:eastAsia="彩虹粗仿宋" w:hAnsi="宋体" w:cs="Arial" w:hint="eastAsia"/>
          <w:sz w:val="24"/>
          <w:szCs w:val="24"/>
        </w:rPr>
        <w:t>且由本基金托管人托管的投资组合持有一家上市公司发行的可流通股票，不超过该上市公司可流通股票的</w:t>
      </w:r>
      <w:r w:rsidRPr="00343E13">
        <w:rPr>
          <w:rFonts w:ascii="彩虹粗仿宋" w:eastAsia="彩虹粗仿宋" w:hAnsi="宋体" w:cs="Arial"/>
          <w:sz w:val="24"/>
          <w:szCs w:val="24"/>
        </w:rPr>
        <w:t>30％；</w:t>
      </w:r>
    </w:p>
    <w:p w:rsidR="009C29E6" w:rsidRPr="00343E13" w:rsidRDefault="00AD16FB" w:rsidP="00997B60">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6</w:t>
      </w:r>
      <w:r w:rsidR="006F5F4A" w:rsidRPr="00343E13">
        <w:rPr>
          <w:rFonts w:ascii="彩虹粗仿宋" w:eastAsia="彩虹粗仿宋" w:hAnsi="宋体" w:cs="Arial" w:hint="eastAsia"/>
          <w:sz w:val="24"/>
          <w:szCs w:val="24"/>
        </w:rPr>
        <w:t>．本基金管理人管理的</w:t>
      </w:r>
      <w:r w:rsidR="007A2E3D" w:rsidRPr="00343E13">
        <w:rPr>
          <w:rFonts w:ascii="彩虹粗仿宋" w:eastAsia="彩虹粗仿宋" w:hAnsi="宋体" w:cs="Arial" w:hint="eastAsia"/>
          <w:sz w:val="24"/>
          <w:szCs w:val="24"/>
        </w:rPr>
        <w:t>且由本基金托管人托管的</w:t>
      </w:r>
      <w:r w:rsidR="006F5F4A" w:rsidRPr="00343E13">
        <w:rPr>
          <w:rFonts w:ascii="彩虹粗仿宋" w:eastAsia="彩虹粗仿宋" w:hAnsi="宋体" w:cs="Arial" w:hint="eastAsia"/>
          <w:sz w:val="24"/>
          <w:szCs w:val="24"/>
        </w:rPr>
        <w:t>全部基金持有一家公司发行的证券，不超过该证券的</w:t>
      </w:r>
      <w:r w:rsidR="006F5F4A" w:rsidRPr="00343E13">
        <w:rPr>
          <w:rFonts w:ascii="彩虹粗仿宋" w:eastAsia="彩虹粗仿宋" w:hAnsi="宋体" w:cs="Arial"/>
          <w:sz w:val="24"/>
          <w:szCs w:val="24"/>
        </w:rPr>
        <w:t>10</w:t>
      </w:r>
      <w:r w:rsidR="006F5F4A" w:rsidRPr="00343E13">
        <w:rPr>
          <w:rFonts w:ascii="彩虹粗仿宋" w:eastAsia="彩虹粗仿宋" w:hAnsi="宋体" w:cs="Arial" w:hint="eastAsia"/>
          <w:sz w:val="24"/>
          <w:szCs w:val="24"/>
        </w:rPr>
        <w:t>％；</w:t>
      </w:r>
    </w:p>
    <w:p w:rsidR="009C29E6" w:rsidRPr="00343E13" w:rsidRDefault="00AD16FB" w:rsidP="00997B60">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7</w:t>
      </w:r>
      <w:r w:rsidR="009C29E6" w:rsidRPr="00343E13">
        <w:rPr>
          <w:rFonts w:ascii="彩虹粗仿宋" w:eastAsia="彩虹粗仿宋" w:hAnsi="宋体" w:cs="Arial" w:hint="eastAsia"/>
          <w:sz w:val="24"/>
          <w:szCs w:val="24"/>
        </w:rPr>
        <w:t>．</w:t>
      </w:r>
      <w:r w:rsidR="009C29E6" w:rsidRPr="00343E13">
        <w:rPr>
          <w:rFonts w:ascii="彩虹粗仿宋" w:eastAsia="彩虹粗仿宋" w:hAnsi="宋体" w:cs="Arial"/>
          <w:sz w:val="24"/>
          <w:szCs w:val="24"/>
        </w:rPr>
        <w:t>本基金持有的全部权证，其市值不得超过基金资产净值的3％；</w:t>
      </w:r>
    </w:p>
    <w:p w:rsidR="009C29E6" w:rsidRPr="00343E13" w:rsidRDefault="00AD16FB" w:rsidP="00997B60">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8</w:t>
      </w:r>
      <w:r w:rsidR="006F5F4A" w:rsidRPr="00343E13">
        <w:rPr>
          <w:rFonts w:ascii="彩虹粗仿宋" w:eastAsia="彩虹粗仿宋" w:hAnsi="宋体" w:cs="Arial" w:hint="eastAsia"/>
          <w:sz w:val="24"/>
          <w:szCs w:val="24"/>
        </w:rPr>
        <w:t>．本基金管理人管理的</w:t>
      </w:r>
      <w:r w:rsidR="007A2E3D" w:rsidRPr="00343E13">
        <w:rPr>
          <w:rFonts w:ascii="彩虹粗仿宋" w:eastAsia="彩虹粗仿宋" w:hAnsi="宋体" w:cs="Arial" w:hint="eastAsia"/>
          <w:sz w:val="24"/>
          <w:szCs w:val="24"/>
        </w:rPr>
        <w:t>且由本基金托管人托管的</w:t>
      </w:r>
      <w:r w:rsidR="006F5F4A" w:rsidRPr="00343E13">
        <w:rPr>
          <w:rFonts w:ascii="彩虹粗仿宋" w:eastAsia="彩虹粗仿宋" w:hAnsi="宋体" w:cs="Arial" w:hint="eastAsia"/>
          <w:sz w:val="24"/>
          <w:szCs w:val="24"/>
        </w:rPr>
        <w:t>全部基金持有的同一权证，不得超过该权证的</w:t>
      </w:r>
      <w:r w:rsidR="006F5F4A" w:rsidRPr="00343E13">
        <w:rPr>
          <w:rFonts w:ascii="彩虹粗仿宋" w:eastAsia="彩虹粗仿宋" w:hAnsi="宋体" w:cs="Arial"/>
          <w:sz w:val="24"/>
          <w:szCs w:val="24"/>
        </w:rPr>
        <w:t>10</w:t>
      </w:r>
      <w:r w:rsidR="006F5F4A" w:rsidRPr="00343E13">
        <w:rPr>
          <w:rFonts w:ascii="彩虹粗仿宋" w:eastAsia="彩虹粗仿宋" w:hAnsi="宋体" w:cs="Arial" w:hint="eastAsia"/>
          <w:sz w:val="24"/>
          <w:szCs w:val="24"/>
        </w:rPr>
        <w:t>％；</w:t>
      </w:r>
    </w:p>
    <w:p w:rsidR="009C29E6" w:rsidRPr="00343E13" w:rsidRDefault="00AD16FB" w:rsidP="00997B60">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9</w:t>
      </w:r>
      <w:r w:rsidR="009C29E6" w:rsidRPr="00343E13">
        <w:rPr>
          <w:rFonts w:ascii="彩虹粗仿宋" w:eastAsia="彩虹粗仿宋" w:hAnsi="宋体" w:cs="Arial" w:hint="eastAsia"/>
          <w:sz w:val="24"/>
          <w:szCs w:val="24"/>
        </w:rPr>
        <w:t>．</w:t>
      </w:r>
      <w:r w:rsidR="009C29E6" w:rsidRPr="00343E13">
        <w:rPr>
          <w:rFonts w:ascii="彩虹粗仿宋" w:eastAsia="彩虹粗仿宋" w:hAnsi="宋体" w:cs="Arial"/>
          <w:sz w:val="24"/>
          <w:szCs w:val="24"/>
        </w:rPr>
        <w:t>本基金在任何交易日买入权证的总金额，不得超过上一交易日基金资产净值的0.5％；</w:t>
      </w:r>
    </w:p>
    <w:p w:rsidR="009C29E6" w:rsidRPr="00343E13" w:rsidRDefault="00AD16FB" w:rsidP="00997B60">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10</w:t>
      </w:r>
      <w:r w:rsidR="009C29E6" w:rsidRPr="00343E13">
        <w:rPr>
          <w:rFonts w:ascii="彩虹粗仿宋" w:eastAsia="彩虹粗仿宋" w:hAnsi="宋体" w:cs="Arial" w:hint="eastAsia"/>
          <w:sz w:val="24"/>
          <w:szCs w:val="24"/>
        </w:rPr>
        <w:t>．</w:t>
      </w:r>
      <w:r w:rsidR="009C29E6" w:rsidRPr="00343E13">
        <w:rPr>
          <w:rFonts w:ascii="彩虹粗仿宋" w:eastAsia="彩虹粗仿宋" w:hAnsi="宋体" w:cs="Arial"/>
          <w:sz w:val="24"/>
          <w:szCs w:val="24"/>
        </w:rPr>
        <w:t>本基金投资于同一原始权益人的各类资产支持证券的比例，不得超过基金资产净值的10％；</w:t>
      </w:r>
    </w:p>
    <w:p w:rsidR="009C29E6" w:rsidRPr="00343E13" w:rsidRDefault="00AD16FB" w:rsidP="00997B60">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11</w:t>
      </w:r>
      <w:r w:rsidR="009C29E6" w:rsidRPr="00343E13">
        <w:rPr>
          <w:rFonts w:ascii="彩虹粗仿宋" w:eastAsia="彩虹粗仿宋" w:hAnsi="宋体" w:cs="Arial" w:hint="eastAsia"/>
          <w:sz w:val="24"/>
          <w:szCs w:val="24"/>
        </w:rPr>
        <w:t>．</w:t>
      </w:r>
      <w:r w:rsidR="009C29E6" w:rsidRPr="00343E13">
        <w:rPr>
          <w:rFonts w:ascii="彩虹粗仿宋" w:eastAsia="彩虹粗仿宋" w:hAnsi="宋体" w:cs="Arial"/>
          <w:sz w:val="24"/>
          <w:szCs w:val="24"/>
        </w:rPr>
        <w:t>本基金持有的全部资产支持证券，其市值不得超过基金资产净值的20％；</w:t>
      </w:r>
    </w:p>
    <w:p w:rsidR="009C29E6" w:rsidRPr="00343E13" w:rsidRDefault="00AD16FB" w:rsidP="00997B60">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w:t>
      </w:r>
      <w:r w:rsidRPr="00343E13">
        <w:rPr>
          <w:rFonts w:ascii="彩虹粗仿宋" w:eastAsia="彩虹粗仿宋" w:hAnsi="宋体" w:cs="Arial" w:hint="eastAsia"/>
          <w:sz w:val="24"/>
          <w:szCs w:val="24"/>
        </w:rPr>
        <w:t>2</w:t>
      </w:r>
      <w:r w:rsidR="009C29E6" w:rsidRPr="00343E13">
        <w:rPr>
          <w:rFonts w:ascii="彩虹粗仿宋" w:eastAsia="彩虹粗仿宋" w:hAnsi="宋体" w:cs="Arial" w:hint="eastAsia"/>
          <w:sz w:val="24"/>
          <w:szCs w:val="24"/>
        </w:rPr>
        <w:t>．</w:t>
      </w:r>
      <w:r w:rsidR="009C29E6" w:rsidRPr="00343E13">
        <w:rPr>
          <w:rFonts w:ascii="彩虹粗仿宋" w:eastAsia="彩虹粗仿宋" w:hAnsi="宋体" w:cs="Arial"/>
          <w:sz w:val="24"/>
          <w:szCs w:val="24"/>
        </w:rPr>
        <w:t>本基金持有的同一(指同一信用级别)资产支持证券的比例，不得超过该资产支持证券规模的10％；</w:t>
      </w:r>
    </w:p>
    <w:p w:rsidR="009C29E6" w:rsidRPr="00343E13" w:rsidRDefault="00AD16FB" w:rsidP="00997B60">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w:t>
      </w:r>
      <w:r w:rsidRPr="00343E13">
        <w:rPr>
          <w:rFonts w:ascii="彩虹粗仿宋" w:eastAsia="彩虹粗仿宋" w:hAnsi="宋体" w:cs="Arial" w:hint="eastAsia"/>
          <w:sz w:val="24"/>
          <w:szCs w:val="24"/>
        </w:rPr>
        <w:t>3</w:t>
      </w:r>
      <w:r w:rsidR="006F5F4A" w:rsidRPr="00343E13">
        <w:rPr>
          <w:rFonts w:ascii="彩虹粗仿宋" w:eastAsia="彩虹粗仿宋" w:hAnsi="宋体" w:cs="Arial" w:hint="eastAsia"/>
          <w:sz w:val="24"/>
          <w:szCs w:val="24"/>
        </w:rPr>
        <w:t>．本基金管理人管理的</w:t>
      </w:r>
      <w:r w:rsidR="007A2E3D" w:rsidRPr="00343E13">
        <w:rPr>
          <w:rFonts w:ascii="彩虹粗仿宋" w:eastAsia="彩虹粗仿宋" w:hAnsi="宋体" w:cs="Arial" w:hint="eastAsia"/>
          <w:sz w:val="24"/>
          <w:szCs w:val="24"/>
        </w:rPr>
        <w:t>且由本基金托管人托管的</w:t>
      </w:r>
      <w:r w:rsidR="006F5F4A" w:rsidRPr="00343E13">
        <w:rPr>
          <w:rFonts w:ascii="彩虹粗仿宋" w:eastAsia="彩虹粗仿宋" w:hAnsi="宋体" w:cs="Arial" w:hint="eastAsia"/>
          <w:sz w:val="24"/>
          <w:szCs w:val="24"/>
        </w:rPr>
        <w:t>全部基金投资于同一原始权益人的各类资产支持证券，不得超过其各类资产支持证券合计规模的</w:t>
      </w:r>
      <w:r w:rsidR="006F5F4A" w:rsidRPr="00343E13">
        <w:rPr>
          <w:rFonts w:ascii="彩虹粗仿宋" w:eastAsia="彩虹粗仿宋" w:hAnsi="宋体" w:cs="Arial"/>
          <w:sz w:val="24"/>
          <w:szCs w:val="24"/>
        </w:rPr>
        <w:t>10</w:t>
      </w:r>
      <w:r w:rsidR="006F5F4A" w:rsidRPr="00343E13">
        <w:rPr>
          <w:rFonts w:ascii="彩虹粗仿宋" w:eastAsia="彩虹粗仿宋" w:hAnsi="宋体" w:cs="Arial" w:hint="eastAsia"/>
          <w:sz w:val="24"/>
          <w:szCs w:val="24"/>
        </w:rPr>
        <w:t>％</w:t>
      </w:r>
      <w:r w:rsidR="009C29E6" w:rsidRPr="00343E13">
        <w:rPr>
          <w:rFonts w:ascii="彩虹粗仿宋" w:eastAsia="彩虹粗仿宋" w:hAnsi="宋体" w:cs="Arial"/>
          <w:sz w:val="24"/>
          <w:szCs w:val="24"/>
        </w:rPr>
        <w:t>；</w:t>
      </w:r>
    </w:p>
    <w:p w:rsidR="009C29E6" w:rsidRPr="00343E13" w:rsidRDefault="00AD16FB" w:rsidP="00997B60">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w:t>
      </w:r>
      <w:r w:rsidRPr="00343E13">
        <w:rPr>
          <w:rFonts w:ascii="彩虹粗仿宋" w:eastAsia="彩虹粗仿宋" w:hAnsi="宋体" w:cs="Arial" w:hint="eastAsia"/>
          <w:sz w:val="24"/>
          <w:szCs w:val="24"/>
        </w:rPr>
        <w:t>4</w:t>
      </w:r>
      <w:r w:rsidR="009C29E6" w:rsidRPr="00343E13">
        <w:rPr>
          <w:rFonts w:ascii="彩虹粗仿宋" w:eastAsia="彩虹粗仿宋" w:hAnsi="宋体" w:cs="Arial" w:hint="eastAsia"/>
          <w:sz w:val="24"/>
          <w:szCs w:val="24"/>
        </w:rPr>
        <w:t>．</w:t>
      </w:r>
      <w:r w:rsidR="009C29E6" w:rsidRPr="00343E13">
        <w:rPr>
          <w:rFonts w:ascii="彩虹粗仿宋" w:eastAsia="彩虹粗仿宋" w:hAnsi="宋体" w:cs="Arial"/>
          <w:sz w:val="24"/>
          <w:szCs w:val="24"/>
        </w:rPr>
        <w:t>本基金应投资于信用级别评级为BBB以上(含BBB)的资产支持证券。基金持有资产支持证券期间，如果其信用等级下降、不再符合投资标准，应在评级报告发布之日起3个月内予以全部卖出；</w:t>
      </w:r>
    </w:p>
    <w:p w:rsidR="009C29E6" w:rsidRPr="00343E13" w:rsidRDefault="00AD16FB" w:rsidP="00997B60">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w:t>
      </w:r>
      <w:r w:rsidRPr="00343E13">
        <w:rPr>
          <w:rFonts w:ascii="彩虹粗仿宋" w:eastAsia="彩虹粗仿宋" w:hAnsi="宋体" w:cs="Arial" w:hint="eastAsia"/>
          <w:sz w:val="24"/>
          <w:szCs w:val="24"/>
        </w:rPr>
        <w:t>5</w:t>
      </w:r>
      <w:r w:rsidR="009C29E6" w:rsidRPr="00343E13">
        <w:rPr>
          <w:rFonts w:ascii="彩虹粗仿宋" w:eastAsia="彩虹粗仿宋" w:hAnsi="宋体" w:cs="Arial" w:hint="eastAsia"/>
          <w:sz w:val="24"/>
          <w:szCs w:val="24"/>
        </w:rPr>
        <w:t>．</w:t>
      </w:r>
      <w:r w:rsidR="009C29E6" w:rsidRPr="00343E13">
        <w:rPr>
          <w:rFonts w:ascii="彩虹粗仿宋" w:eastAsia="彩虹粗仿宋" w:hAnsi="宋体" w:cs="Arial"/>
          <w:sz w:val="24"/>
          <w:szCs w:val="24"/>
        </w:rPr>
        <w:t>基金财产参与股票发行申购，本基金所申报的金额不超过本基金的总资产，本基金所申报的股票数量不超过拟发行股票公司本次发行股票的总量；</w:t>
      </w:r>
    </w:p>
    <w:p w:rsidR="009C29E6" w:rsidRPr="00343E13" w:rsidRDefault="00AD16FB" w:rsidP="00997B60">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w:t>
      </w:r>
      <w:r w:rsidRPr="00343E13">
        <w:rPr>
          <w:rFonts w:ascii="彩虹粗仿宋" w:eastAsia="彩虹粗仿宋" w:hAnsi="宋体" w:cs="Arial" w:hint="eastAsia"/>
          <w:sz w:val="24"/>
          <w:szCs w:val="24"/>
        </w:rPr>
        <w:t>6</w:t>
      </w:r>
      <w:r w:rsidR="009C29E6" w:rsidRPr="00343E13">
        <w:rPr>
          <w:rFonts w:ascii="彩虹粗仿宋" w:eastAsia="彩虹粗仿宋" w:hAnsi="宋体" w:cs="Arial" w:hint="eastAsia"/>
          <w:sz w:val="24"/>
          <w:szCs w:val="24"/>
        </w:rPr>
        <w:t>．</w:t>
      </w:r>
      <w:r w:rsidR="009C29E6" w:rsidRPr="00343E13">
        <w:rPr>
          <w:rFonts w:ascii="彩虹粗仿宋" w:eastAsia="彩虹粗仿宋" w:hAnsi="宋体" w:cs="Arial"/>
          <w:sz w:val="24"/>
          <w:szCs w:val="24"/>
        </w:rPr>
        <w:t>本基金进入全国银行间同业市场进行债券回购的资金余额不得超过基金资产净值的40%；</w:t>
      </w:r>
      <w:r w:rsidR="009C29E6" w:rsidRPr="00343E13">
        <w:rPr>
          <w:rFonts w:ascii="彩虹粗仿宋" w:eastAsia="彩虹粗仿宋" w:hAnsi="宋体" w:cs="Arial" w:hint="eastAsia"/>
          <w:sz w:val="24"/>
          <w:szCs w:val="24"/>
        </w:rPr>
        <w:t>债券回购最长期限为1年，债券回购到期后不得展期；</w:t>
      </w:r>
    </w:p>
    <w:p w:rsidR="009C29E6" w:rsidRPr="00343E13" w:rsidRDefault="00AD16FB" w:rsidP="00997B60">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w:t>
      </w:r>
      <w:r w:rsidRPr="00343E13">
        <w:rPr>
          <w:rFonts w:ascii="彩虹粗仿宋" w:eastAsia="彩虹粗仿宋" w:hAnsi="宋体" w:cs="Arial" w:hint="eastAsia"/>
          <w:sz w:val="24"/>
          <w:szCs w:val="24"/>
        </w:rPr>
        <w:t>7</w:t>
      </w:r>
      <w:r w:rsidR="009C29E6" w:rsidRPr="00343E13">
        <w:rPr>
          <w:rFonts w:ascii="彩虹粗仿宋" w:eastAsia="彩虹粗仿宋" w:hAnsi="宋体" w:cs="Arial" w:hint="eastAsia"/>
          <w:sz w:val="24"/>
          <w:szCs w:val="24"/>
        </w:rPr>
        <w:t>．本基金参与股指期货交易</w:t>
      </w:r>
      <w:r w:rsidR="007A5971" w:rsidRPr="00343E13">
        <w:rPr>
          <w:rFonts w:ascii="彩虹粗仿宋" w:eastAsia="彩虹粗仿宋" w:hAnsi="宋体" w:cs="Arial" w:hint="eastAsia"/>
          <w:sz w:val="24"/>
          <w:szCs w:val="24"/>
        </w:rPr>
        <w:t>，</w:t>
      </w:r>
      <w:r w:rsidR="009C29E6" w:rsidRPr="00343E13">
        <w:rPr>
          <w:rFonts w:ascii="彩虹粗仿宋" w:eastAsia="彩虹粗仿宋" w:hAnsi="宋体" w:cs="Arial" w:hint="eastAsia"/>
          <w:sz w:val="24"/>
          <w:szCs w:val="24"/>
        </w:rPr>
        <w:t>依据下列标准</w:t>
      </w:r>
      <w:r w:rsidR="002D3DEA" w:rsidRPr="00343E13">
        <w:rPr>
          <w:rFonts w:ascii="彩虹粗仿宋" w:eastAsia="彩虹粗仿宋" w:hAnsi="宋体" w:cs="Arial" w:hint="eastAsia"/>
          <w:sz w:val="24"/>
          <w:szCs w:val="24"/>
        </w:rPr>
        <w:t>构建</w:t>
      </w:r>
      <w:r w:rsidR="009C29E6" w:rsidRPr="00343E13">
        <w:rPr>
          <w:rFonts w:ascii="彩虹粗仿宋" w:eastAsia="彩虹粗仿宋" w:hAnsi="宋体" w:cs="Arial" w:hint="eastAsia"/>
          <w:sz w:val="24"/>
          <w:szCs w:val="24"/>
        </w:rPr>
        <w:t>组合：</w:t>
      </w:r>
    </w:p>
    <w:p w:rsidR="009C29E6" w:rsidRPr="00343E13" w:rsidRDefault="00AD16FB" w:rsidP="00997B60">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17</w:t>
      </w:r>
      <w:r w:rsidR="009C29E6" w:rsidRPr="00343E13">
        <w:rPr>
          <w:rFonts w:ascii="彩虹粗仿宋" w:eastAsia="彩虹粗仿宋" w:hAnsi="宋体" w:cs="Arial" w:hint="eastAsia"/>
          <w:sz w:val="24"/>
          <w:szCs w:val="24"/>
        </w:rPr>
        <w:t>.1 本基金在任何交易日日终，持有的买入股指期货合约价值，不得超过基金资产净值的10%；</w:t>
      </w:r>
    </w:p>
    <w:p w:rsidR="009C29E6" w:rsidRPr="00343E13" w:rsidRDefault="00AD16FB" w:rsidP="00997B60">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17</w:t>
      </w:r>
      <w:r w:rsidR="009C29E6" w:rsidRPr="00343E13">
        <w:rPr>
          <w:rFonts w:ascii="彩虹粗仿宋" w:eastAsia="彩虹粗仿宋" w:hAnsi="宋体" w:cs="Arial" w:hint="eastAsia"/>
          <w:sz w:val="24"/>
          <w:szCs w:val="24"/>
        </w:rPr>
        <w:t>.2 本基金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rsidR="009C29E6" w:rsidRPr="00343E13" w:rsidRDefault="00AD16FB" w:rsidP="00997B60">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17</w:t>
      </w:r>
      <w:r w:rsidR="009C29E6" w:rsidRPr="00343E13">
        <w:rPr>
          <w:rFonts w:ascii="彩虹粗仿宋" w:eastAsia="彩虹粗仿宋" w:hAnsi="宋体" w:cs="Arial" w:hint="eastAsia"/>
          <w:sz w:val="24"/>
          <w:szCs w:val="24"/>
        </w:rPr>
        <w:t>.3 本基金在任何交易日日终，持有的卖出期货合约价值不得超过本基金持有的股票总市值的20%；</w:t>
      </w:r>
    </w:p>
    <w:p w:rsidR="009C29E6" w:rsidRPr="00343E13" w:rsidRDefault="00AD16FB" w:rsidP="00997B60">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lastRenderedPageBreak/>
        <w:t>17</w:t>
      </w:r>
      <w:r w:rsidR="009C29E6" w:rsidRPr="00343E13">
        <w:rPr>
          <w:rFonts w:ascii="彩虹粗仿宋" w:eastAsia="彩虹粗仿宋" w:hAnsi="宋体" w:cs="Arial" w:hint="eastAsia"/>
          <w:sz w:val="24"/>
          <w:szCs w:val="24"/>
        </w:rPr>
        <w:t>.4 本基金所持有的股票市值和买入、卖出股指期货合约价值，合计（轧差计算）应当符合基金合同关于股票投资比例的有关约定；</w:t>
      </w:r>
    </w:p>
    <w:p w:rsidR="009C29E6" w:rsidRPr="00343E13" w:rsidRDefault="00AD16FB" w:rsidP="00997B60">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17</w:t>
      </w:r>
      <w:r w:rsidR="009C29E6" w:rsidRPr="00343E13">
        <w:rPr>
          <w:rFonts w:ascii="彩虹粗仿宋" w:eastAsia="彩虹粗仿宋" w:hAnsi="宋体" w:cs="Arial" w:hint="eastAsia"/>
          <w:sz w:val="24"/>
          <w:szCs w:val="24"/>
        </w:rPr>
        <w:t>.5 本基金在任何交易日内交易（不包括平仓）的股指期货合约的成交金额不得超过上一交易日基金资产净值的20%；</w:t>
      </w:r>
    </w:p>
    <w:p w:rsidR="009C497A" w:rsidRPr="00343E13" w:rsidRDefault="006F5F4A" w:rsidP="00997B60">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本基金在开始进行期货投资之前，应与基金托管人、期货公司三方一同就期货开户、清算、估值、交收等事宜另行签署《期货投资托管操作三方备忘录》</w:t>
      </w:r>
      <w:r w:rsidR="00661FB9" w:rsidRPr="00343E13">
        <w:rPr>
          <w:rFonts w:ascii="彩虹粗仿宋" w:eastAsia="彩虹粗仿宋" w:hAnsi="宋体" w:cs="Arial" w:hint="eastAsia"/>
          <w:sz w:val="24"/>
          <w:szCs w:val="24"/>
        </w:rPr>
        <w:t>。</w:t>
      </w:r>
    </w:p>
    <w:p w:rsidR="009C29E6" w:rsidRPr="00343E13" w:rsidRDefault="00AD16FB" w:rsidP="00997B60">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18</w:t>
      </w:r>
      <w:r w:rsidR="00E12BFA" w:rsidRPr="00343E13">
        <w:rPr>
          <w:rFonts w:ascii="彩虹粗仿宋" w:eastAsia="彩虹粗仿宋" w:hAnsi="宋体" w:cs="Arial" w:hint="eastAsia"/>
          <w:sz w:val="24"/>
          <w:szCs w:val="24"/>
        </w:rPr>
        <w:t>．</w:t>
      </w:r>
      <w:r w:rsidR="009C29E6" w:rsidRPr="00343E13">
        <w:rPr>
          <w:rFonts w:ascii="彩虹粗仿宋" w:eastAsia="彩虹粗仿宋" w:hAnsi="宋体" w:cs="Arial" w:hint="eastAsia"/>
          <w:sz w:val="24"/>
          <w:szCs w:val="24"/>
        </w:rPr>
        <w:t>本基金持有单只中小企业私募债券的市值不得超过基金资产净值的10%；</w:t>
      </w:r>
    </w:p>
    <w:p w:rsidR="00461EDD" w:rsidRPr="00343E13" w:rsidRDefault="00AD16FB" w:rsidP="00997B60">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w:t>
      </w:r>
      <w:r w:rsidRPr="00343E13">
        <w:rPr>
          <w:rFonts w:ascii="彩虹粗仿宋" w:eastAsia="彩虹粗仿宋" w:hAnsi="宋体" w:cs="Arial" w:hint="eastAsia"/>
          <w:sz w:val="24"/>
          <w:szCs w:val="24"/>
        </w:rPr>
        <w:t>9</w:t>
      </w:r>
      <w:r w:rsidR="006F5F4A" w:rsidRPr="00343E13">
        <w:rPr>
          <w:rFonts w:ascii="彩虹粗仿宋" w:eastAsia="彩虹粗仿宋" w:hAnsi="宋体" w:cs="Arial"/>
          <w:sz w:val="24"/>
          <w:szCs w:val="24"/>
        </w:rPr>
        <w:t>.</w:t>
      </w:r>
      <w:r w:rsidR="006F5F4A" w:rsidRPr="00343E13">
        <w:rPr>
          <w:rFonts w:ascii="彩虹粗仿宋" w:eastAsia="彩虹粗仿宋" w:hAnsi="宋体" w:cs="Arial" w:hint="eastAsia"/>
          <w:sz w:val="24"/>
          <w:szCs w:val="24"/>
        </w:rPr>
        <w:t>本基金持有的所有流通受限证券，其公允价值不得超过本基金资产净值的</w:t>
      </w:r>
      <w:r w:rsidR="00AF6264" w:rsidRPr="00343E13">
        <w:rPr>
          <w:rFonts w:ascii="彩虹粗仿宋" w:eastAsia="彩虹粗仿宋" w:hAnsi="宋体" w:cs="Arial" w:hint="eastAsia"/>
          <w:sz w:val="24"/>
          <w:szCs w:val="24"/>
        </w:rPr>
        <w:t>10</w:t>
      </w:r>
      <w:r w:rsidR="006F5F4A" w:rsidRPr="00343E13">
        <w:rPr>
          <w:rFonts w:ascii="彩虹粗仿宋" w:eastAsia="彩虹粗仿宋" w:hAnsi="宋体" w:cs="Arial"/>
          <w:sz w:val="24"/>
          <w:szCs w:val="24"/>
        </w:rPr>
        <w:t>%</w:t>
      </w:r>
      <w:r w:rsidR="006F5F4A" w:rsidRPr="00343E13">
        <w:rPr>
          <w:rFonts w:ascii="彩虹粗仿宋" w:eastAsia="彩虹粗仿宋" w:hAnsi="宋体" w:cs="Arial" w:hint="eastAsia"/>
          <w:sz w:val="24"/>
          <w:szCs w:val="24"/>
        </w:rPr>
        <w:t>；本基金持有的同一流通受限证券，其公允价值不得超过本基金资产净值的</w:t>
      </w:r>
      <w:r w:rsidR="00AF6264" w:rsidRPr="00343E13">
        <w:rPr>
          <w:rFonts w:ascii="彩虹粗仿宋" w:eastAsia="彩虹粗仿宋" w:hAnsi="宋体" w:cs="Arial" w:hint="eastAsia"/>
          <w:sz w:val="24"/>
          <w:szCs w:val="24"/>
        </w:rPr>
        <w:t>2</w:t>
      </w:r>
      <w:r w:rsidR="006F5F4A" w:rsidRPr="00343E13">
        <w:rPr>
          <w:rFonts w:ascii="彩虹粗仿宋" w:eastAsia="彩虹粗仿宋" w:hAnsi="宋体" w:cs="Arial"/>
          <w:sz w:val="24"/>
          <w:szCs w:val="24"/>
        </w:rPr>
        <w:t>%</w:t>
      </w:r>
      <w:r w:rsidR="00461EDD" w:rsidRPr="00343E13">
        <w:rPr>
          <w:rFonts w:ascii="彩虹粗仿宋" w:eastAsia="彩虹粗仿宋" w:hAnsi="宋体" w:cs="Arial" w:hint="eastAsia"/>
          <w:sz w:val="24"/>
          <w:szCs w:val="24"/>
        </w:rPr>
        <w:t>；</w:t>
      </w:r>
    </w:p>
    <w:p w:rsidR="007A2E3D" w:rsidRPr="00343E13" w:rsidRDefault="00461EDD" w:rsidP="00997B60">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本基金投资流通受限证券，基金管理人应根据中国证监会相关规定进行投资。基金管理人应制订严格的投资决策流程和风险控制制度，防范流动性风险、法律风险和操作风险等各种风险。以上比例限制，若法律法规、公司制度以后发生变化的，基金管理人在履行相应程序并向基金托管人报备后，则以新的要求为准。</w:t>
      </w:r>
    </w:p>
    <w:p w:rsidR="009C29E6" w:rsidRPr="00343E13" w:rsidRDefault="00AD16FB" w:rsidP="00997B60">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20</w:t>
      </w:r>
      <w:r w:rsidR="006F5F4A" w:rsidRPr="00343E13">
        <w:rPr>
          <w:rFonts w:ascii="彩虹粗仿宋" w:eastAsia="彩虹粗仿宋" w:hAnsi="宋体" w:cs="Arial" w:hint="eastAsia"/>
          <w:sz w:val="24"/>
          <w:szCs w:val="24"/>
        </w:rPr>
        <w:t>．</w:t>
      </w:r>
      <w:r w:rsidR="009C29E6" w:rsidRPr="00343E13">
        <w:rPr>
          <w:rFonts w:ascii="彩虹粗仿宋" w:eastAsia="彩虹粗仿宋" w:hAnsi="宋体" w:cs="Arial" w:hint="eastAsia"/>
          <w:sz w:val="24"/>
          <w:szCs w:val="24"/>
        </w:rPr>
        <w:t>本基金的基金资产总值不得超过基金资产净值的140%；</w:t>
      </w:r>
    </w:p>
    <w:p w:rsidR="009C29E6" w:rsidRPr="00343E13" w:rsidRDefault="00AD16FB" w:rsidP="00997B60">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2</w:t>
      </w:r>
      <w:r w:rsidR="00CD2959" w:rsidRPr="00343E13">
        <w:rPr>
          <w:rFonts w:ascii="彩虹粗仿宋" w:eastAsia="彩虹粗仿宋" w:hAnsi="宋体" w:cs="Arial" w:hint="eastAsia"/>
          <w:sz w:val="24"/>
          <w:szCs w:val="24"/>
        </w:rPr>
        <w:t>1</w:t>
      </w:r>
      <w:r w:rsidR="006F5F4A" w:rsidRPr="00343E13">
        <w:rPr>
          <w:rFonts w:ascii="彩虹粗仿宋" w:eastAsia="彩虹粗仿宋" w:hAnsi="宋体" w:cs="Arial" w:hint="eastAsia"/>
          <w:sz w:val="24"/>
          <w:szCs w:val="24"/>
        </w:rPr>
        <w:t>．</w:t>
      </w:r>
      <w:r w:rsidR="009C29E6" w:rsidRPr="00343E13">
        <w:rPr>
          <w:rFonts w:ascii="彩虹粗仿宋" w:eastAsia="彩虹粗仿宋" w:hAnsi="宋体" w:cs="Arial" w:hint="eastAsia"/>
          <w:sz w:val="24"/>
          <w:szCs w:val="24"/>
        </w:rPr>
        <w:t>法律法规及中国证监会规定的和《基金合同》约定的其他投资限制。</w:t>
      </w:r>
    </w:p>
    <w:p w:rsidR="009C29E6" w:rsidRPr="00343E13" w:rsidRDefault="0025252F" w:rsidP="0025252F">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除（2）、（</w:t>
      </w:r>
      <w:r w:rsidR="00533A1B" w:rsidRPr="00343E13">
        <w:rPr>
          <w:rFonts w:ascii="彩虹粗仿宋" w:eastAsia="彩虹粗仿宋" w:hAnsi="宋体" w:cs="Arial" w:hint="eastAsia"/>
          <w:sz w:val="24"/>
          <w:szCs w:val="24"/>
        </w:rPr>
        <w:t>14</w:t>
      </w:r>
      <w:r w:rsidRPr="00343E13">
        <w:rPr>
          <w:rFonts w:ascii="彩虹粗仿宋" w:eastAsia="彩虹粗仿宋" w:hAnsi="宋体" w:cs="Arial" w:hint="eastAsia"/>
          <w:sz w:val="24"/>
          <w:szCs w:val="24"/>
        </w:rPr>
        <w:t>）项以外</w:t>
      </w:r>
      <w:r w:rsidR="009C29E6" w:rsidRPr="00343E13">
        <w:rPr>
          <w:rFonts w:ascii="彩虹粗仿宋" w:eastAsia="彩虹粗仿宋" w:hAnsi="宋体" w:cs="Arial" w:hint="eastAsia"/>
          <w:sz w:val="24"/>
          <w:szCs w:val="24"/>
        </w:rPr>
        <w:t>，</w:t>
      </w:r>
      <w:r w:rsidR="009C29E6" w:rsidRPr="00343E13">
        <w:rPr>
          <w:rFonts w:ascii="彩虹粗仿宋" w:eastAsia="彩虹粗仿宋" w:hAnsi="宋体" w:cs="Arial"/>
          <w:sz w:val="24"/>
          <w:szCs w:val="24"/>
        </w:rPr>
        <w:t>因证券</w:t>
      </w:r>
      <w:r w:rsidR="009C29E6" w:rsidRPr="00343E13">
        <w:rPr>
          <w:rFonts w:ascii="彩虹粗仿宋" w:eastAsia="彩虹粗仿宋" w:hAnsi="宋体" w:cs="Arial" w:hint="eastAsia"/>
          <w:sz w:val="24"/>
          <w:szCs w:val="24"/>
        </w:rPr>
        <w:t>、期货</w:t>
      </w:r>
      <w:r w:rsidR="009C29E6" w:rsidRPr="00343E13">
        <w:rPr>
          <w:rFonts w:ascii="彩虹粗仿宋" w:eastAsia="彩虹粗仿宋" w:hAnsi="宋体" w:cs="Arial"/>
          <w:sz w:val="24"/>
          <w:szCs w:val="24"/>
        </w:rPr>
        <w:t>市场波动、</w:t>
      </w:r>
      <w:r w:rsidR="009C29E6" w:rsidRPr="00343E13">
        <w:rPr>
          <w:rFonts w:ascii="彩虹粗仿宋" w:eastAsia="彩虹粗仿宋" w:hAnsi="宋体" w:cs="Arial" w:hint="eastAsia"/>
          <w:sz w:val="24"/>
          <w:szCs w:val="24"/>
        </w:rPr>
        <w:t>证券发行人合并</w:t>
      </w:r>
      <w:r w:rsidR="009C29E6" w:rsidRPr="00343E13">
        <w:rPr>
          <w:rFonts w:ascii="彩虹粗仿宋" w:eastAsia="彩虹粗仿宋" w:hAnsi="宋体" w:cs="Arial"/>
          <w:sz w:val="24"/>
          <w:szCs w:val="24"/>
        </w:rPr>
        <w:t>、基金规模变动等基金管理人之外的因素致使基金投资比例不符合上述规定投资比例的，基金管理人应当在10个交易日内进行调整</w:t>
      </w:r>
      <w:r w:rsidR="009C29E6" w:rsidRPr="00343E13">
        <w:rPr>
          <w:rFonts w:ascii="彩虹粗仿宋" w:eastAsia="彩虹粗仿宋" w:hAnsi="宋体" w:cs="Arial" w:hint="eastAsia"/>
          <w:sz w:val="24"/>
          <w:szCs w:val="24"/>
        </w:rPr>
        <w:t>，但中国证监会规定的特殊情形除外</w:t>
      </w:r>
      <w:r w:rsidR="009C29E6" w:rsidRPr="00343E13">
        <w:rPr>
          <w:rFonts w:ascii="彩虹粗仿宋" w:eastAsia="彩虹粗仿宋" w:hAnsi="宋体" w:cs="Arial"/>
          <w:sz w:val="24"/>
          <w:szCs w:val="24"/>
        </w:rPr>
        <w:t>。</w:t>
      </w:r>
      <w:r w:rsidR="009C29E6" w:rsidRPr="00343E13">
        <w:rPr>
          <w:rFonts w:ascii="彩虹粗仿宋" w:eastAsia="彩虹粗仿宋" w:hAnsi="宋体" w:cs="Arial" w:hint="eastAsia"/>
          <w:sz w:val="24"/>
          <w:szCs w:val="24"/>
        </w:rPr>
        <w:t>法律法规另有规定，从其规定。</w:t>
      </w:r>
    </w:p>
    <w:p w:rsidR="009C29E6" w:rsidRPr="00343E13" w:rsidRDefault="009C29E6" w:rsidP="00997B60">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基金管理人应当自基金合同生效之日起</w:t>
      </w:r>
      <w:r w:rsidRPr="00343E13">
        <w:rPr>
          <w:rFonts w:ascii="彩虹粗仿宋" w:eastAsia="彩虹粗仿宋" w:hAnsi="宋体" w:cs="Arial" w:hint="eastAsia"/>
          <w:sz w:val="24"/>
          <w:szCs w:val="24"/>
        </w:rPr>
        <w:t>6</w:t>
      </w:r>
      <w:r w:rsidRPr="00343E13">
        <w:rPr>
          <w:rFonts w:ascii="彩虹粗仿宋" w:eastAsia="彩虹粗仿宋" w:hAnsi="宋体" w:cs="Arial"/>
          <w:sz w:val="24"/>
          <w:szCs w:val="24"/>
        </w:rPr>
        <w:t>个月内使基金的投资组合比例符合基金合同的有关约定。</w:t>
      </w:r>
      <w:r w:rsidRPr="00343E13">
        <w:rPr>
          <w:rFonts w:ascii="彩虹粗仿宋" w:eastAsia="彩虹粗仿宋" w:hAnsi="宋体" w:cs="Arial" w:hint="eastAsia"/>
          <w:sz w:val="24"/>
          <w:szCs w:val="24"/>
        </w:rPr>
        <w:t>在上述期间内，本基金的投资范围、投资策略应当符合基金合同的约定。</w:t>
      </w:r>
      <w:r w:rsidRPr="00343E13">
        <w:rPr>
          <w:rFonts w:ascii="彩虹粗仿宋" w:eastAsia="彩虹粗仿宋" w:hAnsi="宋体" w:cs="Arial"/>
          <w:sz w:val="24"/>
          <w:szCs w:val="24"/>
        </w:rPr>
        <w:t>基金托管人对基金的投资的监督与检查自基金合同生效之日起开始。</w:t>
      </w:r>
    </w:p>
    <w:p w:rsidR="003E510E" w:rsidRPr="00343E13" w:rsidRDefault="009C29E6" w:rsidP="00997B60">
      <w:pPr>
        <w:adjustRightInd w:val="0"/>
        <w:snapToGrid w:val="0"/>
        <w:ind w:firstLineChars="200" w:firstLine="480"/>
        <w:rPr>
          <w:rFonts w:ascii="彩虹粗仿宋" w:eastAsia="彩虹粗仿宋" w:hAnsi="Times New Roman" w:cs="Times New Roman"/>
          <w:sz w:val="24"/>
          <w:szCs w:val="24"/>
        </w:rPr>
      </w:pPr>
      <w:r w:rsidRPr="00343E13">
        <w:rPr>
          <w:rFonts w:ascii="彩虹粗仿宋" w:eastAsia="彩虹粗仿宋" w:hAnsi="宋体" w:cs="Arial"/>
          <w:sz w:val="24"/>
          <w:szCs w:val="24"/>
        </w:rPr>
        <w:t>法律法规或监管部门取消</w:t>
      </w:r>
      <w:r w:rsidRPr="00343E13">
        <w:rPr>
          <w:rFonts w:ascii="彩虹粗仿宋" w:eastAsia="彩虹粗仿宋" w:hAnsi="宋体" w:cs="Arial" w:hint="eastAsia"/>
          <w:sz w:val="24"/>
          <w:szCs w:val="24"/>
        </w:rPr>
        <w:t>或变更</w:t>
      </w:r>
      <w:r w:rsidRPr="00343E13">
        <w:rPr>
          <w:rFonts w:ascii="彩虹粗仿宋" w:eastAsia="彩虹粗仿宋" w:hAnsi="宋体" w:cs="Arial"/>
          <w:sz w:val="24"/>
          <w:szCs w:val="24"/>
        </w:rPr>
        <w:t>上述限制，如适用于本基金，基金管理人</w:t>
      </w:r>
      <w:r w:rsidRPr="00343E13">
        <w:rPr>
          <w:rFonts w:ascii="彩虹粗仿宋" w:eastAsia="彩虹粗仿宋" w:hAnsi="宋体" w:cs="Arial" w:hint="eastAsia"/>
          <w:sz w:val="24"/>
          <w:szCs w:val="24"/>
        </w:rPr>
        <w:t>在</w:t>
      </w:r>
      <w:r w:rsidRPr="00343E13">
        <w:rPr>
          <w:rFonts w:ascii="彩虹粗仿宋" w:eastAsia="彩虹粗仿宋" w:hAnsi="宋体" w:cs="Arial"/>
          <w:sz w:val="24"/>
          <w:szCs w:val="24"/>
        </w:rPr>
        <w:t>履行适当程序后，则本基金投资不再受相关限制</w:t>
      </w:r>
      <w:r w:rsidRPr="00343E13">
        <w:rPr>
          <w:rFonts w:ascii="彩虹粗仿宋" w:eastAsia="彩虹粗仿宋" w:hAnsi="宋体" w:cs="Arial" w:hint="eastAsia"/>
          <w:sz w:val="24"/>
          <w:szCs w:val="24"/>
        </w:rPr>
        <w:t>或以变更后的规定为准</w:t>
      </w:r>
      <w:r w:rsidRPr="00343E13">
        <w:rPr>
          <w:rFonts w:ascii="彩虹粗仿宋" w:eastAsia="彩虹粗仿宋" w:hAnsi="宋体" w:cs="Arial"/>
          <w:sz w:val="24"/>
          <w:szCs w:val="24"/>
        </w:rPr>
        <w:t>。</w:t>
      </w:r>
    </w:p>
    <w:p w:rsidR="003E510E"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（三）基金托管人</w:t>
      </w:r>
      <w:bookmarkStart w:id="5" w:name="OLE_LINK1"/>
      <w:r w:rsidRPr="00343E13">
        <w:rPr>
          <w:rFonts w:ascii="彩虹粗仿宋" w:eastAsia="彩虹粗仿宋" w:hAnsi="宋体" w:cs="Arial" w:hint="eastAsia"/>
          <w:sz w:val="24"/>
          <w:szCs w:val="24"/>
        </w:rPr>
        <w:t>根据有关法律法规的规定及《基金合同》的约定，</w:t>
      </w:r>
      <w:bookmarkEnd w:id="5"/>
      <w:r w:rsidRPr="00343E13">
        <w:rPr>
          <w:rFonts w:ascii="彩虹粗仿宋" w:eastAsia="彩虹粗仿宋" w:hAnsi="宋体" w:cs="Arial" w:hint="eastAsia"/>
          <w:sz w:val="24"/>
          <w:szCs w:val="24"/>
        </w:rPr>
        <w:t>对本托管协议第十五条第九款基金投资禁止行为通过事后监督方式进行监督。</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3E510E" w:rsidRPr="00343E13" w:rsidRDefault="003E510E">
      <w:pPr>
        <w:adjustRightInd w:val="0"/>
        <w:snapToGrid w:val="0"/>
        <w:ind w:firstLineChars="200" w:firstLine="480"/>
        <w:rPr>
          <w:rFonts w:ascii="彩虹粗仿宋" w:eastAsia="彩虹粗仿宋" w:hAnsi="宋体" w:cs="Arial"/>
          <w:szCs w:val="24"/>
        </w:rPr>
      </w:pPr>
      <w:r w:rsidRPr="00343E13">
        <w:rPr>
          <w:rFonts w:ascii="彩虹粗仿宋" w:eastAsia="彩虹粗仿宋"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343E13">
        <w:rPr>
          <w:rFonts w:ascii="彩虹粗仿宋" w:eastAsia="彩虹粗仿宋" w:hAnsi="宋体" w:cs="Arial"/>
          <w:sz w:val="24"/>
          <w:szCs w:val="24"/>
        </w:rPr>
        <w:t>3个工作日内与基金托管人协商解决。</w:t>
      </w:r>
    </w:p>
    <w:p w:rsidR="003E510E" w:rsidRPr="00343E13" w:rsidRDefault="003E510E">
      <w:pPr>
        <w:adjustRightInd w:val="0"/>
        <w:snapToGrid w:val="0"/>
        <w:ind w:firstLineChars="200" w:firstLine="480"/>
        <w:rPr>
          <w:rFonts w:ascii="彩虹粗仿宋" w:eastAsia="彩虹粗仿宋" w:hAnsi="宋体" w:cs="Arial"/>
          <w:szCs w:val="24"/>
        </w:rPr>
      </w:pPr>
      <w:r w:rsidRPr="00343E13">
        <w:rPr>
          <w:rFonts w:ascii="彩虹粗仿宋" w:eastAsia="彩虹粗仿宋" w:hAnsi="宋体" w:cs="Arial" w:hint="eastAsia"/>
          <w:color w:val="000000"/>
          <w:sz w:val="24"/>
          <w:szCs w:val="24"/>
        </w:rPr>
        <w:t>基金管理人负责对交易对手的资信控制，按银行间债券市场的交易规则进行</w:t>
      </w:r>
      <w:r w:rsidRPr="00343E13">
        <w:rPr>
          <w:rFonts w:ascii="彩虹粗仿宋" w:eastAsia="彩虹粗仿宋" w:hAnsi="宋体" w:cs="Arial" w:hint="eastAsia"/>
          <w:color w:val="000000"/>
          <w:sz w:val="24"/>
          <w:szCs w:val="24"/>
        </w:rPr>
        <w:lastRenderedPageBreak/>
        <w:t>交易，并</w:t>
      </w:r>
      <w:r w:rsidRPr="00343E13">
        <w:rPr>
          <w:rFonts w:ascii="彩虹粗仿宋" w:eastAsia="彩虹粗仿宋" w:hAnsi="Times New Roman" w:cs="Times New Roman" w:hint="eastAsia"/>
          <w:sz w:val="24"/>
          <w:szCs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343E13">
        <w:rPr>
          <w:rFonts w:ascii="彩虹粗仿宋" w:eastAsia="彩虹粗仿宋" w:hAnsi="宋体" w:cs="Arial" w:hint="eastAsia"/>
          <w:color w:val="000000"/>
          <w:sz w:val="24"/>
          <w:szCs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（五）基金托管人根据有关法律法规的规定及《基金合同》的约定，对基金管理人投资流通受限证券进行监督。</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Times New Roman" w:cs="Times New Roman" w:hint="eastAsia"/>
          <w:sz w:val="24"/>
          <w:szCs w:val="24"/>
        </w:rPr>
        <w:t>基金管理人投资流通受限证券，应事先根据中国证监会相关规定，明确基金投资流通受限证券的比例，</w:t>
      </w:r>
      <w:r w:rsidRPr="00343E13">
        <w:rPr>
          <w:rFonts w:ascii="彩虹粗仿宋" w:eastAsia="彩虹粗仿宋" w:hAnsi="宋体" w:cs="Arial" w:hint="eastAsia"/>
          <w:sz w:val="24"/>
          <w:szCs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3E510E" w:rsidRPr="00343E13" w:rsidRDefault="003E510E">
      <w:pPr>
        <w:adjustRightInd w:val="0"/>
        <w:snapToGrid w:val="0"/>
        <w:ind w:firstLineChars="200" w:firstLine="480"/>
        <w:rPr>
          <w:rFonts w:ascii="彩虹粗仿宋" w:eastAsia="彩虹粗仿宋" w:hAnsi="Times New Roman" w:cs="Times New Roman"/>
          <w:sz w:val="24"/>
          <w:szCs w:val="24"/>
        </w:rPr>
      </w:pPr>
      <w:r w:rsidRPr="00343E13">
        <w:rPr>
          <w:rFonts w:ascii="彩虹粗仿宋" w:eastAsia="彩虹粗仿宋" w:hAnsi="宋体" w:cs="Arial"/>
          <w:sz w:val="24"/>
          <w:szCs w:val="24"/>
        </w:rPr>
        <w:t>1.本基金</w:t>
      </w:r>
      <w:r w:rsidRPr="00343E13">
        <w:rPr>
          <w:rFonts w:ascii="彩虹粗仿宋" w:eastAsia="彩虹粗仿宋" w:hAnsi="Times New Roman" w:cs="Times New Roman" w:hint="eastAsia"/>
          <w:sz w:val="24"/>
          <w:szCs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本基金投资的流通受限证券限于可由中国证券登记结算有限责任公司或中央国债登记结算有限责任公司负责登记和存管，并可在证券交易所或全国银行间债券市场交易的证券。</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本基金投资流通受限证券，不得预付任何形式的保证金。</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w:t>
      </w:r>
      <w:r w:rsidRPr="00343E13">
        <w:rPr>
          <w:rFonts w:ascii="彩虹粗仿宋" w:eastAsia="彩虹粗仿宋" w:hAnsi="宋体" w:cs="Arial"/>
          <w:sz w:val="24"/>
          <w:szCs w:val="24"/>
        </w:rPr>
        <w:t>1）中国证监会批准发行非公开发行股票的批准文件。</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w:t>
      </w:r>
      <w:r w:rsidRPr="00343E13">
        <w:rPr>
          <w:rFonts w:ascii="彩虹粗仿宋" w:eastAsia="彩虹粗仿宋" w:hAnsi="宋体" w:cs="Arial"/>
          <w:sz w:val="24"/>
          <w:szCs w:val="24"/>
        </w:rPr>
        <w:t>2）非公开发行股票有关发行数量、发行价格、锁定期等发行资料。</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lastRenderedPageBreak/>
        <w:t>（</w:t>
      </w:r>
      <w:r w:rsidRPr="00343E13">
        <w:rPr>
          <w:rFonts w:ascii="彩虹粗仿宋" w:eastAsia="彩虹粗仿宋" w:hAnsi="宋体" w:cs="Arial"/>
          <w:sz w:val="24"/>
          <w:szCs w:val="24"/>
        </w:rPr>
        <w:t>3）非公开发行股票发行人与中国证券登记结算有限责任公司或中央国债登记结算有限责任公司签订的证券登记及服务协议。</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w:t>
      </w:r>
      <w:r w:rsidRPr="00343E13">
        <w:rPr>
          <w:rFonts w:ascii="彩虹粗仿宋" w:eastAsia="彩虹粗仿宋" w:hAnsi="宋体" w:cs="Arial"/>
          <w:sz w:val="24"/>
          <w:szCs w:val="24"/>
        </w:rPr>
        <w:t>4）基金拟认购的数量、价格、总成本、账面价值。</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4.基金管理人应在本基金投资非公开发行股票后两个交易日内，在中国证监会指定媒介披露所投资非公开发行股票的名称、数量、总成本、账面价值，以及总成本和账面价值占基金资产净值的比例、锁定期等信息。</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本基金有关投资流通受限证券比例如违反有关限制规定，在合理期限内未能进行及时调整，基金管理人应在两个工作日内编制临时报告书，予以公告。</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5.基金托管人根据有关规定有权对基金管理人进行以下事项监督：</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w:t>
      </w:r>
      <w:r w:rsidRPr="00343E13">
        <w:rPr>
          <w:rFonts w:ascii="彩虹粗仿宋" w:eastAsia="彩虹粗仿宋" w:hAnsi="宋体" w:cs="Arial"/>
          <w:sz w:val="24"/>
          <w:szCs w:val="24"/>
        </w:rPr>
        <w:t>1）本基金投资流通受限证券时的法律法规遵守情况。</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w:t>
      </w:r>
      <w:r w:rsidRPr="00343E13">
        <w:rPr>
          <w:rFonts w:ascii="彩虹粗仿宋" w:eastAsia="彩虹粗仿宋" w:hAnsi="宋体" w:cs="Arial"/>
          <w:sz w:val="24"/>
          <w:szCs w:val="24"/>
        </w:rPr>
        <w:t>2）在基金投资流通受限证券管理工作方面有关制度、流动性风险处置预案的建立与完善情况。</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w:t>
      </w:r>
      <w:r w:rsidRPr="00343E13">
        <w:rPr>
          <w:rFonts w:ascii="彩虹粗仿宋" w:eastAsia="彩虹粗仿宋" w:hAnsi="宋体" w:cs="Arial"/>
          <w:sz w:val="24"/>
          <w:szCs w:val="24"/>
        </w:rPr>
        <w:t>3）有关比例限制的执行情况。</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w:t>
      </w:r>
      <w:r w:rsidRPr="00343E13">
        <w:rPr>
          <w:rFonts w:ascii="彩虹粗仿宋" w:eastAsia="彩虹粗仿宋" w:hAnsi="宋体" w:cs="Arial"/>
          <w:sz w:val="24"/>
          <w:szCs w:val="24"/>
        </w:rPr>
        <w:t>4）信息披露情况。</w:t>
      </w:r>
    </w:p>
    <w:p w:rsidR="003E510E" w:rsidRPr="00343E13" w:rsidRDefault="003E510E">
      <w:pPr>
        <w:adjustRightInd w:val="0"/>
        <w:snapToGrid w:val="0"/>
        <w:ind w:firstLineChars="200" w:firstLine="480"/>
        <w:rPr>
          <w:rFonts w:ascii="彩虹粗仿宋" w:eastAsia="彩虹粗仿宋" w:hAnsi="Times New Roman" w:cs="Times New Roman"/>
          <w:sz w:val="24"/>
          <w:szCs w:val="24"/>
        </w:rPr>
      </w:pPr>
      <w:r w:rsidRPr="00343E13">
        <w:rPr>
          <w:rFonts w:ascii="彩虹粗仿宋" w:eastAsia="彩虹粗仿宋" w:hAnsi="Times New Roman" w:cs="Times New Roman" w:hint="eastAsia"/>
          <w:sz w:val="24"/>
          <w:szCs w:val="24"/>
        </w:rPr>
        <w:t>6.相关法律法规对基金投资流通受限证券有新规定的，从其规定。</w:t>
      </w:r>
    </w:p>
    <w:p w:rsidR="003E510E" w:rsidRPr="00343E13" w:rsidRDefault="003E510E">
      <w:pPr>
        <w:adjustRightInd w:val="0"/>
        <w:snapToGrid w:val="0"/>
        <w:ind w:firstLineChars="200" w:firstLine="480"/>
        <w:rPr>
          <w:rFonts w:ascii="彩虹粗仿宋" w:eastAsia="彩虹粗仿宋" w:hAnsi="Times New Roman" w:cs="Times New Roman"/>
          <w:sz w:val="24"/>
          <w:szCs w:val="24"/>
        </w:rPr>
      </w:pPr>
      <w:r w:rsidRPr="00343E13">
        <w:rPr>
          <w:rFonts w:ascii="彩虹粗仿宋" w:eastAsia="彩虹粗仿宋" w:hAnsi="Times New Roman" w:cs="Times New Roman" w:hint="eastAsia"/>
          <w:sz w:val="24"/>
          <w:szCs w:val="24"/>
        </w:rPr>
        <w:t>（六）基金投资中小企业私募债券，基金管理人应根据审慎原则，制定严格的投资决策流程、风险控制制度和信用风险、流动性风险处置预案，并经董事会批准，以防范信用风险、流动性风险等各种风险。</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1、本基金持有单只中小企业私募债，其市值不得超过该基金资产净值的10%。</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2、本基金与基金管理人管理的其他基金共同持有一家企业发行的中小企业私募债，不得超过该债券发行量的10%。</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七）基金托管人根据有关法律法规的规定及《基金合同》的约定，对基金资产净值计算、各类基金份额的基金份额净值计算、应收资金到账、基金费用开支及收入确定、基金收益分配、相关信息披露、基金宣传推介材料中登载基金业绩表现数据等进行监督和核查。</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（十）若基金托管人发现基金管理人依据交易程序已经生效的指令违反法律、</w:t>
      </w:r>
      <w:r w:rsidRPr="00343E13">
        <w:rPr>
          <w:rFonts w:ascii="彩虹粗仿宋" w:eastAsia="彩虹粗仿宋" w:hAnsi="宋体" w:cs="Arial" w:hint="eastAsia"/>
          <w:sz w:val="24"/>
          <w:szCs w:val="24"/>
        </w:rPr>
        <w:lastRenderedPageBreak/>
        <w:t>行政法规和其他有关规定，或者违反《基金合同》约定的，应当立即通知基金管理人，由此造成的损失由基金管理人承担。</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3E510E" w:rsidRPr="00343E13" w:rsidRDefault="003E510E" w:rsidP="003E510E">
      <w:pPr>
        <w:rPr>
          <w:rFonts w:ascii="彩虹粗仿宋" w:eastAsia="彩虹粗仿宋" w:hAnsi="Times New Roman" w:cs="Times New Roman"/>
          <w:sz w:val="24"/>
          <w:szCs w:val="24"/>
        </w:rPr>
      </w:pPr>
    </w:p>
    <w:p w:rsidR="003E510E" w:rsidRPr="00343E13"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343E13">
        <w:rPr>
          <w:rFonts w:ascii="彩虹粗仿宋" w:eastAsia="彩虹粗仿宋" w:hAnsi="Arial" w:cs="Times New Roman" w:hint="eastAsia"/>
          <w:b/>
          <w:kern w:val="0"/>
          <w:sz w:val="30"/>
          <w:szCs w:val="2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（一）基金管理人对基金托管人履行托管职责情况进行核查，核查事项包括基金托管人安全保管基金财产、开设基金财产的资金账户</w:t>
      </w:r>
      <w:r w:rsidR="005E1EC8" w:rsidRPr="00343E13">
        <w:rPr>
          <w:rFonts w:ascii="彩虹粗仿宋" w:eastAsia="彩虹粗仿宋" w:hAnsi="宋体" w:cs="Arial" w:hint="eastAsia"/>
          <w:sz w:val="24"/>
          <w:szCs w:val="24"/>
        </w:rPr>
        <w:t>、</w:t>
      </w:r>
      <w:r w:rsidRPr="00343E13">
        <w:rPr>
          <w:rFonts w:ascii="彩虹粗仿宋" w:eastAsia="彩虹粗仿宋" w:hAnsi="宋体" w:cs="Arial" w:hint="eastAsia"/>
          <w:sz w:val="24"/>
          <w:szCs w:val="24"/>
        </w:rPr>
        <w:t>证券账户等投资所需账户、复核基金管理人计算的基金资产净值和各类基金份额的基金份额净值、根据基金管理人指令办理清算交收、相关信息披露和监督基金投资运作等行为。</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3E510E" w:rsidRPr="00343E13" w:rsidRDefault="003E510E" w:rsidP="003E510E">
      <w:pPr>
        <w:rPr>
          <w:rFonts w:ascii="彩虹粗仿宋" w:eastAsia="彩虹粗仿宋" w:hAnsi="Times New Roman" w:cs="Times New Roman"/>
          <w:sz w:val="24"/>
          <w:szCs w:val="24"/>
        </w:rPr>
      </w:pPr>
    </w:p>
    <w:p w:rsidR="003E510E" w:rsidRPr="00343E13"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343E13">
        <w:rPr>
          <w:rFonts w:ascii="彩虹粗仿宋" w:eastAsia="彩虹粗仿宋" w:hAnsi="Arial" w:cs="Times New Roman" w:hint="eastAsia"/>
          <w:b/>
          <w:kern w:val="0"/>
          <w:sz w:val="30"/>
          <w:szCs w:val="2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（一）基金财产保管的原则</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1.基金财产应独立于基金管理人、基金托管人的固有财产。</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2.基金托管人应安全保管基金财产。</w:t>
      </w:r>
    </w:p>
    <w:p w:rsidR="003E510E" w:rsidRPr="00343E13" w:rsidRDefault="006F5F4A"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3.基金托管人按照规定开设基金财产的资金账户、证券账户等投资所需账户。</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4.基金托管人对所托管的不同基金财产分别设置账户，</w:t>
      </w:r>
      <w:r w:rsidR="00D34542" w:rsidRPr="00343E13">
        <w:rPr>
          <w:rFonts w:ascii="彩虹粗仿宋" w:eastAsia="彩虹粗仿宋" w:hAnsi="宋体" w:cs="Arial" w:hint="eastAsia"/>
          <w:sz w:val="24"/>
          <w:szCs w:val="24"/>
        </w:rPr>
        <w:t>与基金托管人的其他业务和其他基金的托管业务实行严格的分账管理，</w:t>
      </w:r>
      <w:r w:rsidRPr="00343E13">
        <w:rPr>
          <w:rFonts w:ascii="彩虹粗仿宋" w:eastAsia="彩虹粗仿宋" w:hAnsi="宋体" w:cs="Arial"/>
          <w:sz w:val="24"/>
          <w:szCs w:val="24"/>
        </w:rPr>
        <w:t>确保基金财产的完整与独立。</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5.基金托管人按照《基金合同》和本协议的约定保管基金财产，如有特殊情况双方可另行协商解决。基金</w:t>
      </w:r>
      <w:r w:rsidRPr="00343E13">
        <w:rPr>
          <w:rFonts w:ascii="彩虹粗仿宋" w:eastAsia="彩虹粗仿宋" w:hAnsi="Times New Roman" w:cs="Times New Roman" w:hint="eastAsia"/>
          <w:sz w:val="24"/>
          <w:szCs w:val="24"/>
        </w:rPr>
        <w:t>托管人未经基金管理人的指令，不得自行运用、处分、分配本基金的任何资产（不包含基金托管人依据中国证券登记结算有限责任公司结算数据完成场内交易交收、开户银行或登记结算机构扣收结算费和账户维</w:t>
      </w:r>
      <w:r w:rsidRPr="00343E13">
        <w:rPr>
          <w:rFonts w:ascii="彩虹粗仿宋" w:eastAsia="彩虹粗仿宋" w:hAnsi="Times New Roman" w:cs="Times New Roman" w:hint="eastAsia"/>
          <w:sz w:val="24"/>
          <w:szCs w:val="24"/>
        </w:rPr>
        <w:lastRenderedPageBreak/>
        <w:t>护费等费用）。</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7.除依据法律法规和《基金合同》的规定外，基金托管人不得委托第三人托管基金财产。</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（二）基金募集期间及募集资金的验资</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1.基金募集期间募集的资金应存于基金管理人在基金托管人的营业机构开立的</w:t>
      </w:r>
      <w:r w:rsidRPr="00343E13">
        <w:rPr>
          <w:rFonts w:ascii="彩虹粗仿宋" w:eastAsia="彩虹粗仿宋" w:hAnsi="宋体" w:cs="Arial"/>
          <w:sz w:val="24"/>
          <w:szCs w:val="24"/>
        </w:rPr>
        <w:t>“</w:t>
      </w:r>
      <w:r w:rsidRPr="00343E13">
        <w:rPr>
          <w:rFonts w:ascii="彩虹粗仿宋" w:eastAsia="彩虹粗仿宋" w:hAnsi="宋体" w:cs="Arial"/>
          <w:sz w:val="24"/>
          <w:szCs w:val="24"/>
        </w:rPr>
        <w:t>基金募集专户</w:t>
      </w:r>
      <w:r w:rsidRPr="00343E13">
        <w:rPr>
          <w:rFonts w:ascii="彩虹粗仿宋" w:eastAsia="彩虹粗仿宋" w:hAnsi="宋体" w:cs="Arial"/>
          <w:sz w:val="24"/>
          <w:szCs w:val="24"/>
        </w:rPr>
        <w:t>”</w:t>
      </w:r>
      <w:r w:rsidRPr="00343E13">
        <w:rPr>
          <w:rFonts w:ascii="彩虹粗仿宋" w:eastAsia="彩虹粗仿宋" w:hAnsi="宋体" w:cs="Arial"/>
          <w:sz w:val="24"/>
          <w:szCs w:val="24"/>
        </w:rPr>
        <w:t>。该账户由基金管理人开立并管理。</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3.若基金募集期限届满，未能达到《基金合同》生效的条件，由基金管理人按规定办理退款等事宜。</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（三）基金银行账户的开立和管理</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1.基金托管人应以本基金的名义在其营业机构开立基金的银行账户，并根据基金管理人合法合规的指令办理资金收付。本基金的银行预留印鉴由基金托管人保管和使用。</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2.基金银行账户的开立和使用，限于满足开展本基金业务的需要。基金托管</w:t>
      </w:r>
      <w:r w:rsidRPr="00343E13">
        <w:rPr>
          <w:rFonts w:ascii="彩虹粗仿宋" w:eastAsia="彩虹粗仿宋" w:hAnsi="宋体" w:cs="Arial" w:hint="eastAsia"/>
          <w:sz w:val="24"/>
          <w:szCs w:val="24"/>
        </w:rPr>
        <w:t>人和基金管理人不得假借本基金的名义开立任何其他银行账户；亦不得使用基金的任何账户进行本基金业务以外的活动。</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3.基金银行账户的开立和管理应符合银行业监督管理机构的有关规定。</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4.在符合法律法规规定的条件下，基金托管人可以通过基金托管人专用账户办理基金资产的支付。</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（四）基金证券账户和结算备付金账户的开立和管理</w:t>
      </w:r>
    </w:p>
    <w:p w:rsidR="003E510E"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1.基金托管人在中国证券登记结算有限责任公司为基金开立基金托管人与基金联名的证券账户。</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3.基金证券账户的开立和证券账户卡的保管由基金托管人负责，账户资产的管理和运用由基金管理人负责。</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证券账户开户费由本基金财产承担。此项开户费由基金管理人先行垫付</w:t>
      </w:r>
      <w:r w:rsidR="00F258BC" w:rsidRPr="00343E13">
        <w:rPr>
          <w:rFonts w:ascii="彩虹粗仿宋" w:eastAsia="彩虹粗仿宋" w:hAnsi="宋体" w:cs="Arial" w:hint="eastAsia"/>
          <w:sz w:val="24"/>
          <w:szCs w:val="24"/>
        </w:rPr>
        <w:t>，</w:t>
      </w:r>
      <w:r w:rsidRPr="00343E13">
        <w:rPr>
          <w:rFonts w:ascii="彩虹粗仿宋" w:eastAsia="彩虹粗仿宋" w:hAnsi="宋体" w:cs="Arial" w:hint="eastAsia"/>
          <w:sz w:val="24"/>
          <w:szCs w:val="24"/>
        </w:rPr>
        <w:t>待托管产品启始运营后</w:t>
      </w:r>
      <w:r w:rsidR="00F258BC" w:rsidRPr="00343E13">
        <w:rPr>
          <w:rFonts w:ascii="彩虹粗仿宋" w:eastAsia="彩虹粗仿宋" w:hAnsi="宋体" w:cs="Arial" w:hint="eastAsia"/>
          <w:sz w:val="24"/>
          <w:szCs w:val="24"/>
        </w:rPr>
        <w:t>，</w:t>
      </w:r>
      <w:r w:rsidRPr="00343E13">
        <w:rPr>
          <w:rFonts w:ascii="彩虹粗仿宋" w:eastAsia="彩虹粗仿宋" w:hAnsi="宋体" w:cs="Arial" w:hint="eastAsia"/>
          <w:sz w:val="24"/>
          <w:szCs w:val="24"/>
        </w:rPr>
        <w:t>基金管理人可向基金托管人发送划款指令</w:t>
      </w:r>
      <w:r w:rsidR="00F258BC" w:rsidRPr="00343E13">
        <w:rPr>
          <w:rFonts w:ascii="彩虹粗仿宋" w:eastAsia="彩虹粗仿宋" w:hAnsi="宋体" w:cs="Arial" w:hint="eastAsia"/>
          <w:sz w:val="24"/>
          <w:szCs w:val="24"/>
        </w:rPr>
        <w:t>，</w:t>
      </w:r>
      <w:r w:rsidRPr="00343E13">
        <w:rPr>
          <w:rFonts w:ascii="彩虹粗仿宋" w:eastAsia="彩虹粗仿宋" w:hAnsi="宋体" w:cs="Arial" w:hint="eastAsia"/>
          <w:sz w:val="24"/>
          <w:szCs w:val="24"/>
        </w:rPr>
        <w:t>将代垫开户费从本产品托管资金账户中扣还基金管理人。账户开立后，基金托管人应及时将证券账户开通信息通知基金管理人。</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w:t>
      </w:r>
      <w:r w:rsidRPr="00343E13">
        <w:rPr>
          <w:rFonts w:ascii="彩虹粗仿宋" w:eastAsia="彩虹粗仿宋" w:hAnsi="宋体" w:cs="Arial"/>
          <w:sz w:val="24"/>
          <w:szCs w:val="24"/>
        </w:rPr>
        <w:lastRenderedPageBreak/>
        <w:t>托管人签署的《托管银行证券资金结算协议》执行。</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（五）债券托管专户的开设和管理</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以本基金的名义在银行间市场登记结算机构开立债券托管账户，持有人账户和资金结算账户，并代表基金进行银行间市场债券的结算。基金管理人和基金托管人共同代表基金签订全国银行间债券市场债券回购主协议。</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（六）其他账户的开立和管理</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1.在本托管协议订立日之后，本基金被允许从事符合法律法规规定和《基金合同》约定的其他投资品种的投资业务时，如果涉及相关账户的开设和使用，由基金管理人协助</w:t>
      </w:r>
      <w:r w:rsidR="005E1EC8" w:rsidRPr="00343E13">
        <w:rPr>
          <w:rFonts w:ascii="彩虹粗仿宋" w:eastAsia="彩虹粗仿宋" w:hAnsi="宋体" w:cs="Arial" w:hint="eastAsia"/>
          <w:sz w:val="24"/>
          <w:szCs w:val="24"/>
        </w:rPr>
        <w:t>基金</w:t>
      </w:r>
      <w:r w:rsidRPr="00343E13">
        <w:rPr>
          <w:rFonts w:ascii="彩虹粗仿宋" w:eastAsia="彩虹粗仿宋" w:hAnsi="宋体" w:cs="Arial"/>
          <w:sz w:val="24"/>
          <w:szCs w:val="24"/>
        </w:rPr>
        <w:t>托管人根据有关法律法规的规定和《基金合同》的约定，开立有关账户。该账户按有关规则使用并管理。</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2.法律法规等有关规定对相关账户的开立和管理另有规定的，从其规定办理。</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（七）基金财产投资的有关有价凭证等的保管</w:t>
      </w:r>
    </w:p>
    <w:p w:rsidR="003E510E" w:rsidRPr="00343E13" w:rsidRDefault="003E510E" w:rsidP="005E1EC8">
      <w:pPr>
        <w:adjustRightInd w:val="0"/>
        <w:snapToGrid w:val="0"/>
        <w:ind w:firstLineChars="200" w:firstLine="480"/>
        <w:rPr>
          <w:rFonts w:ascii="彩虹粗仿宋" w:eastAsia="彩虹粗仿宋" w:hAnsi="宋体" w:cs="Arial"/>
          <w:szCs w:val="24"/>
        </w:rPr>
      </w:pPr>
      <w:r w:rsidRPr="00343E13">
        <w:rPr>
          <w:rFonts w:ascii="彩虹粗仿宋" w:eastAsia="彩虹粗仿宋" w:hAnsi="宋体" w:cs="Arial" w:hint="eastAsia"/>
          <w:sz w:val="24"/>
          <w:szCs w:val="24"/>
        </w:rPr>
        <w:t>基金财产投资的有关实物证券、银行</w:t>
      </w:r>
      <w:r w:rsidRPr="00343E13">
        <w:rPr>
          <w:rFonts w:ascii="彩虹粗仿宋" w:eastAsia="彩虹粗仿宋" w:hAnsi="Times New Roman" w:cs="Times New Roman" w:hint="eastAsia"/>
          <w:sz w:val="24"/>
          <w:szCs w:val="24"/>
        </w:rPr>
        <w:t>存款开户证实书</w:t>
      </w:r>
      <w:r w:rsidRPr="00343E13">
        <w:rPr>
          <w:rFonts w:ascii="彩虹粗仿宋" w:eastAsia="彩虹粗仿宋" w:hAnsi="宋体" w:cs="Arial" w:hint="eastAsia"/>
          <w:sz w:val="24"/>
          <w:szCs w:val="24"/>
        </w:rPr>
        <w:t>等有价凭证由基金托管人存放于基金托管人的保管库，也可存入中央国债登记结算有限责任公司、中国证券登记结算有限责任公司上海分公司</w:t>
      </w:r>
      <w:r w:rsidRPr="00343E13">
        <w:rPr>
          <w:rFonts w:ascii="彩虹粗仿宋" w:eastAsia="彩虹粗仿宋" w:hAnsi="宋体" w:cs="Arial"/>
          <w:sz w:val="24"/>
          <w:szCs w:val="24"/>
        </w:rPr>
        <w:t>/深圳分公司/北京分公司或票据营业中心的代保管库，保管凭证由基金托管人持有。实物证券、银行定期存款证实书等有价凭证的购买和转让，按基金管理人和基金托管人双方约定办理。基金托管人对</w:t>
      </w:r>
      <w:r w:rsidRPr="00343E13">
        <w:rPr>
          <w:rFonts w:ascii="彩虹粗仿宋" w:eastAsia="彩虹粗仿宋" w:hAnsi="宋体" w:cs="Arial" w:hint="eastAsia"/>
          <w:sz w:val="24"/>
          <w:szCs w:val="24"/>
        </w:rPr>
        <w:t>由基金托管人以外机构实际有效控制或保管的资产不承担保管责任。</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（八）与基金财产有关的重大合同的保管</w:t>
      </w:r>
    </w:p>
    <w:p w:rsidR="003E510E" w:rsidRPr="00343E13" w:rsidRDefault="003E510E">
      <w:pPr>
        <w:adjustRightInd w:val="0"/>
        <w:snapToGrid w:val="0"/>
        <w:ind w:firstLineChars="200" w:firstLine="480"/>
        <w:rPr>
          <w:rFonts w:ascii="彩虹粗仿宋" w:eastAsia="彩虹粗仿宋" w:hAnsi="Times New Roman" w:cs="Times New Roman"/>
          <w:sz w:val="30"/>
          <w:szCs w:val="30"/>
        </w:rPr>
      </w:pPr>
      <w:r w:rsidRPr="00343E13">
        <w:rPr>
          <w:rFonts w:ascii="彩虹粗仿宋" w:eastAsia="彩虹粗仿宋" w:hAnsi="宋体"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信息披露协议及基金投资业务中产生的重大合同，基金管理人应保证基金管理人和基金托管人至少各持有一份正本的原件。基金管理人应在重大合同签署后及时将重大合同传真给基金托管人，并在三十个工作日内将正本送达基金托管人处。重大合同的保管期限为《基金合同》终止后</w:t>
      </w:r>
      <w:r w:rsidRPr="00343E13">
        <w:rPr>
          <w:rFonts w:ascii="彩虹粗仿宋" w:eastAsia="彩虹粗仿宋" w:hAnsi="宋体" w:cs="Arial"/>
          <w:sz w:val="24"/>
          <w:szCs w:val="24"/>
        </w:rPr>
        <w:t>15年。</w:t>
      </w:r>
    </w:p>
    <w:p w:rsidR="003E510E" w:rsidRPr="00343E13" w:rsidRDefault="003E510E" w:rsidP="003E510E">
      <w:pPr>
        <w:rPr>
          <w:rFonts w:ascii="彩虹粗仿宋" w:eastAsia="彩虹粗仿宋" w:hAnsi="Times New Roman" w:cs="Times New Roman"/>
          <w:sz w:val="24"/>
          <w:szCs w:val="24"/>
        </w:rPr>
      </w:pPr>
    </w:p>
    <w:p w:rsidR="003E510E" w:rsidRPr="00343E13"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343E13">
        <w:rPr>
          <w:rFonts w:ascii="彩虹粗仿宋" w:eastAsia="彩虹粗仿宋" w:hAnsi="Arial" w:cs="Times New Roman" w:hint="eastAsia"/>
          <w:b/>
          <w:kern w:val="0"/>
          <w:sz w:val="30"/>
          <w:szCs w:val="2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基金管理人在运用基金财产时向基金托管人发送资金划拨及其他款项付款指令，基金托管人执行基金管理人的指令、办理基金名下的资金往来等有关事项。</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（一）基金管理人对发送指令人员的书面授权</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1.基金管理人应指定专人向基金托管人发送指令。</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2.基金管理人应向基金托管人提供书面授权文件，内容包括被授权人名单、预留印鉴及被授权人签字样本，授权文件应注明被授权人相应的权限。</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3.基金托管人在收到授权文件原件并经电话确认后，授权文件即生效。如果授权文件中载明具体生效时间的，该生效时间不得早于基金托管人收到授权文件</w:t>
      </w:r>
      <w:r w:rsidRPr="00343E13">
        <w:rPr>
          <w:rFonts w:ascii="彩虹粗仿宋" w:eastAsia="彩虹粗仿宋" w:hAnsi="宋体" w:cs="Arial"/>
          <w:sz w:val="24"/>
          <w:szCs w:val="24"/>
        </w:rPr>
        <w:lastRenderedPageBreak/>
        <w:t>并经电话确认的时点。如早于，则以基金托管人收到授权文件并经电话确认的时点为授权文件的生效时间。</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4.基金管理人和基金托管人对授权文件负有保密义务，其内容不得向被授权人及相关操作人员以外的任何人泄露。但法律法规规定或有权机关要求的除外。</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（二）指令的内容</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1.指令包括付款指令以及其他资金划拨指令等。</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2.基金管理人发给基金托管人的指令应写明款项事由、支付时间、到账时间、金额、账户等，加盖预留印鉴并由被授权人签字。</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（三）指令的发送、确认及执行的时间和程序</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1.指令的发送</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基金管理人发送指令应采用传真方式或双方协商一致的其他方式。</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指令发出后，基金管理人应及时以电话方式向基金托管人确认。</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Times New Roman" w:hint="eastAsia"/>
          <w:sz w:val="24"/>
          <w:szCs w:val="24"/>
        </w:rPr>
        <w:t>基金管理人应在银行间交易成交后，及时将通知单、相关文件及划款指令加盖预留印鉴后发至基金托管人并电话确认，由基金托管人完成后台交易匹配及资金交收事宜。如果银行间结算系统已经生成的交易需要取消或终止，基金管理人要</w:t>
      </w:r>
      <w:r w:rsidR="00B84434" w:rsidRPr="00343E13">
        <w:rPr>
          <w:rFonts w:ascii="彩虹粗仿宋" w:eastAsia="彩虹粗仿宋" w:hAnsi="宋体" w:cs="Times New Roman" w:hint="eastAsia"/>
          <w:sz w:val="24"/>
          <w:szCs w:val="24"/>
        </w:rPr>
        <w:t>及时</w:t>
      </w:r>
      <w:r w:rsidRPr="00343E13">
        <w:rPr>
          <w:rFonts w:ascii="彩虹粗仿宋" w:eastAsia="彩虹粗仿宋" w:hAnsi="宋体" w:cs="Times New Roman" w:hint="eastAsia"/>
          <w:sz w:val="24"/>
          <w:szCs w:val="24"/>
        </w:rPr>
        <w:t>通知基金托管人。</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2.指令的确认</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3.指令的时间和执行</w:t>
      </w:r>
    </w:p>
    <w:p w:rsidR="003E510E" w:rsidRPr="00343E13" w:rsidRDefault="003E510E" w:rsidP="003E510E">
      <w:pPr>
        <w:adjustRightInd w:val="0"/>
        <w:snapToGrid w:val="0"/>
        <w:ind w:firstLine="480"/>
        <w:rPr>
          <w:rFonts w:ascii="彩虹粗仿宋" w:eastAsia="彩虹粗仿宋" w:hAnsi="宋体" w:cs="Arial"/>
          <w:kern w:val="0"/>
          <w:sz w:val="24"/>
          <w:szCs w:val="24"/>
          <w:shd w:val="pct15" w:color="auto" w:fill="FFFFFF"/>
        </w:rPr>
      </w:pPr>
      <w:r w:rsidRPr="00343E13">
        <w:rPr>
          <w:rFonts w:ascii="彩虹粗仿宋" w:eastAsia="彩虹粗仿宋" w:hAnsi="宋体" w:cs="Arial" w:hint="eastAsia"/>
          <w:kern w:val="0"/>
          <w:sz w:val="24"/>
          <w:szCs w:val="30"/>
        </w:rPr>
        <w:t>基金管理人尽量于划款前</w:t>
      </w:r>
      <w:r w:rsidRPr="00343E13">
        <w:rPr>
          <w:rFonts w:ascii="彩虹粗仿宋" w:eastAsia="彩虹粗仿宋" w:hAnsi="宋体" w:cs="Arial"/>
          <w:kern w:val="0"/>
          <w:sz w:val="24"/>
          <w:szCs w:val="30"/>
        </w:rPr>
        <w:t>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343E13">
        <w:rPr>
          <w:rFonts w:ascii="彩虹粗仿宋" w:eastAsia="彩虹粗仿宋" w:hAnsi="宋体" w:cs="Arial" w:hint="eastAsia"/>
          <w:kern w:val="0"/>
          <w:sz w:val="24"/>
          <w:szCs w:val="24"/>
        </w:rPr>
        <w:t>对于中国证券登记结算有限责任公司实行</w:t>
      </w:r>
      <w:r w:rsidRPr="00343E13">
        <w:rPr>
          <w:rFonts w:ascii="彩虹粗仿宋" w:eastAsia="彩虹粗仿宋" w:hAnsi="宋体" w:cs="Arial"/>
          <w:kern w:val="0"/>
          <w:sz w:val="24"/>
          <w:szCs w:val="24"/>
        </w:rPr>
        <w:t>T+0非担保交收的业务，基金管理人应在交易日14：00</w:t>
      </w:r>
      <w:r w:rsidRPr="00343E13">
        <w:rPr>
          <w:rFonts w:ascii="彩虹粗仿宋" w:eastAsia="彩虹粗仿宋" w:hAnsi="宋体" w:cs="Arial" w:hint="eastAsia"/>
          <w:kern w:val="0"/>
          <w:sz w:val="24"/>
          <w:szCs w:val="30"/>
        </w:rPr>
        <w:t>前</w:t>
      </w:r>
      <w:r w:rsidRPr="00343E13">
        <w:rPr>
          <w:rFonts w:ascii="彩虹粗仿宋" w:eastAsia="彩虹粗仿宋" w:hAnsi="宋体" w:cs="Arial" w:hint="eastAsia"/>
          <w:kern w:val="0"/>
          <w:sz w:val="24"/>
          <w:szCs w:val="24"/>
        </w:rPr>
        <w:t>将划款指令发送至</w:t>
      </w:r>
      <w:r w:rsidR="005E1EC8" w:rsidRPr="00343E13">
        <w:rPr>
          <w:rFonts w:ascii="彩虹粗仿宋" w:eastAsia="彩虹粗仿宋" w:hAnsi="宋体" w:cs="Arial" w:hint="eastAsia"/>
          <w:kern w:val="0"/>
          <w:sz w:val="24"/>
          <w:szCs w:val="24"/>
        </w:rPr>
        <w:t>基金</w:t>
      </w:r>
      <w:r w:rsidRPr="00343E13">
        <w:rPr>
          <w:rFonts w:ascii="彩虹粗仿宋" w:eastAsia="彩虹粗仿宋" w:hAnsi="宋体" w:cs="Arial" w:hint="eastAsia"/>
          <w:kern w:val="0"/>
          <w:sz w:val="24"/>
          <w:szCs w:val="24"/>
        </w:rPr>
        <w:t>托管人。因基金管理人指令传输不及时，致使资金未能及时划入中登公司所造成的损失由基金管理人承担，包括赔偿在</w:t>
      </w:r>
      <w:r w:rsidR="009C497A" w:rsidRPr="00343E13">
        <w:rPr>
          <w:rFonts w:ascii="彩虹粗仿宋" w:eastAsia="彩虹粗仿宋" w:hAnsi="宋体" w:cs="Arial" w:hint="eastAsia"/>
          <w:szCs w:val="24"/>
        </w:rPr>
        <w:t>该</w:t>
      </w:r>
      <w:r w:rsidRPr="00343E13">
        <w:rPr>
          <w:rFonts w:ascii="彩虹粗仿宋" w:eastAsia="彩虹粗仿宋" w:hAnsi="宋体" w:cs="Arial" w:hint="eastAsia"/>
          <w:kern w:val="0"/>
          <w:sz w:val="24"/>
          <w:szCs w:val="24"/>
        </w:rPr>
        <w:t>市场引起其他托管客户交易失败、赔偿因占用</w:t>
      </w:r>
      <w:r w:rsidRPr="00343E13">
        <w:rPr>
          <w:rFonts w:ascii="彩虹粗仿宋" w:eastAsia="彩虹粗仿宋" w:hAnsi="宋体" w:cs="Arial" w:hint="eastAsia"/>
          <w:kern w:val="0"/>
          <w:sz w:val="24"/>
          <w:szCs w:val="30"/>
        </w:rPr>
        <w:t>结算参与人</w:t>
      </w:r>
      <w:r w:rsidRPr="00343E13">
        <w:rPr>
          <w:rFonts w:ascii="彩虹粗仿宋" w:eastAsia="彩虹粗仿宋" w:hAnsi="宋体" w:cs="Arial" w:hint="eastAsia"/>
          <w:kern w:val="0"/>
          <w:sz w:val="24"/>
          <w:szCs w:val="24"/>
        </w:rPr>
        <w:t>最低备付金带来的利息损失</w:t>
      </w:r>
      <w:r w:rsidRPr="00343E13">
        <w:rPr>
          <w:rFonts w:ascii="彩虹粗仿宋" w:eastAsia="彩虹粗仿宋" w:hAnsi="宋体" w:cs="Arial" w:hint="eastAsia"/>
          <w:kern w:val="0"/>
          <w:sz w:val="24"/>
          <w:szCs w:val="30"/>
        </w:rPr>
        <w:t>。</w:t>
      </w:r>
      <w:r w:rsidRPr="00343E13">
        <w:rPr>
          <w:rFonts w:ascii="彩虹粗仿宋" w:eastAsia="彩虹粗仿宋" w:hAnsi="宋体" w:cs="Arial" w:hint="eastAsia"/>
          <w:kern w:val="0"/>
          <w:sz w:val="24"/>
          <w:szCs w:val="24"/>
        </w:rPr>
        <w:t>基金管理人应确保基金托管人在执行指令时，基金资金账户有足够的资金余额，</w:t>
      </w:r>
      <w:r w:rsidRPr="00343E13">
        <w:rPr>
          <w:rFonts w:ascii="彩虹粗仿宋" w:eastAsia="彩虹粗仿宋" w:hAnsi="宋体" w:cs="Arial" w:hint="eastAsia"/>
          <w:kern w:val="0"/>
          <w:sz w:val="24"/>
          <w:szCs w:val="30"/>
        </w:rPr>
        <w:t>在基金资金头寸充足的情况下，基金托管人对基金管理人符合法律法规、《基金合同》、本协议的指令不得拖延或拒绝执行。</w:t>
      </w:r>
    </w:p>
    <w:p w:rsidR="003E510E" w:rsidRPr="00343E13" w:rsidRDefault="003E510E" w:rsidP="003E510E">
      <w:pPr>
        <w:adjustRightInd w:val="0"/>
        <w:snapToGrid w:val="0"/>
        <w:ind w:firstLine="480"/>
        <w:rPr>
          <w:rFonts w:ascii="彩虹粗仿宋" w:eastAsia="彩虹粗仿宋" w:hAnsi="宋体" w:cs="Arial"/>
          <w:kern w:val="0"/>
          <w:sz w:val="24"/>
          <w:szCs w:val="30"/>
        </w:rPr>
      </w:pPr>
      <w:r w:rsidRPr="00343E13">
        <w:rPr>
          <w:rFonts w:ascii="彩虹粗仿宋" w:eastAsia="彩虹粗仿宋" w:hAnsi="宋体" w:cs="Arial" w:hint="eastAsia"/>
          <w:kern w:val="0"/>
          <w:sz w:val="24"/>
          <w:szCs w:val="30"/>
        </w:rPr>
        <w:t>（四）基金管理人发送错误指令的情形和处理程序</w:t>
      </w:r>
    </w:p>
    <w:p w:rsidR="003E510E"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基金管理人发送错误指令的情形包括指令违反法律法规和《基金合同》，指令</w:t>
      </w:r>
      <w:r w:rsidRPr="00343E13">
        <w:rPr>
          <w:rFonts w:ascii="彩虹粗仿宋" w:eastAsia="彩虹粗仿宋" w:hAnsi="宋体" w:cs="Arial" w:hint="eastAsia"/>
          <w:sz w:val="24"/>
          <w:szCs w:val="24"/>
        </w:rPr>
        <w:lastRenderedPageBreak/>
        <w:t>发送人员无权或超越权限发送指令。</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基金托管人在履行监督职能时，发现基金管理人的指令错误时，有权拒绝执行，并及时通知基金管理人改正。如需撤销指令，基金管理人应出具书面说明，并加盖业务用章。</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（五）基金托管人依照法律法规暂缓、拒绝执行指令的情形和处理程序</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若基金托管人发现基金管理人的指令违反法律法规，或者违反《基金合同》约定的，应当拒绝执行，立即通知基金管理人。</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（六）基金托管人未按照基金管理人指令执行的处理方法</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基金托管人由于自身原因，未按照基金管理人发送的指令执行并对基金财产</w:t>
      </w:r>
      <w:r w:rsidR="005E1EC8" w:rsidRPr="00343E13">
        <w:rPr>
          <w:rFonts w:ascii="彩虹粗仿宋" w:eastAsia="彩虹粗仿宋" w:hAnsi="宋体" w:cs="Arial" w:hint="eastAsia"/>
          <w:sz w:val="24"/>
          <w:szCs w:val="24"/>
        </w:rPr>
        <w:t>、基金管理人</w:t>
      </w:r>
      <w:r w:rsidRPr="00343E13">
        <w:rPr>
          <w:rFonts w:ascii="彩虹粗仿宋" w:eastAsia="彩虹粗仿宋" w:hAnsi="宋体" w:cs="Arial" w:hint="eastAsia"/>
          <w:sz w:val="24"/>
          <w:szCs w:val="24"/>
        </w:rPr>
        <w:t>或投资人造成的直接损失，由基金托管人</w:t>
      </w:r>
      <w:r w:rsidRPr="00343E13">
        <w:rPr>
          <w:rFonts w:ascii="彩虹粗仿宋" w:eastAsia="彩虹粗仿宋" w:hAnsi="Times New Roman" w:cs="Times New Roman" w:hint="eastAsia"/>
          <w:sz w:val="24"/>
          <w:szCs w:val="24"/>
        </w:rPr>
        <w:t>赔偿由此造成的直接损失。</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（七）更换被授权人的程序</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343E13">
        <w:rPr>
          <w:rFonts w:ascii="彩虹粗仿宋" w:eastAsia="彩虹粗仿宋" w:hAnsi="Times New Roman" w:cs="Times New Roman" w:hint="eastAsia"/>
          <w:sz w:val="24"/>
          <w:szCs w:val="24"/>
        </w:rPr>
        <w:t>。</w:t>
      </w:r>
      <w:r w:rsidRPr="00343E13">
        <w:rPr>
          <w:rFonts w:ascii="彩虹粗仿宋" w:eastAsia="彩虹粗仿宋" w:hAnsi="宋体" w:cs="Arial" w:hint="eastAsia"/>
          <w:sz w:val="24"/>
          <w:szCs w:val="24"/>
        </w:rPr>
        <w:t>基金托管人更换接受基金管理人指令的人员，应提前通过录音电话通知基金管理人。</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（八）其他事项</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rsidR="003E510E" w:rsidRPr="00343E13" w:rsidRDefault="003E510E" w:rsidP="003E510E">
      <w:pPr>
        <w:adjustRightInd w:val="0"/>
        <w:snapToGrid w:val="0"/>
        <w:rPr>
          <w:rFonts w:ascii="彩虹粗仿宋" w:eastAsia="彩虹粗仿宋" w:hAnsi="宋体" w:cs="Arial"/>
          <w:sz w:val="24"/>
          <w:szCs w:val="24"/>
        </w:rPr>
      </w:pPr>
    </w:p>
    <w:p w:rsidR="003E510E" w:rsidRPr="00343E13"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343E13">
        <w:rPr>
          <w:rFonts w:ascii="彩虹粗仿宋" w:eastAsia="彩虹粗仿宋" w:hAnsi="Arial" w:cs="Times New Roman" w:hint="eastAsia"/>
          <w:b/>
          <w:kern w:val="0"/>
          <w:sz w:val="30"/>
          <w:szCs w:val="2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（一）选择证券</w:t>
      </w:r>
      <w:r w:rsidR="005E1EC8" w:rsidRPr="00343E13">
        <w:rPr>
          <w:rFonts w:ascii="彩虹粗仿宋" w:eastAsia="彩虹粗仿宋" w:hAnsi="宋体" w:cs="Arial" w:hint="eastAsia"/>
          <w:sz w:val="24"/>
          <w:szCs w:val="24"/>
        </w:rPr>
        <w:t>、期货</w:t>
      </w:r>
      <w:r w:rsidRPr="00343E13">
        <w:rPr>
          <w:rFonts w:ascii="彩虹粗仿宋" w:eastAsia="彩虹粗仿宋" w:hAnsi="宋体" w:cs="Arial" w:hint="eastAsia"/>
          <w:sz w:val="24"/>
          <w:szCs w:val="24"/>
        </w:rPr>
        <w:t>买卖的证券</w:t>
      </w:r>
      <w:r w:rsidR="005E1EC8" w:rsidRPr="00343E13">
        <w:rPr>
          <w:rFonts w:ascii="彩虹粗仿宋" w:eastAsia="彩虹粗仿宋" w:hAnsi="宋体" w:cs="Arial" w:hint="eastAsia"/>
          <w:sz w:val="24"/>
          <w:szCs w:val="24"/>
        </w:rPr>
        <w:t>、期货</w:t>
      </w:r>
      <w:r w:rsidRPr="00343E13">
        <w:rPr>
          <w:rFonts w:ascii="彩虹粗仿宋" w:eastAsia="彩虹粗仿宋" w:hAnsi="宋体" w:cs="Arial" w:hint="eastAsia"/>
          <w:sz w:val="24"/>
          <w:szCs w:val="24"/>
        </w:rPr>
        <w:t>经营机构</w:t>
      </w:r>
    </w:p>
    <w:p w:rsidR="005E1EC8"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5E1EC8" w:rsidRPr="00343E13" w:rsidRDefault="005E1EC8"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管理人负责选择为本基金提供期货交易服务的期货经纪公司，并与其签订期货经纪合同。其他事宜根据法律法规、《基金合同》的相关规定执行，若无明确规定的，可参照有关证券买卖、证券经纪机构选择的规则执行。</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（二）基金投资证券后的清算交收安排</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1.清算与交割</w:t>
      </w:r>
    </w:p>
    <w:p w:rsidR="003E510E" w:rsidRPr="00343E13" w:rsidRDefault="003E510E" w:rsidP="003E510E">
      <w:pPr>
        <w:adjustRightInd w:val="0"/>
        <w:snapToGrid w:val="0"/>
        <w:ind w:firstLine="480"/>
        <w:rPr>
          <w:rFonts w:ascii="彩虹粗仿宋" w:eastAsia="彩虹粗仿宋" w:hAnsi="Times New Roman" w:cs="Times New Roman"/>
          <w:sz w:val="24"/>
          <w:szCs w:val="24"/>
        </w:rPr>
      </w:pPr>
      <w:r w:rsidRPr="00343E13">
        <w:rPr>
          <w:rFonts w:ascii="彩虹粗仿宋" w:eastAsia="彩虹粗仿宋" w:hAnsi="Times New Roman" w:cs="Times New Roman" w:hint="eastAsia"/>
          <w:sz w:val="24"/>
          <w:szCs w:val="24"/>
        </w:rPr>
        <w:t>基金管理人与基金托管人应根据有关法律法规及相关业务规则，签订《托管</w:t>
      </w:r>
    </w:p>
    <w:p w:rsidR="003E510E" w:rsidRPr="00343E13" w:rsidRDefault="003E510E" w:rsidP="003E510E">
      <w:pPr>
        <w:adjustRightInd w:val="0"/>
        <w:snapToGrid w:val="0"/>
        <w:rPr>
          <w:rFonts w:ascii="彩虹粗仿宋" w:eastAsia="彩虹粗仿宋" w:hAnsi="Times New Roman" w:cs="Times New Roman"/>
          <w:sz w:val="24"/>
          <w:szCs w:val="24"/>
        </w:rPr>
      </w:pPr>
      <w:r w:rsidRPr="00343E13">
        <w:rPr>
          <w:rFonts w:ascii="彩虹粗仿宋" w:eastAsia="彩虹粗仿宋" w:hAnsi="Times New Roman" w:cs="Times New Roman" w:hint="eastAsia"/>
          <w:sz w:val="24"/>
          <w:szCs w:val="24"/>
        </w:rPr>
        <w:t>银行证券资金结算协议》，用以具体明确基金管理人与基金托管人在证券交易资金结算业务中的责任。</w:t>
      </w:r>
    </w:p>
    <w:p w:rsidR="003E510E" w:rsidRPr="00343E13" w:rsidRDefault="006F5F4A"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Times New Roman" w:cs="Times New Roman" w:hint="eastAsia"/>
          <w:sz w:val="24"/>
          <w:szCs w:val="24"/>
        </w:rPr>
        <w:lastRenderedPageBreak/>
        <w:t>根据中国证券登记结算有限责任公司规定，在每月前</w:t>
      </w:r>
      <w:r w:rsidRPr="00343E13">
        <w:rPr>
          <w:rFonts w:ascii="彩虹粗仿宋" w:eastAsia="彩虹粗仿宋" w:hAnsi="Times New Roman" w:cs="Times New Roman"/>
          <w:sz w:val="24"/>
          <w:szCs w:val="24"/>
        </w:rPr>
        <w:t>3</w:t>
      </w:r>
      <w:r w:rsidRPr="00343E13">
        <w:rPr>
          <w:rFonts w:ascii="彩虹粗仿宋" w:eastAsia="彩虹粗仿宋" w:hAnsi="Times New Roman" w:cs="Times New Roman" w:hint="eastAsia"/>
          <w:sz w:val="24"/>
          <w:szCs w:val="24"/>
        </w:rPr>
        <w:t>个工作日内，中国证券登记结算有限责任公司对结算参与人的最低结算备付金、结算保证金限额进行重新核算、调整。</w:t>
      </w:r>
      <w:r w:rsidR="003E510E" w:rsidRPr="00343E13">
        <w:rPr>
          <w:rFonts w:ascii="彩虹粗仿宋" w:eastAsia="彩虹粗仿宋" w:hAnsi="Times New Roman" w:cs="Times New Roman" w:hint="eastAsia"/>
          <w:sz w:val="24"/>
          <w:szCs w:val="24"/>
        </w:rPr>
        <w:t>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3E510E" w:rsidRPr="00343E13" w:rsidRDefault="003E510E" w:rsidP="003E510E">
      <w:pPr>
        <w:adjustRightInd w:val="0"/>
        <w:snapToGrid w:val="0"/>
        <w:ind w:firstLine="480"/>
        <w:rPr>
          <w:rFonts w:ascii="彩虹粗仿宋" w:eastAsia="彩虹粗仿宋" w:hAnsi="宋体" w:cs="宋体"/>
          <w:color w:val="000000"/>
          <w:kern w:val="0"/>
          <w:sz w:val="24"/>
          <w:szCs w:val="24"/>
        </w:rPr>
      </w:pPr>
      <w:r w:rsidRPr="00343E13">
        <w:rPr>
          <w:rFonts w:ascii="彩虹粗仿宋" w:eastAsia="彩虹粗仿宋" w:hAnsi="宋体" w:cs="宋体" w:hint="eastAsia"/>
          <w:color w:val="000000"/>
          <w:kern w:val="0"/>
          <w:sz w:val="24"/>
          <w:szCs w:val="24"/>
        </w:rPr>
        <w:t>基金管理人应采取合理、必要措施，确保</w:t>
      </w:r>
      <w:r w:rsidRPr="00343E13">
        <w:rPr>
          <w:rFonts w:ascii="彩虹粗仿宋" w:eastAsia="彩虹粗仿宋" w:hAnsi="宋体" w:cs="宋体"/>
          <w:color w:val="000000"/>
          <w:kern w:val="0"/>
          <w:sz w:val="24"/>
          <w:szCs w:val="24"/>
        </w:rPr>
        <w:t>T日日终有足够的资金头寸完成 T+1日</w:t>
      </w:r>
      <w:r w:rsidRPr="00343E13">
        <w:rPr>
          <w:rFonts w:ascii="彩虹粗仿宋" w:eastAsia="彩虹粗仿宋" w:hAnsi="Times New Roman" w:cs="Times New Roman" w:hint="eastAsia"/>
          <w:sz w:val="24"/>
          <w:szCs w:val="24"/>
        </w:rPr>
        <w:t>中国证券登记结算有限责任公司的资金</w:t>
      </w:r>
      <w:r w:rsidRPr="00343E13">
        <w:rPr>
          <w:rFonts w:ascii="彩虹粗仿宋" w:eastAsia="彩虹粗仿宋" w:hAnsi="宋体" w:cs="宋体" w:hint="eastAsia"/>
          <w:color w:val="000000"/>
          <w:kern w:val="0"/>
          <w:sz w:val="24"/>
          <w:szCs w:val="24"/>
        </w:rPr>
        <w:t>交收；如因基金管理人原因导致资金头寸不足，基金管理人应在</w:t>
      </w:r>
      <w:r w:rsidRPr="00343E13">
        <w:rPr>
          <w:rFonts w:ascii="彩虹粗仿宋" w:eastAsia="彩虹粗仿宋" w:hAnsi="宋体" w:cs="宋体"/>
          <w:color w:val="000000"/>
          <w:kern w:val="0"/>
          <w:sz w:val="24"/>
          <w:szCs w:val="24"/>
        </w:rPr>
        <w:t>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宋体" w:hint="eastAsia"/>
          <w:color w:val="000000"/>
          <w:kern w:val="0"/>
          <w:sz w:val="24"/>
          <w:szCs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实行场内</w:t>
      </w:r>
      <w:r w:rsidRPr="00343E13">
        <w:rPr>
          <w:rFonts w:ascii="彩虹粗仿宋" w:eastAsia="彩虹粗仿宋" w:hAnsi="宋体" w:cs="Arial"/>
          <w:sz w:val="24"/>
          <w:szCs w:val="24"/>
        </w:rPr>
        <w:t>T+0交收的资金清算按照基金托管人的相关规定流程执行。</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2.交易记录、资金和证券账目核对的时间和方式</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w:t>
      </w:r>
      <w:r w:rsidRPr="00343E13">
        <w:rPr>
          <w:rFonts w:ascii="彩虹粗仿宋" w:eastAsia="彩虹粗仿宋" w:hAnsi="宋体" w:cs="Arial"/>
          <w:sz w:val="24"/>
          <w:szCs w:val="24"/>
        </w:rPr>
        <w:t>1）交易记录的核对</w:t>
      </w:r>
    </w:p>
    <w:p w:rsidR="003E510E"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Times New Roman" w:cs="Times New Roman" w:hint="eastAsia"/>
          <w:kern w:val="0"/>
          <w:sz w:val="24"/>
          <w:szCs w:val="24"/>
        </w:rPr>
        <w:t>基金管理人与基金托管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w:t>
      </w:r>
      <w:r w:rsidRPr="00343E13">
        <w:rPr>
          <w:rFonts w:ascii="彩虹粗仿宋" w:eastAsia="彩虹粗仿宋" w:hAnsi="宋体" w:cs="Arial"/>
          <w:sz w:val="24"/>
          <w:szCs w:val="24"/>
        </w:rPr>
        <w:t>2）资金账目的核对</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资金账目由基金管理人与基金托管人按日核实。</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w:t>
      </w:r>
      <w:r w:rsidRPr="00343E13">
        <w:rPr>
          <w:rFonts w:ascii="彩虹粗仿宋" w:eastAsia="彩虹粗仿宋" w:hAnsi="宋体" w:cs="Arial"/>
          <w:sz w:val="24"/>
          <w:szCs w:val="24"/>
        </w:rPr>
        <w:t>3）证券账目的核对</w:t>
      </w:r>
    </w:p>
    <w:p w:rsidR="003E510E"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基金管理人和基金托管人每交易日结束后核对基金交易所场内证券账目，确保双方账目相符。基金管理人和基金托管人每月月末最后一个交易日核对非交易所场内的证券账目。</w:t>
      </w:r>
    </w:p>
    <w:p w:rsidR="003E510E" w:rsidRPr="00343E13" w:rsidRDefault="003E510E" w:rsidP="003E510E">
      <w:pPr>
        <w:adjustRightInd w:val="0"/>
        <w:snapToGrid w:val="0"/>
        <w:ind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（三）基金申购和赎回业务处理的基本规定</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1.基金份额申购、赎回的确认、清算由基金管理人或其委托的登记机构负责。</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lastRenderedPageBreak/>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3.基金管理人应保证本基金（或本基金管理人委托）的登记机构每个工作日15:00前向基金托管人发送前一开放日上述有关数据，并保证相关数据的准确、完整。</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4.登记机构应通过与基金托管人建立的系统发送有关数据，如因各种原因，该系统无法正常发送，双方可协商解决处理方式。基金管理人向基金托管人发送的数据，双方各自按有关规定保存。</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5.如基金管理人委托其他机构办理本基金的登记业务，应保证上述相关事宜按时进行。否则，由基金管理人承担相应的责任。</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6.关于清算专用账户的设立和管理</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为满足申购、赎回及分红资金汇划的需要，由基金管理人开立资金清算的专用账户，该账户由登记机构管理。</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8.赎回和分红资金划拨规定</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9.资金指令</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除申购款项到达基金资金账户需双方按约定方式对账外，回购到期付款和与投资有关的付款、赎回和分红资金划拨时，基金管理人需向基金托管人下达指令。</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资金指令的格式、内容、发送、接收和确认方式等与投资指令相同。</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（四）申赎净额结算</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基金托管账户与“基金清算账户”间的资金结算遵循“全额清算、净额交收”的原则，每日</w:t>
      </w:r>
      <w:r w:rsidRPr="00343E13">
        <w:rPr>
          <w:rFonts w:ascii="彩虹粗仿宋" w:eastAsia="彩虹粗仿宋" w:hAnsi="宋体" w:cs="Arial"/>
          <w:sz w:val="24"/>
          <w:szCs w:val="24"/>
        </w:rPr>
        <w:t>(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3E510E" w:rsidRPr="00343E13" w:rsidRDefault="003E510E" w:rsidP="003E510E">
      <w:pPr>
        <w:adjustRightInd w:val="0"/>
        <w:snapToGrid w:val="0"/>
        <w:ind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（五）基金转换</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1.在本基金与基金管理人管理的其它基金开展转换业务之前，基金管理人应函告基金托管人并就相关事宜进行协商。</w:t>
      </w:r>
    </w:p>
    <w:p w:rsidR="003E510E" w:rsidRPr="00343E13" w:rsidRDefault="003E510E" w:rsidP="003E510E">
      <w:pPr>
        <w:adjustRightInd w:val="0"/>
        <w:snapToGrid w:val="0"/>
        <w:ind w:firstLine="480"/>
        <w:outlineLvl w:val="0"/>
        <w:rPr>
          <w:rFonts w:ascii="彩虹粗仿宋" w:eastAsia="彩虹粗仿宋" w:hAnsi="宋体" w:cs="Arial"/>
          <w:sz w:val="24"/>
          <w:szCs w:val="24"/>
        </w:rPr>
      </w:pPr>
      <w:r w:rsidRPr="00343E13">
        <w:rPr>
          <w:rFonts w:ascii="彩虹粗仿宋" w:eastAsia="彩虹粗仿宋" w:hAnsi="宋体" w:cs="Arial"/>
          <w:sz w:val="24"/>
          <w:szCs w:val="24"/>
        </w:rPr>
        <w:t>2.基金托管人将根据基金管理人传送的基金转换数据进行账务处理，具体资金清算和数据传递的时间、程序及托管协议当事人承担的权责按基金管理人届时的公告执行。</w:t>
      </w:r>
    </w:p>
    <w:p w:rsidR="003E510E" w:rsidRPr="00343E13" w:rsidRDefault="003E510E" w:rsidP="003E510E">
      <w:pPr>
        <w:adjustRightInd w:val="0"/>
        <w:snapToGrid w:val="0"/>
        <w:ind w:firstLine="480"/>
        <w:outlineLvl w:val="0"/>
        <w:rPr>
          <w:rFonts w:ascii="彩虹粗仿宋" w:eastAsia="彩虹粗仿宋" w:hAnsi="宋体" w:cs="Arial"/>
          <w:sz w:val="24"/>
          <w:szCs w:val="24"/>
        </w:rPr>
      </w:pPr>
      <w:r w:rsidRPr="00343E13">
        <w:rPr>
          <w:rFonts w:ascii="彩虹粗仿宋" w:eastAsia="彩虹粗仿宋" w:hAnsi="宋体" w:cs="Arial"/>
          <w:sz w:val="24"/>
          <w:szCs w:val="24"/>
        </w:rPr>
        <w:t>3.本基金开展基金转换业务应按相关法律法规规定及《基金合同》的约定进</w:t>
      </w:r>
      <w:r w:rsidRPr="00343E13">
        <w:rPr>
          <w:rFonts w:ascii="彩虹粗仿宋" w:eastAsia="彩虹粗仿宋" w:hAnsi="宋体" w:cs="Arial"/>
          <w:sz w:val="24"/>
          <w:szCs w:val="24"/>
        </w:rPr>
        <w:lastRenderedPageBreak/>
        <w:t>行公告。</w:t>
      </w:r>
    </w:p>
    <w:p w:rsidR="003E510E" w:rsidRPr="00343E13" w:rsidRDefault="003E510E" w:rsidP="003E510E">
      <w:pPr>
        <w:adjustRightInd w:val="0"/>
        <w:snapToGrid w:val="0"/>
        <w:ind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（六）基金现金分红</w:t>
      </w:r>
    </w:p>
    <w:p w:rsidR="003E510E"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1.基金管理人确定分红方案通知基金托管人，双方核定后</w:t>
      </w:r>
      <w:r w:rsidRPr="00343E13">
        <w:rPr>
          <w:rFonts w:ascii="彩虹粗仿宋" w:eastAsia="彩虹粗仿宋" w:hAnsi="Times New Roman" w:cs="Times New Roman" w:hint="eastAsia"/>
          <w:sz w:val="24"/>
          <w:szCs w:val="18"/>
        </w:rPr>
        <w:t>依照《信息披露办法》的有关规定在中国证监会指定媒介上公告并</w:t>
      </w:r>
      <w:r w:rsidRPr="00343E13">
        <w:rPr>
          <w:rFonts w:ascii="彩虹粗仿宋" w:eastAsia="彩虹粗仿宋" w:hAnsi="Times New Roman" w:cs="Times New Roman" w:hint="eastAsia"/>
          <w:sz w:val="24"/>
          <w:szCs w:val="24"/>
        </w:rPr>
        <w:t>报中国证监会备案</w:t>
      </w:r>
      <w:r w:rsidRPr="00343E13">
        <w:rPr>
          <w:rFonts w:ascii="彩虹粗仿宋" w:eastAsia="彩虹粗仿宋" w:hAnsi="宋体" w:cs="Arial" w:hint="eastAsia"/>
          <w:sz w:val="24"/>
          <w:szCs w:val="24"/>
        </w:rPr>
        <w:t>。</w:t>
      </w:r>
    </w:p>
    <w:p w:rsidR="003E510E" w:rsidRPr="00343E13" w:rsidRDefault="003E510E" w:rsidP="003E510E">
      <w:pPr>
        <w:adjustRightInd w:val="0"/>
        <w:snapToGrid w:val="0"/>
        <w:ind w:firstLine="480"/>
        <w:rPr>
          <w:rFonts w:ascii="彩虹粗仿宋" w:eastAsia="彩虹粗仿宋" w:hAnsi="宋体" w:cs="Arial"/>
          <w:sz w:val="24"/>
          <w:szCs w:val="24"/>
        </w:rPr>
      </w:pPr>
      <w:r w:rsidRPr="00343E13">
        <w:rPr>
          <w:rFonts w:ascii="彩虹粗仿宋" w:eastAsia="彩虹粗仿宋" w:hAnsi="宋体" w:cs="Arial"/>
          <w:sz w:val="24"/>
          <w:szCs w:val="24"/>
        </w:rPr>
        <w:t>2.基金托管人和基金管理人对基金分红进行账务处理并核对后，基金管理人向基金托管人发送现金红利的划款指令，基金托管人应及时将资金划入专用账户。</w:t>
      </w:r>
    </w:p>
    <w:p w:rsidR="003E510E" w:rsidRPr="00343E13" w:rsidRDefault="003E510E" w:rsidP="003E510E">
      <w:pPr>
        <w:ind w:firstLine="480"/>
        <w:rPr>
          <w:rFonts w:ascii="彩虹粗仿宋" w:eastAsia="彩虹粗仿宋" w:hAnsi="宋体" w:cs="Arial"/>
          <w:sz w:val="24"/>
          <w:szCs w:val="24"/>
        </w:rPr>
      </w:pPr>
      <w:r w:rsidRPr="00343E13">
        <w:rPr>
          <w:rFonts w:ascii="彩虹粗仿宋" w:eastAsia="彩虹粗仿宋" w:hAnsi="宋体" w:cs="Arial"/>
          <w:sz w:val="24"/>
          <w:szCs w:val="24"/>
        </w:rPr>
        <w:t>3.基金管理人在下达指令时，应给基金托管人留出必需的划款时间。</w:t>
      </w:r>
    </w:p>
    <w:p w:rsidR="009C497A" w:rsidRPr="00343E13" w:rsidRDefault="006F5F4A" w:rsidP="009C497A">
      <w:pPr>
        <w:ind w:firstLine="480"/>
        <w:rPr>
          <w:rFonts w:ascii="彩虹粗仿宋" w:eastAsia="彩虹粗仿宋" w:hAnsi="宋体" w:cs="Arial"/>
          <w:sz w:val="24"/>
        </w:rPr>
      </w:pPr>
      <w:r w:rsidRPr="00343E13">
        <w:rPr>
          <w:rFonts w:ascii="彩虹粗仿宋" w:eastAsia="彩虹粗仿宋" w:hAnsi="宋体" w:cs="Arial"/>
          <w:sz w:val="24"/>
        </w:rPr>
        <w:t>（七）投资银行存款的特别约定</w:t>
      </w:r>
    </w:p>
    <w:p w:rsidR="009C497A" w:rsidRPr="00343E13" w:rsidRDefault="006F5F4A" w:rsidP="00D30446">
      <w:pPr>
        <w:ind w:firstLine="482"/>
        <w:rPr>
          <w:rFonts w:ascii="彩虹粗仿宋" w:eastAsia="彩虹粗仿宋" w:hAnsi="宋体" w:cs="Arial"/>
          <w:sz w:val="24"/>
          <w:szCs w:val="24"/>
        </w:rPr>
      </w:pPr>
      <w:r w:rsidRPr="00343E13">
        <w:rPr>
          <w:rFonts w:ascii="彩虹粗仿宋" w:eastAsia="彩虹粗仿宋" w:hAnsi="宋体" w:cs="Arial"/>
          <w:sz w:val="24"/>
          <w:szCs w:val="24"/>
        </w:rPr>
        <w:t>1.本基金投资银行存款前，基金管理人应与存款银行签订具体存款协议，包括但不限于以下内容：。</w:t>
      </w:r>
    </w:p>
    <w:p w:rsidR="009C497A" w:rsidRPr="00343E13" w:rsidRDefault="006F5F4A" w:rsidP="00D30446">
      <w:pPr>
        <w:ind w:firstLine="482"/>
        <w:rPr>
          <w:rFonts w:ascii="彩虹粗仿宋" w:eastAsia="彩虹粗仿宋" w:hAnsi="宋体" w:cs="Arial"/>
          <w:sz w:val="24"/>
          <w:szCs w:val="24"/>
        </w:rPr>
      </w:pPr>
      <w:r w:rsidRPr="00343E13">
        <w:rPr>
          <w:rFonts w:ascii="彩虹粗仿宋" w:eastAsia="彩虹粗仿宋" w:hAnsi="宋体" w:cs="Arial"/>
          <w:sz w:val="24"/>
          <w:szCs w:val="24"/>
        </w:rPr>
        <w:t>（1）存款账户必须以本基金名义开立,并将基金托管人为本基金开立的基金银行账户指定为唯一回款账户，</w:t>
      </w:r>
      <w:r w:rsidRPr="00343E13">
        <w:rPr>
          <w:rFonts w:ascii="彩虹粗仿宋" w:eastAsia="彩虹粗仿宋" w:hAnsi="宋体" w:cs="Arial" w:hint="eastAsia"/>
          <w:sz w:val="24"/>
          <w:szCs w:val="24"/>
        </w:rPr>
        <w:t>任何情况下，存款银行都不得将存款投资本息划往任何其他账户。</w:t>
      </w:r>
    </w:p>
    <w:p w:rsidR="009C497A" w:rsidRPr="00343E13" w:rsidRDefault="006F5F4A" w:rsidP="00D30446">
      <w:pPr>
        <w:ind w:firstLine="482"/>
        <w:rPr>
          <w:rFonts w:ascii="彩虹粗仿宋" w:eastAsia="彩虹粗仿宋" w:hAnsi="宋体" w:cs="Arial"/>
          <w:sz w:val="24"/>
          <w:szCs w:val="24"/>
        </w:rPr>
      </w:pPr>
      <w:r w:rsidRPr="00343E13">
        <w:rPr>
          <w:rFonts w:ascii="彩虹粗仿宋" w:eastAsia="彩虹粗仿宋" w:hAnsi="宋体" w:cs="Arial"/>
          <w:sz w:val="24"/>
          <w:szCs w:val="24"/>
        </w:rPr>
        <w:t>（2）</w:t>
      </w:r>
      <w:r w:rsidRPr="00343E13">
        <w:rPr>
          <w:rFonts w:ascii="彩虹粗仿宋" w:eastAsia="彩虹粗仿宋" w:hAnsi="宋体" w:cs="Arial" w:hint="eastAsia"/>
          <w:sz w:val="24"/>
          <w:szCs w:val="24"/>
        </w:rPr>
        <w:t>存款银行不得接受基金管理人或基金托管人任何一方单方面提出的对存款进行更名、转让、挂失、质押、担保、撤销、变更印鉴及回款账户信息等可能导致财产转移的操作申请。</w:t>
      </w:r>
    </w:p>
    <w:p w:rsidR="009C497A" w:rsidRPr="00343E13" w:rsidRDefault="006F5F4A" w:rsidP="00D30446">
      <w:pPr>
        <w:ind w:firstLine="482"/>
        <w:rPr>
          <w:rFonts w:ascii="彩虹粗仿宋" w:eastAsia="彩虹粗仿宋" w:hAnsi="Times New Roman"/>
          <w:sz w:val="24"/>
        </w:rPr>
      </w:pPr>
      <w:r w:rsidRPr="00343E13">
        <w:rPr>
          <w:rFonts w:ascii="彩虹粗仿宋" w:eastAsia="彩虹粗仿宋" w:hAnsi="宋体" w:cs="Arial" w:hint="eastAsia"/>
          <w:sz w:val="24"/>
          <w:szCs w:val="24"/>
        </w:rPr>
        <w:t>（</w:t>
      </w:r>
      <w:r w:rsidRPr="00343E13">
        <w:rPr>
          <w:rFonts w:ascii="彩虹粗仿宋" w:eastAsia="彩虹粗仿宋" w:hAnsi="宋体" w:cs="Arial"/>
          <w:sz w:val="24"/>
          <w:szCs w:val="24"/>
        </w:rPr>
        <w:t>3</w:t>
      </w:r>
      <w:r w:rsidRPr="00343E13">
        <w:rPr>
          <w:rFonts w:ascii="彩虹粗仿宋" w:eastAsia="彩虹粗仿宋" w:hAnsi="宋体" w:cs="Arial" w:hint="eastAsia"/>
          <w:sz w:val="24"/>
          <w:szCs w:val="24"/>
        </w:rPr>
        <w:t>）约定存款证实书的具体传递交接方式及交接期限。（</w:t>
      </w:r>
      <w:r w:rsidRPr="00343E13">
        <w:rPr>
          <w:rFonts w:ascii="彩虹粗仿宋" w:eastAsia="彩虹粗仿宋" w:hAnsi="宋体" w:cs="Arial"/>
          <w:sz w:val="24"/>
          <w:szCs w:val="24"/>
        </w:rPr>
        <w:t>4</w:t>
      </w:r>
      <w:r w:rsidRPr="00343E13">
        <w:rPr>
          <w:rFonts w:ascii="彩虹粗仿宋" w:eastAsia="彩虹粗仿宋" w:hAnsi="宋体" w:cs="Arial" w:hint="eastAsia"/>
          <w:sz w:val="24"/>
          <w:szCs w:val="24"/>
        </w:rPr>
        <w:t>）资金划转过程中需要使用存款银行过渡账户的，存款银行须保证资金在过渡账户中不出现滞留，不被挪用。</w:t>
      </w:r>
    </w:p>
    <w:p w:rsidR="00D30446" w:rsidRPr="00343E13" w:rsidRDefault="006F5F4A" w:rsidP="006F5F4A">
      <w:pPr>
        <w:adjustRightInd w:val="0"/>
        <w:snapToGrid w:val="0"/>
        <w:ind w:firstLine="420"/>
        <w:rPr>
          <w:rFonts w:ascii="彩虹粗仿宋" w:eastAsia="彩虹粗仿宋" w:hAnsi="宋体" w:cs="Arial"/>
          <w:sz w:val="24"/>
        </w:rPr>
      </w:pPr>
      <w:r w:rsidRPr="00343E13">
        <w:rPr>
          <w:rFonts w:ascii="彩虹粗仿宋" w:eastAsia="彩虹粗仿宋" w:hAnsi="宋体" w:cs="Arial"/>
          <w:sz w:val="24"/>
        </w:rPr>
        <w:t>2.本基金投资银行存款，必须采用双方认可的方式办理。</w:t>
      </w:r>
      <w:r w:rsidRPr="00343E13">
        <w:rPr>
          <w:rFonts w:ascii="彩虹粗仿宋" w:eastAsia="彩虹粗仿宋" w:hAnsi="宋体"/>
          <w:bCs/>
          <w:sz w:val="24"/>
        </w:rPr>
        <w:t>托管人负责依据管理人提供的银行存款投资合同/协议、投资指令、支取通知等有关文件办理资金的支付以及存款证实书的接收、保管与交付，切实履行托管职责。托管人负责对存款开户证实书进行保管，</w:t>
      </w:r>
      <w:r w:rsidRPr="00343E13">
        <w:rPr>
          <w:rFonts w:ascii="彩虹粗仿宋" w:eastAsia="彩虹粗仿宋" w:hint="eastAsia"/>
          <w:sz w:val="24"/>
        </w:rPr>
        <w:t>不负责对存款开户证实书真伪的辨别，不承担存款开户证实书对应存款的本金及收益的安全</w:t>
      </w:r>
      <w:r w:rsidRPr="00343E13">
        <w:rPr>
          <w:rFonts w:ascii="彩虹粗仿宋" w:eastAsia="彩虹粗仿宋" w:hAnsi="宋体"/>
          <w:bCs/>
          <w:sz w:val="24"/>
        </w:rPr>
        <w:t>。</w:t>
      </w:r>
    </w:p>
    <w:p w:rsidR="006F5F4A" w:rsidRPr="00343E13" w:rsidRDefault="006F5F4A" w:rsidP="006F5F4A">
      <w:pPr>
        <w:adjustRightInd w:val="0"/>
        <w:snapToGrid w:val="0"/>
        <w:ind w:firstLine="420"/>
        <w:rPr>
          <w:rFonts w:ascii="彩虹粗仿宋" w:eastAsia="彩虹粗仿宋" w:hAnsi="宋体" w:cs="Arial"/>
          <w:sz w:val="24"/>
          <w:szCs w:val="24"/>
        </w:rPr>
      </w:pPr>
      <w:r w:rsidRPr="00343E13">
        <w:rPr>
          <w:rFonts w:ascii="彩虹粗仿宋" w:eastAsia="彩虹粗仿宋" w:hAnsi="宋体" w:cs="Arial"/>
          <w:sz w:val="24"/>
        </w:rPr>
        <w:t>3.</w:t>
      </w:r>
      <w:r w:rsidRPr="00343E13">
        <w:t xml:space="preserve"> </w:t>
      </w:r>
      <w:r w:rsidRPr="00343E13">
        <w:rPr>
          <w:rFonts w:ascii="彩虹粗仿宋" w:eastAsia="彩虹粗仿宋" w:hAnsi="宋体" w:cs="Arial"/>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3E510E" w:rsidRPr="00343E13"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86" w:name="_Toc124325892"/>
      <w:r w:rsidRPr="00343E13">
        <w:rPr>
          <w:rFonts w:ascii="彩虹粗仿宋" w:eastAsia="彩虹粗仿宋" w:hAnsi="Arial" w:cs="Times New Roman" w:hint="eastAsia"/>
          <w:b/>
          <w:kern w:val="0"/>
          <w:sz w:val="30"/>
          <w:szCs w:val="20"/>
        </w:rPr>
        <w:t>八、基金资产净值计算和会计核算</w:t>
      </w:r>
      <w:bookmarkEnd w:id="86"/>
    </w:p>
    <w:p w:rsidR="003E510E" w:rsidRPr="00343E13" w:rsidRDefault="003E510E" w:rsidP="005E1EC8">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（一）基金资产净值的计算、复核与完成的时间及程序</w:t>
      </w:r>
    </w:p>
    <w:p w:rsidR="003E510E"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1.基金资产净值是指基金资产总值减去负债后的</w:t>
      </w:r>
      <w:r w:rsidRPr="00343E13">
        <w:rPr>
          <w:rFonts w:ascii="彩虹粗仿宋" w:eastAsia="彩虹粗仿宋" w:hAnsi="宋体" w:cs="Arial" w:hint="eastAsia"/>
          <w:sz w:val="24"/>
          <w:szCs w:val="24"/>
        </w:rPr>
        <w:t>金额</w:t>
      </w:r>
      <w:r w:rsidRPr="00343E13">
        <w:rPr>
          <w:rFonts w:ascii="彩虹粗仿宋" w:eastAsia="彩虹粗仿宋" w:hAnsi="宋体" w:cs="Arial"/>
          <w:sz w:val="24"/>
          <w:szCs w:val="24"/>
        </w:rPr>
        <w:t>。基金份额净值是按照每个工作日闭市后，基金资产净值除以当日基金份额的余额数量计算，精确到0.0001元，小数点后第五位舍去。国家另有规定的，从其规定。</w:t>
      </w:r>
    </w:p>
    <w:p w:rsidR="003E510E"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基金管理人每个工作日计算基金资产净值及各类基金份额的基金份额净值，并按规定公告。</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2.基金管理人应每工作日对基金资产估值。但基金管理人根据法律法规或《基金合同》的规定暂停估值时除外。基金管理人每个工作日对基金资产估值后，将各类基金份额的基金份额净值结果发送基金托管人，经基金托管人复核无误后，由基金管理人对外公布。</w:t>
      </w:r>
    </w:p>
    <w:p w:rsidR="003E510E" w:rsidRPr="00343E13" w:rsidRDefault="003E510E">
      <w:pPr>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（二）基金资产估值方法和特殊情形的处理</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1.估值对象</w:t>
      </w:r>
    </w:p>
    <w:p w:rsidR="00261D94" w:rsidRPr="00343E13" w:rsidRDefault="00261D94">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基金所拥有的股票、权证、</w:t>
      </w:r>
      <w:r w:rsidRPr="00343E13">
        <w:rPr>
          <w:rFonts w:ascii="彩虹粗仿宋" w:eastAsia="彩虹粗仿宋" w:hAnsi="宋体" w:cs="Arial" w:hint="eastAsia"/>
          <w:sz w:val="24"/>
          <w:szCs w:val="24"/>
        </w:rPr>
        <w:t>股指期货合约、</w:t>
      </w:r>
      <w:r w:rsidRPr="00343E13">
        <w:rPr>
          <w:rFonts w:ascii="彩虹粗仿宋" w:eastAsia="彩虹粗仿宋" w:hAnsi="宋体" w:cs="Arial"/>
          <w:sz w:val="24"/>
          <w:szCs w:val="24"/>
        </w:rPr>
        <w:t>债券和银行存款本息、应收款项、其它投资等资产及负债。</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lastRenderedPageBreak/>
        <w:t>2.估值方法</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本基金所持有的投资品种，按如下原则进行估值：</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1、证券交易所上市的有价证券的估值</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w:t>
      </w:r>
      <w:r w:rsidRPr="00343E13">
        <w:rPr>
          <w:rFonts w:ascii="彩虹粗仿宋" w:eastAsia="彩虹粗仿宋" w:hAnsi="宋体" w:cs="Arial"/>
          <w:sz w:val="24"/>
          <w:szCs w:val="24"/>
        </w:rPr>
        <w:t>1）除本部分另有约定的品种外，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w:t>
      </w:r>
      <w:r w:rsidR="00E331E3" w:rsidRPr="00343E13">
        <w:rPr>
          <w:rFonts w:ascii="彩虹粗仿宋" w:eastAsia="彩虹粗仿宋" w:hAnsi="宋体" w:cs="Arial"/>
          <w:sz w:val="24"/>
          <w:szCs w:val="24"/>
        </w:rPr>
        <w:t>公允价值</w:t>
      </w:r>
      <w:r w:rsidRPr="00343E13">
        <w:rPr>
          <w:rFonts w:ascii="彩虹粗仿宋" w:eastAsia="彩虹粗仿宋" w:hAnsi="宋体" w:cs="Arial"/>
          <w:sz w:val="24"/>
          <w:szCs w:val="24"/>
        </w:rPr>
        <w:t>；</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w:t>
      </w:r>
      <w:r w:rsidRPr="00343E13">
        <w:rPr>
          <w:rFonts w:ascii="彩虹粗仿宋" w:eastAsia="彩虹粗仿宋" w:hAnsi="宋体" w:cs="Arial"/>
          <w:sz w:val="24"/>
          <w:szCs w:val="24"/>
        </w:rPr>
        <w:t>2）交易所上市交易或挂牌转让的固定收益品种（基金合同另有规定的除外），选取估值日第三方估值机构提供的相应品种对应的估值净价估值，</w:t>
      </w:r>
      <w:r w:rsidR="006F5F4A" w:rsidRPr="00343E13">
        <w:rPr>
          <w:rFonts w:ascii="彩虹粗仿宋" w:eastAsia="彩虹粗仿宋" w:hAnsi="宋体" w:cs="Arial"/>
          <w:sz w:val="24"/>
          <w:szCs w:val="24"/>
        </w:rPr>
        <w:t>具体估值机构由基金管理人与基金托管人另行协商约定；</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w:t>
      </w:r>
      <w:r w:rsidRPr="00343E13">
        <w:rPr>
          <w:rFonts w:ascii="彩虹粗仿宋" w:eastAsia="彩虹粗仿宋" w:hAnsi="宋体" w:cs="Arial"/>
          <w:sz w:val="24"/>
          <w:szCs w:val="24"/>
        </w:rPr>
        <w:t>3）交易所上市交易的可转换债券按估值日收盘价减去债券收盘价中所含的债券应收利息得到的净价进行估值；估值日没有交易的，且最近交易日后经济环</w:t>
      </w:r>
      <w:r w:rsidRPr="00343E13">
        <w:rPr>
          <w:rFonts w:ascii="彩虹粗仿宋" w:eastAsia="彩虹粗仿宋" w:hAnsi="宋体" w:cs="Arial" w:hint="eastAsia"/>
          <w:sz w:val="24"/>
          <w:szCs w:val="24"/>
        </w:rPr>
        <w:t>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w:t>
      </w:r>
      <w:r w:rsidR="00E331E3" w:rsidRPr="00343E13">
        <w:rPr>
          <w:rFonts w:ascii="彩虹粗仿宋" w:eastAsia="彩虹粗仿宋" w:hAnsi="宋体" w:cs="Arial" w:hint="eastAsia"/>
          <w:sz w:val="24"/>
          <w:szCs w:val="24"/>
        </w:rPr>
        <w:t>公允价值</w:t>
      </w:r>
      <w:r w:rsidRPr="00343E13">
        <w:rPr>
          <w:rFonts w:ascii="彩虹粗仿宋" w:eastAsia="彩虹粗仿宋" w:hAnsi="宋体" w:cs="Arial" w:hint="eastAsia"/>
          <w:sz w:val="24"/>
          <w:szCs w:val="24"/>
        </w:rPr>
        <w:t>；</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w:t>
      </w:r>
      <w:r w:rsidRPr="00343E13">
        <w:rPr>
          <w:rFonts w:ascii="彩虹粗仿宋" w:eastAsia="彩虹粗仿宋" w:hAnsi="宋体" w:cs="Arial"/>
          <w:sz w:val="24"/>
          <w:szCs w:val="24"/>
        </w:rPr>
        <w:t>4）交易所上市不存在活跃市场的有价证券，采用估值技术确定公允价值。交易所上市的资产支持证券，采用估值技术确定公允价值，在估值技术难以可靠计量公允价值的情况下，按成本估值。</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2、处于未上市期间的有价证券应区分如下情况处理：</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w:t>
      </w:r>
      <w:r w:rsidRPr="00343E13">
        <w:rPr>
          <w:rFonts w:ascii="彩虹粗仿宋" w:eastAsia="彩虹粗仿宋" w:hAnsi="宋体" w:cs="Arial"/>
          <w:sz w:val="24"/>
          <w:szCs w:val="24"/>
        </w:rPr>
        <w:t>1）送股、转增股、配股和公开增发的新股，按估值日在证券交易所挂牌的同一股票的估值方法估值；该日无交易的，以最近一日的市价（收盘价）估值；</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w:t>
      </w:r>
      <w:r w:rsidRPr="00343E13">
        <w:rPr>
          <w:rFonts w:ascii="彩虹粗仿宋" w:eastAsia="彩虹粗仿宋" w:hAnsi="宋体" w:cs="Arial"/>
          <w:sz w:val="24"/>
          <w:szCs w:val="24"/>
        </w:rPr>
        <w:t>2）首次公开发行未上市的股票、债券和权证，采用估值技术确定公允价值，在估值技术难以可靠计量公允价值的情况下，按成本估值</w:t>
      </w:r>
      <w:r w:rsidR="00A4096B" w:rsidRPr="00343E13">
        <w:rPr>
          <w:rFonts w:ascii="彩虹粗仿宋" w:eastAsia="彩虹粗仿宋" w:hAnsi="宋体" w:cs="Arial" w:hint="eastAsia"/>
          <w:sz w:val="24"/>
          <w:szCs w:val="24"/>
        </w:rPr>
        <w:t>；</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w:t>
      </w:r>
      <w:r w:rsidRPr="00343E13">
        <w:rPr>
          <w:rFonts w:ascii="彩虹粗仿宋" w:eastAsia="彩虹粗仿宋" w:hAnsi="宋体" w:cs="Arial"/>
          <w:sz w:val="24"/>
          <w:szCs w:val="24"/>
        </w:rPr>
        <w:t>3）首次公开发行有明确锁定期的股票，同一股票在交易所上市后，按交易所上市的同一股票的估值方法估值；非公开发行有明确锁定期的股票，按监管机构或行业协会有关规定确定公允价值。</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3、全国银行间债券市场交易的债券、资产支持证券等固定收益品种，采用估值技术确定公允价值。</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4、</w:t>
      </w:r>
      <w:r w:rsidRPr="00343E13">
        <w:rPr>
          <w:rFonts w:ascii="彩虹粗仿宋" w:eastAsia="彩虹粗仿宋" w:hAnsi="宋体" w:cs="Arial" w:hint="eastAsia"/>
          <w:sz w:val="24"/>
          <w:szCs w:val="24"/>
        </w:rPr>
        <w:t>中小企业私募债券，采用估值技术确定公允价值，在估值技术难以可靠计量公允价值的情况下，按成本估值。</w:t>
      </w:r>
    </w:p>
    <w:p w:rsidR="00A4096B"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5、</w:t>
      </w:r>
      <w:r w:rsidR="00A4096B" w:rsidRPr="00343E13">
        <w:rPr>
          <w:rFonts w:ascii="彩虹粗仿宋" w:eastAsia="彩虹粗仿宋" w:hAnsi="宋体" w:cs="Arial" w:hint="eastAsia"/>
          <w:bCs/>
          <w:sz w:val="24"/>
          <w:szCs w:val="24"/>
        </w:rPr>
        <w:t>股指期货合约以估值当日结算价进行估值，估值当日无结算价的，且最近交易日后经济环境未发生重大变化的，采用最近交易日结算价估值。</w:t>
      </w:r>
    </w:p>
    <w:p w:rsidR="003E510E" w:rsidRPr="00343E13" w:rsidRDefault="00A4096B">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6、</w:t>
      </w:r>
      <w:r w:rsidR="003E510E" w:rsidRPr="00343E13">
        <w:rPr>
          <w:rFonts w:ascii="彩虹粗仿宋" w:eastAsia="彩虹粗仿宋" w:hAnsi="宋体" w:cs="Arial"/>
          <w:sz w:val="24"/>
          <w:szCs w:val="24"/>
        </w:rPr>
        <w:t>如有充足理由认为按上述方法进行估值不能客观反映其公允价值的，基金管理人可根据具体情况与基金托管人商定后，按最能反映公允价值的价格估值。</w:t>
      </w:r>
    </w:p>
    <w:p w:rsidR="005C4B28" w:rsidRPr="00343E13" w:rsidRDefault="005C4B28" w:rsidP="005C4B2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7、当本基金发生大额申购或赎回情形时，基金管理人可以采用摆动定价机制，以确保基金估值的公平性。</w:t>
      </w:r>
    </w:p>
    <w:p w:rsidR="003E510E" w:rsidRPr="00343E13" w:rsidRDefault="005C4B2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8</w:t>
      </w:r>
      <w:r w:rsidR="003E510E" w:rsidRPr="00343E13">
        <w:rPr>
          <w:rFonts w:ascii="彩虹粗仿宋" w:eastAsia="彩虹粗仿宋" w:hAnsi="宋体" w:cs="Arial"/>
          <w:sz w:val="24"/>
          <w:szCs w:val="24"/>
        </w:rPr>
        <w:t>、存在相关法律法规以及监管部门有相关规范的，从其规定。如有新增事项，按国家最新规定估值。</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根据有关法律法规，基金资产净值计算和基金会计核算的义务由基金管理人</w:t>
      </w:r>
      <w:r w:rsidRPr="00343E13">
        <w:rPr>
          <w:rFonts w:ascii="彩虹粗仿宋" w:eastAsia="彩虹粗仿宋" w:hAnsi="宋体" w:cs="Arial" w:hint="eastAsia"/>
          <w:sz w:val="24"/>
          <w:szCs w:val="24"/>
        </w:rPr>
        <w:lastRenderedPageBreak/>
        <w:t>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3.特殊情形的处理</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w:t>
      </w:r>
      <w:r w:rsidRPr="00343E13">
        <w:rPr>
          <w:rFonts w:ascii="彩虹粗仿宋" w:eastAsia="彩虹粗仿宋" w:hAnsi="宋体" w:cs="Arial"/>
          <w:sz w:val="24"/>
          <w:szCs w:val="24"/>
        </w:rPr>
        <w:t>1）基金管理人、基金托管人按估值方法的</w:t>
      </w:r>
      <w:r w:rsidR="00A4096B" w:rsidRPr="00343E13">
        <w:rPr>
          <w:rFonts w:ascii="彩虹粗仿宋" w:eastAsia="彩虹粗仿宋" w:hAnsi="宋体" w:cs="Arial"/>
          <w:sz w:val="24"/>
          <w:szCs w:val="24"/>
        </w:rPr>
        <w:t>第</w:t>
      </w:r>
      <w:r w:rsidR="00A4096B" w:rsidRPr="00343E13">
        <w:rPr>
          <w:rFonts w:ascii="彩虹粗仿宋" w:eastAsia="彩虹粗仿宋" w:hAnsi="宋体" w:cs="Arial" w:hint="eastAsia"/>
          <w:sz w:val="24"/>
          <w:szCs w:val="24"/>
        </w:rPr>
        <w:t>6</w:t>
      </w:r>
      <w:r w:rsidRPr="00343E13">
        <w:rPr>
          <w:rFonts w:ascii="彩虹粗仿宋" w:eastAsia="彩虹粗仿宋" w:hAnsi="宋体" w:cs="Arial" w:hint="eastAsia"/>
          <w:sz w:val="24"/>
          <w:szCs w:val="24"/>
        </w:rPr>
        <w:t>项进行估值时，所造成的误差不作为基金资产估值错误处理。</w:t>
      </w:r>
    </w:p>
    <w:p w:rsidR="003E510E" w:rsidRPr="00343E13" w:rsidRDefault="003E510E">
      <w:pPr>
        <w:adjustRightInd w:val="0"/>
        <w:snapToGrid w:val="0"/>
        <w:ind w:firstLineChars="200" w:firstLine="480"/>
        <w:rPr>
          <w:rFonts w:ascii="彩虹粗仿宋" w:eastAsia="彩虹粗仿宋" w:hAnsi="Times New Roman" w:cs="Times New Roman"/>
          <w:sz w:val="24"/>
          <w:szCs w:val="24"/>
        </w:rPr>
      </w:pPr>
      <w:r w:rsidRPr="00343E13">
        <w:rPr>
          <w:rFonts w:ascii="彩虹粗仿宋" w:eastAsia="彩虹粗仿宋" w:hAnsi="Times New Roman" w:cs="Times New Roman" w:hint="eastAsia"/>
          <w:sz w:val="24"/>
          <w:szCs w:val="24"/>
        </w:rPr>
        <w:t>（2）由于不可抗力原因，或由于证券</w:t>
      </w:r>
      <w:r w:rsidR="00856393" w:rsidRPr="00343E13">
        <w:rPr>
          <w:rFonts w:ascii="宋体" w:eastAsia="宋体" w:hAnsi="宋体" w:cs="宋体" w:hint="eastAsia"/>
          <w:sz w:val="24"/>
          <w:szCs w:val="24"/>
        </w:rPr>
        <w:t>、期货</w:t>
      </w:r>
      <w:r w:rsidRPr="00343E13">
        <w:rPr>
          <w:rFonts w:ascii="彩虹粗仿宋" w:eastAsia="彩虹粗仿宋" w:hAnsi="Times New Roman" w:cs="Times New Roman" w:hint="eastAsia"/>
          <w:sz w:val="24"/>
          <w:szCs w:val="24"/>
        </w:rPr>
        <w:t>交易所及登记结算公司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3E510E" w:rsidRPr="00343E13" w:rsidRDefault="006F5F4A">
      <w:pPr>
        <w:adjustRightInd w:val="0"/>
        <w:snapToGrid w:val="0"/>
        <w:ind w:firstLineChars="200" w:firstLine="480"/>
        <w:rPr>
          <w:rFonts w:ascii="彩虹粗仿宋" w:eastAsia="彩虹粗仿宋" w:hAnsi="Times New Roman" w:cs="Times New Roman"/>
          <w:sz w:val="24"/>
          <w:szCs w:val="24"/>
        </w:rPr>
      </w:pPr>
      <w:r w:rsidRPr="00343E13">
        <w:rPr>
          <w:rFonts w:ascii="彩虹粗仿宋" w:eastAsia="彩虹粗仿宋" w:hAnsi="Times New Roman" w:cs="Times New Roman" w:hint="eastAsia"/>
          <w:sz w:val="24"/>
          <w:szCs w:val="24"/>
        </w:rPr>
        <w:t>（三）基金份额净值错误的处理方式</w:t>
      </w:r>
    </w:p>
    <w:p w:rsidR="005F5F79" w:rsidRPr="00343E13" w:rsidRDefault="006F5F4A" w:rsidP="005F5F79">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w:t>
      </w:r>
      <w:r w:rsidRPr="00343E13">
        <w:rPr>
          <w:rFonts w:ascii="彩虹粗仿宋" w:eastAsia="彩虹粗仿宋" w:hAnsi="宋体" w:cs="Arial" w:hint="eastAsia"/>
          <w:sz w:val="24"/>
          <w:szCs w:val="24"/>
        </w:rPr>
        <w:t>额净值的</w:t>
      </w:r>
      <w:r w:rsidRPr="00343E13">
        <w:rPr>
          <w:rFonts w:ascii="彩虹粗仿宋" w:eastAsia="彩虹粗仿宋" w:hAnsi="宋体" w:cs="Arial"/>
          <w:sz w:val="24"/>
          <w:szCs w:val="24"/>
        </w:rPr>
        <w:t>0.5%时，基金管理人应当公告；当发生净值计算错误时，由基金管理人负责处理，由此给基金份额持有人和基金造成损失的，应由基金管理人先行赔付，基金管理人按差错情形，有权向其他当事人追偿。</w:t>
      </w:r>
    </w:p>
    <w:p w:rsidR="005F5F79" w:rsidRPr="00343E13" w:rsidRDefault="006F5F4A" w:rsidP="005F5F79">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2.当基金份额净值计算差错给基金和基金份额持有人造成损失需要进行赔偿时，基金管理人和基金托管人应根据实际情况界定双方承担的责任，经确认后按以下条款进行赔偿：</w:t>
      </w:r>
    </w:p>
    <w:p w:rsidR="005F5F79" w:rsidRPr="00343E13" w:rsidRDefault="006F5F4A" w:rsidP="005F5F79">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5F5F79" w:rsidRPr="00343E13" w:rsidRDefault="006F5F4A" w:rsidP="005F5F79">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(2)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05576E" w:rsidRPr="00343E13" w:rsidRDefault="006F5F4A">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05576E" w:rsidRPr="00343E13" w:rsidRDefault="006F5F4A">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(4)由于基金管理人提供的信息错误（包括但不限于基金申购或赎回金额等），进而导致基金份额净值计算错误而引起的基金份额持有人和基金财产的损失，由基金管理人负责赔付。</w:t>
      </w:r>
    </w:p>
    <w:p w:rsidR="0005576E" w:rsidRPr="00343E13" w:rsidRDefault="006F5F4A">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05576E" w:rsidRPr="00343E13" w:rsidRDefault="006F5F4A">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4.基金管理人和基金托管人由于各自技术系统设置而产生的净值计算尾差，以基金管理人计算结果为准。</w:t>
      </w:r>
    </w:p>
    <w:p w:rsidR="006F5F4A" w:rsidRPr="00343E13" w:rsidRDefault="006F5F4A" w:rsidP="00997B60">
      <w:pPr>
        <w:ind w:firstLine="480"/>
      </w:pPr>
      <w:r w:rsidRPr="00343E13">
        <w:rPr>
          <w:rFonts w:ascii="彩虹粗仿宋" w:eastAsia="彩虹粗仿宋" w:hAnsi="宋体" w:cs="Arial"/>
          <w:sz w:val="24"/>
          <w:szCs w:val="24"/>
        </w:rPr>
        <w:lastRenderedPageBreak/>
        <w:t>5.前述内容如法律法规或者监管部门另有规定的，从其规定。如果行业另有通行做法，双方当事人应本着平等和保护基金份额持有人利益的原则进行协商。</w:t>
      </w:r>
    </w:p>
    <w:p w:rsidR="003E510E" w:rsidRPr="00343E13" w:rsidRDefault="003E510E" w:rsidP="005E1EC8">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（四）暂停估值与公告基金份额净值的情形</w:t>
      </w:r>
    </w:p>
    <w:p w:rsidR="003E510E" w:rsidRPr="00343E13" w:rsidRDefault="003E510E" w:rsidP="005E1EC8">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sz w:val="24"/>
          <w:szCs w:val="24"/>
        </w:rPr>
        <w:t>1.基金投资所涉及的证券</w:t>
      </w:r>
      <w:r w:rsidR="00856393" w:rsidRPr="00343E13">
        <w:rPr>
          <w:rFonts w:ascii="宋体" w:eastAsia="宋体" w:hAnsi="宋体" w:cs="宋体" w:hint="eastAsia"/>
          <w:sz w:val="24"/>
          <w:szCs w:val="24"/>
        </w:rPr>
        <w:t>、期货</w:t>
      </w:r>
      <w:r w:rsidRPr="00343E13">
        <w:rPr>
          <w:rFonts w:ascii="彩虹粗仿宋" w:eastAsia="彩虹粗仿宋" w:hAnsi="宋体" w:cs="Arial"/>
          <w:sz w:val="24"/>
          <w:szCs w:val="24"/>
        </w:rPr>
        <w:t>交易市场遇法定节假日或因其他原因暂停营业时；</w:t>
      </w:r>
    </w:p>
    <w:p w:rsidR="007B24D7" w:rsidRPr="00343E13" w:rsidRDefault="007B24D7" w:rsidP="007B24D7">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bCs/>
          <w:sz w:val="24"/>
          <w:szCs w:val="24"/>
        </w:rPr>
        <w:t>2、前一估值日基金资产净值50%以上的资产出现无可参考的活跃市场价格且采用估值技术仍导致公允价值存在重大不确定时，</w:t>
      </w:r>
      <w:r w:rsidR="005C4B28" w:rsidRPr="00343E13">
        <w:rPr>
          <w:rFonts w:ascii="彩虹粗仿宋" w:eastAsia="彩虹粗仿宋" w:hAnsi="宋体" w:cs="Arial" w:hint="eastAsia"/>
          <w:bCs/>
          <w:sz w:val="24"/>
          <w:szCs w:val="24"/>
        </w:rPr>
        <w:t>经与基金托管人协商确认后，基金管理人应当暂停基金估值；</w:t>
      </w:r>
    </w:p>
    <w:p w:rsidR="003E510E" w:rsidRPr="00343E13" w:rsidRDefault="007B24D7" w:rsidP="005E1EC8">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3</w:t>
      </w:r>
      <w:r w:rsidR="003E510E" w:rsidRPr="00343E13">
        <w:rPr>
          <w:rFonts w:ascii="彩虹粗仿宋" w:eastAsia="彩虹粗仿宋" w:hAnsi="宋体" w:cs="Arial"/>
          <w:sz w:val="24"/>
          <w:szCs w:val="24"/>
        </w:rPr>
        <w:t>.因不可抗力致使基金管理人、基金托管人无法准确评估基金资产价值时；</w:t>
      </w:r>
    </w:p>
    <w:p w:rsidR="003E510E" w:rsidRPr="00343E13" w:rsidRDefault="007B24D7">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4</w:t>
      </w:r>
      <w:r w:rsidR="003E510E" w:rsidRPr="00343E13">
        <w:rPr>
          <w:rFonts w:ascii="彩虹粗仿宋" w:eastAsia="彩虹粗仿宋" w:hAnsi="宋体" w:cs="Arial"/>
          <w:sz w:val="24"/>
          <w:szCs w:val="24"/>
        </w:rPr>
        <w:t>.</w:t>
      </w:r>
      <w:r w:rsidR="00A4096B" w:rsidRPr="00343E13">
        <w:rPr>
          <w:rFonts w:ascii="彩虹粗仿宋" w:eastAsia="彩虹粗仿宋" w:hAnsi="宋体" w:cs="Arial" w:hint="eastAsia"/>
          <w:sz w:val="24"/>
          <w:szCs w:val="24"/>
        </w:rPr>
        <w:t>法律法规、</w:t>
      </w:r>
      <w:r w:rsidR="003E510E" w:rsidRPr="00343E13">
        <w:rPr>
          <w:rFonts w:ascii="彩虹粗仿宋" w:eastAsia="彩虹粗仿宋" w:hAnsi="宋体" w:cs="Arial"/>
          <w:sz w:val="24"/>
          <w:szCs w:val="24"/>
        </w:rPr>
        <w:t>中国证监会和《基金合同》认定的其他情形。</w:t>
      </w:r>
    </w:p>
    <w:p w:rsidR="003E510E" w:rsidRPr="00343E13" w:rsidRDefault="003E510E">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（五）基金会计制度</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按国家有关部门规定的会计制度执行。</w:t>
      </w:r>
    </w:p>
    <w:p w:rsidR="003E510E" w:rsidRPr="00343E13" w:rsidRDefault="003E510E">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（六）基金账册的建立</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3E510E" w:rsidRPr="00343E13" w:rsidRDefault="003E510E">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（七）基金财务报表与报告的编制和复核</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1.财务报表的编制</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基金财务报表由基金管理人编制，基金托管人复核。</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2.报表复核</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基金托管人在收到基金管理人编制的基金财务报表后，进行独立的复核。核对不符时，应及时通知基金管理人共同查出原因，进行调整，直至双方数据完全一致。</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3.财务报表的编制与复核时间安排</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(1)报表的编制</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基金管理人应当在每月结束后</w:t>
      </w:r>
      <w:r w:rsidRPr="00343E13">
        <w:rPr>
          <w:rFonts w:ascii="彩虹粗仿宋" w:eastAsia="彩虹粗仿宋" w:hAnsi="宋体" w:cs="Arial"/>
          <w:sz w:val="24"/>
          <w:szCs w:val="24"/>
        </w:rPr>
        <w:t>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(2)报表的复核</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基金管理人应留足充分的时间，便于基金托管人复核相关报表及报告。</w:t>
      </w:r>
    </w:p>
    <w:p w:rsidR="003E510E" w:rsidRPr="00343E13" w:rsidRDefault="003E510E">
      <w:pPr>
        <w:adjustRightInd w:val="0"/>
        <w:snapToGrid w:val="0"/>
        <w:ind w:firstLineChars="200" w:firstLine="480"/>
        <w:rPr>
          <w:rFonts w:ascii="彩虹粗仿宋" w:eastAsia="彩虹粗仿宋" w:hAnsi="宋体" w:cs="Arial"/>
          <w:sz w:val="24"/>
          <w:szCs w:val="24"/>
        </w:rPr>
      </w:pPr>
    </w:p>
    <w:p w:rsidR="003E510E" w:rsidRPr="00343E13" w:rsidRDefault="003E510E" w:rsidP="003E510E">
      <w:pPr>
        <w:adjustRightInd w:val="0"/>
        <w:snapToGrid w:val="0"/>
        <w:rPr>
          <w:rFonts w:ascii="彩虹粗仿宋" w:eastAsia="彩虹粗仿宋" w:hAnsi="宋体" w:cs="Arial"/>
          <w:sz w:val="24"/>
          <w:szCs w:val="24"/>
        </w:rPr>
      </w:pPr>
    </w:p>
    <w:p w:rsidR="003E510E" w:rsidRPr="00343E13"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87" w:name="_Toc124325893"/>
      <w:r w:rsidRPr="00343E13">
        <w:rPr>
          <w:rFonts w:ascii="彩虹粗仿宋" w:eastAsia="彩虹粗仿宋" w:hAnsi="Arial" w:cs="Times New Roman" w:hint="eastAsia"/>
          <w:b/>
          <w:kern w:val="0"/>
          <w:sz w:val="30"/>
          <w:szCs w:val="20"/>
        </w:rPr>
        <w:t>九、基金收益分配</w:t>
      </w:r>
      <w:bookmarkEnd w:id="87"/>
    </w:p>
    <w:p w:rsidR="003E510E"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基金收益分配是指按规定将基金的可分配收益按基金份额进行比例分配。</w:t>
      </w:r>
    </w:p>
    <w:p w:rsidR="003E510E" w:rsidRPr="00343E13" w:rsidRDefault="003E510E" w:rsidP="005E1EC8">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（一）基金收益分配的原则</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lastRenderedPageBreak/>
        <w:t>基金收益分配应遵循下列原则：</w:t>
      </w:r>
    </w:p>
    <w:p w:rsidR="004C06C1" w:rsidRPr="00343E13" w:rsidRDefault="004C06C1">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1、本基金收益分配方式分两种：现金分红与红利再投资，投资者可选择现金红利或将现金红利</w:t>
      </w:r>
      <w:r w:rsidRPr="00343E13">
        <w:rPr>
          <w:rFonts w:ascii="彩虹粗仿宋" w:eastAsia="彩虹粗仿宋" w:hAnsi="宋体" w:cs="Arial" w:hint="eastAsia"/>
          <w:sz w:val="24"/>
          <w:szCs w:val="24"/>
        </w:rPr>
        <w:t>按除权后的基金份额净值</w:t>
      </w:r>
      <w:r w:rsidRPr="00343E13">
        <w:rPr>
          <w:rFonts w:ascii="彩虹粗仿宋" w:eastAsia="彩虹粗仿宋" w:hAnsi="宋体" w:cs="Arial"/>
          <w:sz w:val="24"/>
          <w:szCs w:val="24"/>
        </w:rPr>
        <w:t>自动转为</w:t>
      </w:r>
      <w:r w:rsidRPr="00343E13">
        <w:rPr>
          <w:rFonts w:ascii="彩虹粗仿宋" w:eastAsia="彩虹粗仿宋" w:hAnsi="宋体" w:cs="Arial" w:hint="eastAsia"/>
          <w:sz w:val="24"/>
          <w:szCs w:val="24"/>
        </w:rPr>
        <w:t>相应类别的</w:t>
      </w:r>
      <w:r w:rsidRPr="00343E13">
        <w:rPr>
          <w:rFonts w:ascii="彩虹粗仿宋" w:eastAsia="彩虹粗仿宋" w:hAnsi="宋体" w:cs="Arial"/>
          <w:sz w:val="24"/>
          <w:szCs w:val="24"/>
        </w:rPr>
        <w:t>基金份额进行再投资；若投资者不选择，本基金默认的收益分配方式是现金分红</w:t>
      </w:r>
      <w:r w:rsidRPr="00343E13">
        <w:rPr>
          <w:rFonts w:ascii="彩虹粗仿宋" w:eastAsia="彩虹粗仿宋" w:hAnsi="宋体" w:cs="Arial" w:hint="eastAsia"/>
          <w:sz w:val="24"/>
          <w:szCs w:val="24"/>
        </w:rPr>
        <w:t>。基金份额持有人可对</w:t>
      </w:r>
      <w:r w:rsidRPr="00343E13">
        <w:rPr>
          <w:rFonts w:ascii="彩虹粗仿宋" w:eastAsia="彩虹粗仿宋" w:hAnsi="宋体" w:cs="Arial"/>
          <w:sz w:val="24"/>
          <w:szCs w:val="24"/>
        </w:rPr>
        <w:t xml:space="preserve">A </w:t>
      </w:r>
      <w:r w:rsidRPr="00343E13">
        <w:rPr>
          <w:rFonts w:ascii="彩虹粗仿宋" w:eastAsia="彩虹粗仿宋" w:hAnsi="宋体" w:cs="Arial" w:hint="eastAsia"/>
          <w:sz w:val="24"/>
          <w:szCs w:val="24"/>
        </w:rPr>
        <w:t>类基金份额和</w:t>
      </w:r>
      <w:r w:rsidRPr="00343E13">
        <w:rPr>
          <w:rFonts w:ascii="彩虹粗仿宋" w:eastAsia="彩虹粗仿宋" w:hAnsi="宋体" w:cs="Arial"/>
          <w:sz w:val="24"/>
          <w:szCs w:val="24"/>
        </w:rPr>
        <w:t>C</w:t>
      </w:r>
      <w:r w:rsidRPr="00343E13">
        <w:rPr>
          <w:rFonts w:ascii="彩虹粗仿宋" w:eastAsia="彩虹粗仿宋" w:hAnsi="宋体" w:cs="Arial" w:hint="eastAsia"/>
          <w:sz w:val="24"/>
          <w:szCs w:val="24"/>
        </w:rPr>
        <w:t>类基金份额分别选择不同的分红方式。选择采取红利再投资形式的，红利再投资的份额免收申购费。同一投资人在同一销售机构持有的同一类别的基金份额只能选择一种分红方式</w:t>
      </w:r>
      <w:r w:rsidRPr="00343E13">
        <w:rPr>
          <w:rFonts w:ascii="彩虹粗仿宋" w:eastAsia="彩虹粗仿宋" w:hAnsi="宋体" w:cs="Arial"/>
          <w:sz w:val="24"/>
          <w:szCs w:val="24"/>
        </w:rPr>
        <w:t>；</w:t>
      </w:r>
    </w:p>
    <w:p w:rsidR="004C06C1" w:rsidRPr="00343E13" w:rsidRDefault="004C06C1">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2</w:t>
      </w:r>
      <w:r w:rsidRPr="00343E13">
        <w:rPr>
          <w:rFonts w:ascii="彩虹粗仿宋" w:eastAsia="彩虹粗仿宋" w:hAnsi="宋体" w:cs="Arial"/>
          <w:sz w:val="24"/>
          <w:szCs w:val="24"/>
        </w:rPr>
        <w:t>、基金收益分配后基金份额净值不能低于面值</w:t>
      </w:r>
      <w:r w:rsidRPr="00343E13">
        <w:rPr>
          <w:rFonts w:ascii="彩虹粗仿宋" w:eastAsia="彩虹粗仿宋" w:hAnsi="宋体" w:cs="Arial" w:hint="eastAsia"/>
          <w:sz w:val="24"/>
          <w:szCs w:val="24"/>
        </w:rPr>
        <w:t>，</w:t>
      </w:r>
      <w:r w:rsidRPr="00343E13">
        <w:rPr>
          <w:rFonts w:ascii="彩虹粗仿宋" w:eastAsia="彩虹粗仿宋" w:hAnsi="宋体" w:cs="Arial"/>
          <w:sz w:val="24"/>
          <w:szCs w:val="24"/>
        </w:rPr>
        <w:t>即基金收益分配基准日的</w:t>
      </w:r>
      <w:r w:rsidRPr="00343E13">
        <w:rPr>
          <w:rFonts w:ascii="彩虹粗仿宋" w:eastAsia="彩虹粗仿宋" w:hAnsi="宋体" w:cs="Arial" w:hint="eastAsia"/>
          <w:sz w:val="24"/>
          <w:szCs w:val="24"/>
        </w:rPr>
        <w:t>某一类</w:t>
      </w:r>
      <w:r w:rsidRPr="00343E13">
        <w:rPr>
          <w:rFonts w:ascii="彩虹粗仿宋" w:eastAsia="彩虹粗仿宋" w:hAnsi="宋体" w:cs="Arial"/>
          <w:sz w:val="24"/>
          <w:szCs w:val="24"/>
        </w:rPr>
        <w:t>基金份额净值减去</w:t>
      </w:r>
      <w:r w:rsidRPr="00343E13">
        <w:rPr>
          <w:rFonts w:ascii="彩虹粗仿宋" w:eastAsia="彩虹粗仿宋" w:hAnsi="宋体" w:cs="Arial" w:hint="eastAsia"/>
          <w:sz w:val="24"/>
          <w:szCs w:val="24"/>
        </w:rPr>
        <w:t>该类份额</w:t>
      </w:r>
      <w:r w:rsidRPr="00343E13">
        <w:rPr>
          <w:rFonts w:ascii="彩虹粗仿宋" w:eastAsia="彩虹粗仿宋" w:hAnsi="宋体" w:cs="Arial"/>
          <w:sz w:val="24"/>
          <w:szCs w:val="24"/>
        </w:rPr>
        <w:t>每单位基金份额收益分配金额后不能低于面值</w:t>
      </w:r>
      <w:r w:rsidRPr="00343E13">
        <w:rPr>
          <w:rFonts w:ascii="彩虹粗仿宋" w:eastAsia="彩虹粗仿宋" w:hAnsi="宋体" w:cs="Arial" w:hint="eastAsia"/>
          <w:sz w:val="24"/>
          <w:szCs w:val="24"/>
        </w:rPr>
        <w:t>；</w:t>
      </w:r>
    </w:p>
    <w:p w:rsidR="003E510E" w:rsidRPr="00343E13" w:rsidRDefault="004C06C1">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3</w:t>
      </w:r>
      <w:r w:rsidRPr="00343E13">
        <w:rPr>
          <w:rFonts w:ascii="彩虹粗仿宋" w:eastAsia="彩虹粗仿宋" w:hAnsi="宋体" w:cs="Arial"/>
          <w:sz w:val="24"/>
          <w:szCs w:val="24"/>
        </w:rPr>
        <w:t>、</w:t>
      </w:r>
      <w:r w:rsidRPr="00343E13">
        <w:rPr>
          <w:rFonts w:ascii="彩虹粗仿宋" w:eastAsia="彩虹粗仿宋" w:hAnsi="宋体" w:cs="Arial" w:hint="eastAsia"/>
          <w:sz w:val="24"/>
          <w:szCs w:val="24"/>
        </w:rPr>
        <w:t>由于本基金</w:t>
      </w:r>
      <w:r w:rsidRPr="00343E13">
        <w:rPr>
          <w:rFonts w:ascii="彩虹粗仿宋" w:eastAsia="彩虹粗仿宋" w:hAnsi="宋体" w:cs="Arial"/>
          <w:sz w:val="24"/>
          <w:szCs w:val="24"/>
        </w:rPr>
        <w:t xml:space="preserve">A </w:t>
      </w:r>
      <w:r w:rsidRPr="00343E13">
        <w:rPr>
          <w:rFonts w:ascii="彩虹粗仿宋" w:eastAsia="彩虹粗仿宋" w:hAnsi="宋体" w:cs="Arial" w:hint="eastAsia"/>
          <w:sz w:val="24"/>
          <w:szCs w:val="24"/>
        </w:rPr>
        <w:t>类基金份额不收取销售服务费，</w:t>
      </w:r>
      <w:r w:rsidRPr="00343E13">
        <w:rPr>
          <w:rFonts w:ascii="彩虹粗仿宋" w:eastAsia="彩虹粗仿宋" w:hAnsi="宋体" w:cs="Arial"/>
          <w:sz w:val="24"/>
          <w:szCs w:val="24"/>
        </w:rPr>
        <w:t xml:space="preserve">C </w:t>
      </w:r>
      <w:r w:rsidRPr="00343E13">
        <w:rPr>
          <w:rFonts w:ascii="彩虹粗仿宋" w:eastAsia="彩虹粗仿宋" w:hAnsi="宋体" w:cs="Arial" w:hint="eastAsia"/>
          <w:sz w:val="24"/>
          <w:szCs w:val="24"/>
        </w:rPr>
        <w:t>类基金份额收取销售服务费，各基金份额类别对应的可分配收益将有所不同，在收益分配数额方面可能有所不同，基金管理人可对各基金份额类别分别制定收益分配方案，本基金同一基金份额类别内的每一基金份额享有同等分配权</w:t>
      </w:r>
      <w:r w:rsidRPr="00343E13">
        <w:rPr>
          <w:rFonts w:ascii="彩虹粗仿宋" w:eastAsia="彩虹粗仿宋" w:hAnsi="宋体" w:cs="Arial"/>
          <w:sz w:val="24"/>
          <w:szCs w:val="24"/>
        </w:rPr>
        <w:t>；</w:t>
      </w:r>
    </w:p>
    <w:p w:rsidR="003E510E" w:rsidRPr="00343E13" w:rsidRDefault="004C06C1">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4</w:t>
      </w:r>
      <w:r w:rsidR="003E510E" w:rsidRPr="00343E13">
        <w:rPr>
          <w:rFonts w:ascii="彩虹粗仿宋" w:eastAsia="彩虹粗仿宋" w:hAnsi="宋体" w:cs="Arial"/>
          <w:sz w:val="24"/>
          <w:szCs w:val="24"/>
        </w:rPr>
        <w:t>、法律法规或监管机关另有规定的，从其规定。</w:t>
      </w:r>
    </w:p>
    <w:p w:rsidR="003E510E" w:rsidRPr="00343E13" w:rsidRDefault="003E510E">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在对基金份额持有人利益无实质性不利影响的情况下，基金管理人可在法律法规允许的前提下酌情调整以上基金收益分配原则，此项调整不需要召开基金份额持有人大会，但应于变更实施日前在指定媒介公告。</w:t>
      </w:r>
    </w:p>
    <w:p w:rsidR="003E510E" w:rsidRPr="00343E13" w:rsidRDefault="003E510E">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（二）基金收益分配的时间和程序</w:t>
      </w:r>
    </w:p>
    <w:p w:rsidR="003E510E" w:rsidRPr="00343E13" w:rsidRDefault="003E510E">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本基金收益分配方案由基金管理人拟订，并由基金托管人复核，</w:t>
      </w:r>
      <w:r w:rsidRPr="00343E13">
        <w:rPr>
          <w:rFonts w:ascii="彩虹粗仿宋" w:eastAsia="彩虹粗仿宋" w:hAnsi="宋体" w:cs="Arial" w:hint="eastAsia"/>
          <w:bCs/>
          <w:sz w:val="24"/>
          <w:szCs w:val="24"/>
        </w:rPr>
        <w:t>依照《信息披露办法》的有关规定</w:t>
      </w:r>
      <w:r w:rsidRPr="00343E13">
        <w:rPr>
          <w:rFonts w:ascii="彩虹粗仿宋" w:eastAsia="彩虹粗仿宋" w:hAnsi="宋体" w:cs="Arial" w:hint="eastAsia"/>
          <w:sz w:val="24"/>
          <w:szCs w:val="24"/>
        </w:rPr>
        <w:t>在指定媒介公告并报中国证监会备案。</w:t>
      </w:r>
      <w:r w:rsidRPr="00343E13">
        <w:rPr>
          <w:rFonts w:ascii="彩虹粗仿宋" w:eastAsia="彩虹粗仿宋" w:hAnsi="Times New Roman" w:cs="Times New Roman" w:hint="eastAsia"/>
          <w:sz w:val="24"/>
          <w:szCs w:val="24"/>
        </w:rPr>
        <w:t>基金红利发放日距离收益分配基准日（即可供分配利润计算截止日）的时间不得超过15个工作日。</w:t>
      </w:r>
      <w:r w:rsidRPr="00343E13">
        <w:rPr>
          <w:rFonts w:ascii="彩虹粗仿宋" w:eastAsia="彩虹粗仿宋" w:hAnsi="宋体" w:cs="Arial" w:hint="eastAsia"/>
          <w:sz w:val="24"/>
          <w:szCs w:val="24"/>
        </w:rPr>
        <w:t>基金收益分配方案公告后</w:t>
      </w:r>
      <w:r w:rsidRPr="00343E13">
        <w:rPr>
          <w:rFonts w:ascii="彩虹粗仿宋" w:eastAsia="彩虹粗仿宋" w:hAnsi="宋体" w:cs="Arial"/>
          <w:sz w:val="24"/>
          <w:szCs w:val="24"/>
        </w:rPr>
        <w:t>(依据具体方案的规定)，基金管理人就支付的现金红利向基金托管人发送划款指令，基金托管人按照基金管理人的指令及时进行分红资金的划付。</w:t>
      </w:r>
    </w:p>
    <w:p w:rsidR="003E510E" w:rsidRPr="00343E13" w:rsidRDefault="003E510E">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00DD4A83" w:rsidRPr="00343E13">
        <w:rPr>
          <w:rFonts w:ascii="彩虹粗仿宋" w:eastAsia="彩虹粗仿宋" w:hAnsi="宋体" w:cs="Arial" w:hint="eastAsia"/>
          <w:sz w:val="24"/>
          <w:szCs w:val="24"/>
        </w:rPr>
        <w:t>该类别</w:t>
      </w:r>
      <w:r w:rsidRPr="00343E13">
        <w:rPr>
          <w:rFonts w:ascii="彩虹粗仿宋" w:eastAsia="彩虹粗仿宋" w:hAnsi="宋体" w:cs="Arial" w:hint="eastAsia"/>
          <w:sz w:val="24"/>
          <w:szCs w:val="24"/>
        </w:rPr>
        <w:t>基金份额。红利再投资的计算方法，依照《业务规则》执行。</w:t>
      </w:r>
    </w:p>
    <w:p w:rsidR="003E510E" w:rsidRPr="00343E13" w:rsidRDefault="003E510E" w:rsidP="003E510E">
      <w:pPr>
        <w:adjustRightInd w:val="0"/>
        <w:snapToGrid w:val="0"/>
        <w:rPr>
          <w:rFonts w:ascii="彩虹粗仿宋" w:eastAsia="彩虹粗仿宋" w:hAnsi="宋体" w:cs="Arial"/>
          <w:sz w:val="24"/>
          <w:szCs w:val="24"/>
        </w:rPr>
      </w:pPr>
    </w:p>
    <w:p w:rsidR="003E510E" w:rsidRPr="00343E13"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88" w:name="_Toc124325894"/>
      <w:r w:rsidRPr="00343E13">
        <w:rPr>
          <w:rFonts w:ascii="彩虹粗仿宋" w:eastAsia="彩虹粗仿宋" w:hAnsi="Arial" w:cs="Times New Roman" w:hint="eastAsia"/>
          <w:b/>
          <w:kern w:val="0"/>
          <w:sz w:val="30"/>
          <w:szCs w:val="20"/>
        </w:rPr>
        <w:t>十、基金信息披露</w:t>
      </w:r>
      <w:bookmarkEnd w:id="88"/>
    </w:p>
    <w:p w:rsidR="003E510E" w:rsidRPr="00343E13" w:rsidRDefault="003E510E" w:rsidP="005E1EC8">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（一）保密义务</w:t>
      </w:r>
    </w:p>
    <w:p w:rsidR="003E510E"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1.非因基金管理人和基金托管人的原因导致保密信息被披露、泄露或公开；</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2.基金管理人和基金托管人为遵守和服从法院判决或裁定、仲裁裁决或中国证监会等监管机构的命令、决定所做出的信息披露或公开。</w:t>
      </w:r>
    </w:p>
    <w:p w:rsidR="003E510E" w:rsidRPr="00343E13" w:rsidRDefault="003E510E">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（二）信息披露的内容</w:t>
      </w:r>
    </w:p>
    <w:p w:rsidR="003E510E" w:rsidRPr="00343E13" w:rsidRDefault="003E510E">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基金的信息披露内容主要包括基金招募说明书、《基金合同》、托管协议、基金份额发售公告、基金募集情况、《基金合同》生效公告、基金资产净值、各类基</w:t>
      </w:r>
      <w:r w:rsidRPr="00343E13">
        <w:rPr>
          <w:rFonts w:ascii="彩虹粗仿宋" w:eastAsia="彩虹粗仿宋" w:hAnsi="宋体" w:cs="Arial" w:hint="eastAsia"/>
          <w:sz w:val="24"/>
          <w:szCs w:val="24"/>
        </w:rPr>
        <w:lastRenderedPageBreak/>
        <w:t>金份额的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3E510E" w:rsidRPr="00343E13" w:rsidRDefault="003E510E">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（三）基金托管人和基金管理人在信息披露中的职责和信息披露程序</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1.职责</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对于不需要基金托管人复核的信息，基金管理人在公告前应告知基金托管人。</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基金管理人和基金托管人应积极配合、互相监督，保证其履行按照法定方式和限时披露的义务。</w:t>
      </w:r>
    </w:p>
    <w:p w:rsidR="003E510E" w:rsidRPr="00343E13" w:rsidRDefault="003E510E" w:rsidP="0093552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基金管理人应当在中国证监会规定的时间内，将应予披露的基金信息通过</w:t>
      </w:r>
      <w:r w:rsidR="00D34542" w:rsidRPr="00343E13">
        <w:rPr>
          <w:rFonts w:ascii="彩虹粗仿宋" w:eastAsia="彩虹粗仿宋" w:hAnsi="宋体" w:cs="Arial" w:hint="eastAsia"/>
          <w:sz w:val="24"/>
          <w:szCs w:val="24"/>
        </w:rPr>
        <w:t>中国证监会指定</w:t>
      </w:r>
      <w:r w:rsidRPr="00343E13">
        <w:rPr>
          <w:rFonts w:ascii="彩虹粗仿宋" w:eastAsia="彩虹粗仿宋" w:hAnsi="宋体" w:cs="Arial" w:hint="eastAsia"/>
          <w:sz w:val="24"/>
          <w:szCs w:val="24"/>
        </w:rPr>
        <w:t>媒介披露。根据法律法规应由基金托管人公开披露的信息，基金托管人将通过指定媒介或基金托管人的互联网网站公开披露。</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当出现下述情况时，基金管理人和基金托管人可暂停或延迟披露基金相关信息：</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(1)不可抗力；</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(2)基金投资所涉及的证券</w:t>
      </w:r>
      <w:r w:rsidR="00D34542" w:rsidRPr="00343E13">
        <w:rPr>
          <w:rFonts w:ascii="彩虹粗仿宋" w:eastAsia="彩虹粗仿宋" w:hAnsi="宋体" w:cs="Arial" w:hint="eastAsia"/>
          <w:sz w:val="24"/>
          <w:szCs w:val="24"/>
        </w:rPr>
        <w:t>、期货</w:t>
      </w:r>
      <w:r w:rsidRPr="00343E13">
        <w:rPr>
          <w:rFonts w:ascii="彩虹粗仿宋" w:eastAsia="彩虹粗仿宋" w:hAnsi="宋体" w:cs="Arial"/>
          <w:sz w:val="24"/>
          <w:szCs w:val="24"/>
        </w:rPr>
        <w:t>交易市场遇法定节假日或因其他原因暂停营业时；</w:t>
      </w:r>
    </w:p>
    <w:p w:rsidR="005C4B28" w:rsidRPr="00343E13" w:rsidRDefault="005C4B28" w:rsidP="005C4B2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w:t>
      </w:r>
      <w:r w:rsidRPr="00343E13">
        <w:rPr>
          <w:rFonts w:ascii="彩虹粗仿宋" w:eastAsia="彩虹粗仿宋" w:hAnsi="宋体" w:cs="Arial" w:hint="eastAsia"/>
          <w:sz w:val="24"/>
          <w:szCs w:val="24"/>
        </w:rPr>
        <w:t>3</w:t>
      </w:r>
      <w:r w:rsidRPr="00343E13">
        <w:rPr>
          <w:rFonts w:ascii="彩虹粗仿宋" w:eastAsia="彩虹粗仿宋" w:hAnsi="宋体" w:cs="Arial"/>
          <w:sz w:val="24"/>
          <w:szCs w:val="24"/>
        </w:rPr>
        <w:t>)</w:t>
      </w:r>
      <w:r w:rsidRPr="00343E13">
        <w:rPr>
          <w:rFonts w:ascii="彩虹粗仿宋" w:eastAsia="彩虹粗仿宋" w:hAnsi="宋体" w:cs="Arial" w:hint="eastAsia"/>
          <w:sz w:val="24"/>
          <w:szCs w:val="24"/>
        </w:rPr>
        <w:t>前一估值日基金资产净值50%以上的资产出现无可参考的活跃市场价格且采用估值技术仍导致公允价值存在重大不确定时，经与基金托管人协商确认后，基金管理人应当暂停基金估值；</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w:t>
      </w:r>
      <w:r w:rsidR="005C4B28" w:rsidRPr="00343E13">
        <w:rPr>
          <w:rFonts w:ascii="彩虹粗仿宋" w:eastAsia="彩虹粗仿宋" w:hAnsi="宋体" w:cs="Arial" w:hint="eastAsia"/>
          <w:sz w:val="24"/>
          <w:szCs w:val="24"/>
        </w:rPr>
        <w:t>4</w:t>
      </w:r>
      <w:r w:rsidRPr="00343E13">
        <w:rPr>
          <w:rFonts w:ascii="彩虹粗仿宋" w:eastAsia="彩虹粗仿宋" w:hAnsi="宋体" w:cs="Arial"/>
          <w:sz w:val="24"/>
          <w:szCs w:val="24"/>
        </w:rPr>
        <w:t>)法律法规、《基金合同》或中国证监会规定的情况。</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2.程序</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按有关规定须经基金托管人复核的信息披露文件，由基金管理人起草、并经基金托管人复核后由基金管理人公告。发生《基金合同》中规定需要披露的事项时，按《基金合同》规定公布。</w:t>
      </w:r>
    </w:p>
    <w:p w:rsidR="003E510E" w:rsidRPr="00343E13" w:rsidRDefault="003E510E">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sz w:val="24"/>
          <w:szCs w:val="24"/>
        </w:rPr>
        <w:t>3.信息文本的存放</w:t>
      </w:r>
    </w:p>
    <w:p w:rsidR="003E510E" w:rsidRPr="00343E13" w:rsidRDefault="003E510E">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予以披露的信息文本，存放在基金管理人</w:t>
      </w:r>
      <w:r w:rsidRPr="00343E13">
        <w:rPr>
          <w:rFonts w:ascii="彩虹粗仿宋" w:eastAsia="彩虹粗仿宋" w:hAnsi="宋体" w:cs="Arial"/>
          <w:sz w:val="24"/>
          <w:szCs w:val="24"/>
        </w:rPr>
        <w:t>/基金托管人处，投资者可以免费查阅。在支付工本费后可在合理时间获得上述文件的复制件或复印件。基金管理人和基金托管人应保证文本的内容与所公告的内容完全一致。</w:t>
      </w:r>
    </w:p>
    <w:p w:rsidR="003E510E" w:rsidRPr="00343E13" w:rsidRDefault="003E510E" w:rsidP="003E510E">
      <w:pPr>
        <w:rPr>
          <w:rFonts w:ascii="彩虹粗仿宋" w:eastAsia="彩虹粗仿宋" w:hAnsi="宋体" w:cs="Arial"/>
          <w:sz w:val="24"/>
          <w:szCs w:val="24"/>
        </w:rPr>
      </w:pPr>
    </w:p>
    <w:p w:rsidR="003E510E" w:rsidRPr="00343E13"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89" w:name="_Toc124325895"/>
      <w:r w:rsidRPr="00343E13">
        <w:rPr>
          <w:rFonts w:ascii="彩虹粗仿宋" w:eastAsia="彩虹粗仿宋" w:hAnsi="Arial" w:cs="Times New Roman" w:hint="eastAsia"/>
          <w:b/>
          <w:kern w:val="0"/>
          <w:sz w:val="30"/>
          <w:szCs w:val="20"/>
        </w:rPr>
        <w:t>十一、基金费用</w:t>
      </w:r>
      <w:bookmarkEnd w:id="89"/>
    </w:p>
    <w:p w:rsidR="003E510E"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（一）基金管理费的计提比例和计提方法</w:t>
      </w:r>
    </w:p>
    <w:p w:rsidR="003E510E"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本基金的管理费按前一日基金资产净值的</w:t>
      </w:r>
      <w:r w:rsidR="00777673" w:rsidRPr="00343E13">
        <w:rPr>
          <w:rFonts w:ascii="彩虹粗仿宋" w:eastAsia="彩虹粗仿宋" w:hAnsi="宋体" w:cs="Arial"/>
          <w:sz w:val="24"/>
          <w:szCs w:val="24"/>
        </w:rPr>
        <w:t>0.8</w:t>
      </w:r>
      <w:r w:rsidRPr="00343E13">
        <w:rPr>
          <w:rFonts w:ascii="彩虹粗仿宋" w:eastAsia="彩虹粗仿宋" w:hAnsi="宋体" w:cs="Arial"/>
          <w:sz w:val="24"/>
          <w:szCs w:val="24"/>
        </w:rPr>
        <w:t>%年费率计提。管理费的计算方法如下：</w:t>
      </w:r>
    </w:p>
    <w:p w:rsidR="003E510E"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H＝E</w:t>
      </w:r>
      <w:r w:rsidRPr="00343E13">
        <w:rPr>
          <w:rFonts w:ascii="彩虹粗仿宋" w:eastAsia="彩虹粗仿宋" w:hAnsi="宋体" w:cs="Arial"/>
          <w:sz w:val="24"/>
          <w:szCs w:val="24"/>
        </w:rPr>
        <w:t>×</w:t>
      </w:r>
      <w:r w:rsidRPr="00343E13">
        <w:rPr>
          <w:rFonts w:ascii="彩虹粗仿宋" w:eastAsia="彩虹粗仿宋" w:hAnsi="宋体" w:cs="Arial" w:hint="eastAsia"/>
          <w:sz w:val="24"/>
          <w:szCs w:val="24"/>
        </w:rPr>
        <w:t>年管理费率</w:t>
      </w:r>
      <w:r w:rsidRPr="00343E13">
        <w:rPr>
          <w:rFonts w:ascii="彩虹粗仿宋" w:eastAsia="彩虹粗仿宋" w:hAnsi="宋体" w:cs="Arial"/>
          <w:sz w:val="24"/>
          <w:szCs w:val="24"/>
        </w:rPr>
        <w:t>÷</w:t>
      </w:r>
      <w:r w:rsidRPr="00343E13">
        <w:rPr>
          <w:rFonts w:ascii="彩虹粗仿宋" w:eastAsia="彩虹粗仿宋" w:hAnsi="宋体" w:cs="Arial"/>
          <w:sz w:val="24"/>
          <w:szCs w:val="24"/>
        </w:rPr>
        <w:t>当年天数</w:t>
      </w:r>
    </w:p>
    <w:p w:rsidR="003E510E" w:rsidRPr="00343E13" w:rsidRDefault="003E510E" w:rsidP="00A80F9A">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H为每日应计提的基金管理费</w:t>
      </w:r>
    </w:p>
    <w:p w:rsidR="003E510E"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E为前一日的基金资产净值</w:t>
      </w:r>
    </w:p>
    <w:p w:rsidR="003E510E"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lastRenderedPageBreak/>
        <w:t>（二）基金托管费的计提比例和计提方法</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本基金的托管费按前一日基金资产净值的</w:t>
      </w:r>
      <w:r w:rsidRPr="00343E13">
        <w:rPr>
          <w:rFonts w:ascii="彩虹粗仿宋" w:eastAsia="彩虹粗仿宋" w:hAnsi="宋体" w:cs="Arial"/>
          <w:sz w:val="24"/>
          <w:szCs w:val="24"/>
        </w:rPr>
        <w:t>0.</w:t>
      </w:r>
      <w:r w:rsidR="002320BA" w:rsidRPr="00343E13">
        <w:rPr>
          <w:rFonts w:ascii="彩虹粗仿宋" w:eastAsia="彩虹粗仿宋" w:hAnsi="宋体" w:cs="Arial" w:hint="eastAsia"/>
          <w:sz w:val="24"/>
          <w:szCs w:val="24"/>
        </w:rPr>
        <w:t>1</w:t>
      </w:r>
      <w:r w:rsidRPr="00343E13">
        <w:rPr>
          <w:rFonts w:ascii="彩虹粗仿宋" w:eastAsia="彩虹粗仿宋" w:hAnsi="宋体" w:cs="Arial"/>
          <w:sz w:val="24"/>
          <w:szCs w:val="24"/>
        </w:rPr>
        <w:t>%年费率计提。托管费的计算方法如下：</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H＝E</w:t>
      </w:r>
      <w:r w:rsidRPr="00343E13">
        <w:rPr>
          <w:rFonts w:ascii="彩虹粗仿宋" w:eastAsia="彩虹粗仿宋" w:hAnsi="宋体" w:cs="Arial"/>
          <w:sz w:val="24"/>
          <w:szCs w:val="24"/>
        </w:rPr>
        <w:t>×</w:t>
      </w:r>
      <w:r w:rsidRPr="00343E13">
        <w:rPr>
          <w:rFonts w:ascii="彩虹粗仿宋" w:eastAsia="彩虹粗仿宋" w:hAnsi="宋体" w:cs="Arial" w:hint="eastAsia"/>
          <w:sz w:val="24"/>
          <w:szCs w:val="24"/>
        </w:rPr>
        <w:t>年托管费率</w:t>
      </w:r>
      <w:r w:rsidRPr="00343E13">
        <w:rPr>
          <w:rFonts w:ascii="彩虹粗仿宋" w:eastAsia="彩虹粗仿宋" w:hAnsi="宋体" w:cs="Arial"/>
          <w:sz w:val="24"/>
          <w:szCs w:val="24"/>
        </w:rPr>
        <w:t>÷</w:t>
      </w:r>
      <w:r w:rsidRPr="00343E13">
        <w:rPr>
          <w:rFonts w:ascii="彩虹粗仿宋" w:eastAsia="彩虹粗仿宋" w:hAnsi="宋体" w:cs="Arial"/>
          <w:sz w:val="24"/>
          <w:szCs w:val="24"/>
        </w:rPr>
        <w:t>当年天数</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H为每日应计提的基金托管费</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E为前一日的基金资产净值</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（三）基金销售服务费的计提比例和计提方法</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本基金</w:t>
      </w:r>
      <w:r w:rsidRPr="00343E13">
        <w:rPr>
          <w:rFonts w:ascii="彩虹粗仿宋" w:eastAsia="彩虹粗仿宋" w:hAnsi="宋体" w:cs="Arial"/>
          <w:sz w:val="24"/>
          <w:szCs w:val="24"/>
        </w:rPr>
        <w:t xml:space="preserve">A </w:t>
      </w:r>
      <w:r w:rsidRPr="00343E13">
        <w:rPr>
          <w:rFonts w:ascii="彩虹粗仿宋" w:eastAsia="彩虹粗仿宋" w:hAnsi="宋体" w:cs="Arial" w:hint="eastAsia"/>
          <w:sz w:val="24"/>
          <w:szCs w:val="24"/>
        </w:rPr>
        <w:t>类基金份额不收取销售服务费，</w:t>
      </w:r>
      <w:r w:rsidRPr="00343E13">
        <w:rPr>
          <w:rFonts w:ascii="彩虹粗仿宋" w:eastAsia="彩虹粗仿宋" w:hAnsi="宋体" w:cs="Arial"/>
          <w:sz w:val="24"/>
          <w:szCs w:val="24"/>
        </w:rPr>
        <w:t xml:space="preserve">C </w:t>
      </w:r>
      <w:r w:rsidRPr="00343E13">
        <w:rPr>
          <w:rFonts w:ascii="彩虹粗仿宋" w:eastAsia="彩虹粗仿宋" w:hAnsi="宋体" w:cs="Arial" w:hint="eastAsia"/>
          <w:sz w:val="24"/>
          <w:szCs w:val="24"/>
        </w:rPr>
        <w:t>类基金份额的销售服务费年费率为</w:t>
      </w:r>
      <w:r w:rsidRPr="00343E13">
        <w:rPr>
          <w:rFonts w:ascii="彩虹粗仿宋" w:eastAsia="彩虹粗仿宋" w:hAnsi="宋体" w:cs="Arial"/>
          <w:sz w:val="24"/>
          <w:szCs w:val="24"/>
        </w:rPr>
        <w:t>0.</w:t>
      </w:r>
      <w:r w:rsidR="002320BA" w:rsidRPr="00343E13">
        <w:rPr>
          <w:rFonts w:ascii="彩虹粗仿宋" w:eastAsia="彩虹粗仿宋" w:hAnsi="宋体" w:cs="Arial" w:hint="eastAsia"/>
          <w:sz w:val="24"/>
          <w:szCs w:val="24"/>
        </w:rPr>
        <w:t>2</w:t>
      </w:r>
      <w:r w:rsidRPr="00343E13">
        <w:rPr>
          <w:rFonts w:ascii="彩虹粗仿宋" w:eastAsia="彩虹粗仿宋" w:hAnsi="宋体" w:cs="Arial"/>
          <w:sz w:val="24"/>
          <w:szCs w:val="24"/>
        </w:rPr>
        <w:t xml:space="preserve"> %</w:t>
      </w:r>
      <w:r w:rsidRPr="00343E13">
        <w:rPr>
          <w:rFonts w:ascii="彩虹粗仿宋" w:eastAsia="彩虹粗仿宋" w:hAnsi="宋体" w:cs="Arial" w:hint="eastAsia"/>
          <w:sz w:val="24"/>
          <w:szCs w:val="24"/>
        </w:rPr>
        <w:t>。本基金销售服务费将专门用于本基金的销售与基金份额持有人服务，基金管理人将在基金年度报告中对该项费用的列支情况作专项说明。</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销售服务费按前一日</w:t>
      </w:r>
      <w:r w:rsidRPr="00343E13">
        <w:rPr>
          <w:rFonts w:ascii="彩虹粗仿宋" w:eastAsia="彩虹粗仿宋" w:hAnsi="宋体" w:cs="Arial"/>
          <w:sz w:val="24"/>
          <w:szCs w:val="24"/>
        </w:rPr>
        <w:t xml:space="preserve">C </w:t>
      </w:r>
      <w:r w:rsidRPr="00343E13">
        <w:rPr>
          <w:rFonts w:ascii="彩虹粗仿宋" w:eastAsia="彩虹粗仿宋" w:hAnsi="宋体" w:cs="Arial" w:hint="eastAsia"/>
          <w:sz w:val="24"/>
          <w:szCs w:val="24"/>
        </w:rPr>
        <w:t>类</w:t>
      </w:r>
      <w:r w:rsidR="003B4011" w:rsidRPr="00343E13">
        <w:rPr>
          <w:rFonts w:ascii="彩虹粗仿宋" w:eastAsia="彩虹粗仿宋" w:hAnsi="宋体" w:cs="Arial" w:hint="eastAsia"/>
          <w:sz w:val="24"/>
          <w:szCs w:val="24"/>
        </w:rPr>
        <w:t>基金份额的</w:t>
      </w:r>
      <w:r w:rsidRPr="00343E13">
        <w:rPr>
          <w:rFonts w:ascii="彩虹粗仿宋" w:eastAsia="彩虹粗仿宋" w:hAnsi="宋体" w:cs="Arial" w:hint="eastAsia"/>
          <w:sz w:val="24"/>
          <w:szCs w:val="24"/>
        </w:rPr>
        <w:t>基金资产净值的</w:t>
      </w:r>
      <w:r w:rsidRPr="00343E13">
        <w:rPr>
          <w:rFonts w:ascii="彩虹粗仿宋" w:eastAsia="彩虹粗仿宋" w:hAnsi="宋体" w:cs="Arial"/>
          <w:sz w:val="24"/>
          <w:szCs w:val="24"/>
        </w:rPr>
        <w:t>0.</w:t>
      </w:r>
      <w:r w:rsidR="002320BA" w:rsidRPr="00343E13">
        <w:rPr>
          <w:rFonts w:ascii="彩虹粗仿宋" w:eastAsia="彩虹粗仿宋" w:hAnsi="宋体" w:cs="Arial" w:hint="eastAsia"/>
          <w:sz w:val="24"/>
          <w:szCs w:val="24"/>
        </w:rPr>
        <w:t>2</w:t>
      </w:r>
      <w:r w:rsidRPr="00343E13">
        <w:rPr>
          <w:rFonts w:ascii="彩虹粗仿宋" w:eastAsia="彩虹粗仿宋" w:hAnsi="宋体" w:cs="Arial"/>
          <w:sz w:val="24"/>
          <w:szCs w:val="24"/>
        </w:rPr>
        <w:t>%</w:t>
      </w:r>
      <w:r w:rsidRPr="00343E13">
        <w:rPr>
          <w:rFonts w:ascii="彩虹粗仿宋" w:eastAsia="彩虹粗仿宋" w:hAnsi="宋体" w:cs="Arial" w:hint="eastAsia"/>
          <w:sz w:val="24"/>
          <w:szCs w:val="24"/>
        </w:rPr>
        <w:t>年费率计提。计算方法如下：</w:t>
      </w:r>
    </w:p>
    <w:p w:rsidR="003E510E" w:rsidRPr="00343E13" w:rsidRDefault="003E510E">
      <w:pPr>
        <w:adjustRightInd w:val="0"/>
        <w:snapToGrid w:val="0"/>
        <w:spacing w:line="276" w:lineRule="auto"/>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H</w:t>
      </w:r>
      <w:r w:rsidRPr="00343E13">
        <w:rPr>
          <w:rFonts w:ascii="彩虹粗仿宋" w:eastAsia="彩虹粗仿宋" w:hAnsi="宋体" w:cs="Arial" w:hint="eastAsia"/>
          <w:sz w:val="24"/>
          <w:szCs w:val="24"/>
        </w:rPr>
        <w:t>＝</w:t>
      </w:r>
      <w:r w:rsidRPr="00343E13">
        <w:rPr>
          <w:rFonts w:ascii="彩虹粗仿宋" w:eastAsia="彩虹粗仿宋" w:hAnsi="宋体" w:cs="Arial"/>
          <w:sz w:val="24"/>
          <w:szCs w:val="24"/>
        </w:rPr>
        <w:t>E</w:t>
      </w:r>
      <w:r w:rsidRPr="00343E13">
        <w:rPr>
          <w:rFonts w:ascii="彩虹粗仿宋" w:eastAsia="彩虹粗仿宋" w:hAnsi="宋体" w:cs="Arial" w:hint="eastAsia"/>
          <w:sz w:val="24"/>
          <w:szCs w:val="24"/>
        </w:rPr>
        <w:t>×</w:t>
      </w:r>
      <w:r w:rsidRPr="00343E13">
        <w:rPr>
          <w:rFonts w:ascii="彩虹粗仿宋" w:eastAsia="彩虹粗仿宋" w:hAnsi="宋体" w:cs="Arial"/>
          <w:sz w:val="24"/>
          <w:szCs w:val="24"/>
        </w:rPr>
        <w:t>0.</w:t>
      </w:r>
      <w:r w:rsidR="002320BA" w:rsidRPr="00343E13">
        <w:rPr>
          <w:rFonts w:ascii="彩虹粗仿宋" w:eastAsia="彩虹粗仿宋" w:hAnsi="宋体" w:cs="Arial" w:hint="eastAsia"/>
          <w:sz w:val="24"/>
          <w:szCs w:val="24"/>
        </w:rPr>
        <w:t>2</w:t>
      </w:r>
      <w:r w:rsidRPr="00343E13">
        <w:rPr>
          <w:rFonts w:ascii="彩虹粗仿宋" w:eastAsia="彩虹粗仿宋" w:hAnsi="宋体" w:cs="Arial"/>
          <w:sz w:val="24"/>
          <w:szCs w:val="24"/>
        </w:rPr>
        <w:t>%</w:t>
      </w:r>
      <w:r w:rsidRPr="00343E13">
        <w:rPr>
          <w:rFonts w:ascii="彩虹粗仿宋" w:eastAsia="彩虹粗仿宋" w:hAnsi="宋体" w:cs="Arial" w:hint="eastAsia"/>
          <w:sz w:val="24"/>
          <w:szCs w:val="24"/>
        </w:rPr>
        <w:t>÷当年天数</w:t>
      </w:r>
    </w:p>
    <w:p w:rsidR="003E510E" w:rsidRPr="00343E13" w:rsidRDefault="003E510E">
      <w:pPr>
        <w:adjustRightInd w:val="0"/>
        <w:snapToGrid w:val="0"/>
        <w:spacing w:line="276" w:lineRule="auto"/>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 xml:space="preserve">H </w:t>
      </w:r>
      <w:r w:rsidRPr="00343E13">
        <w:rPr>
          <w:rFonts w:ascii="彩虹粗仿宋" w:eastAsia="彩虹粗仿宋" w:hAnsi="宋体" w:cs="Arial" w:hint="eastAsia"/>
          <w:sz w:val="24"/>
          <w:szCs w:val="24"/>
        </w:rPr>
        <w:t>为</w:t>
      </w:r>
      <w:r w:rsidRPr="00343E13">
        <w:rPr>
          <w:rFonts w:ascii="彩虹粗仿宋" w:eastAsia="彩虹粗仿宋" w:hAnsi="宋体" w:cs="Arial"/>
          <w:sz w:val="24"/>
          <w:szCs w:val="24"/>
        </w:rPr>
        <w:t xml:space="preserve">C </w:t>
      </w:r>
      <w:r w:rsidRPr="00343E13">
        <w:rPr>
          <w:rFonts w:ascii="彩虹粗仿宋" w:eastAsia="彩虹粗仿宋" w:hAnsi="宋体" w:cs="Arial" w:hint="eastAsia"/>
          <w:sz w:val="24"/>
          <w:szCs w:val="24"/>
        </w:rPr>
        <w:t>类基金份额每日应计提的销售服务费</w:t>
      </w:r>
    </w:p>
    <w:p w:rsidR="003E510E" w:rsidRPr="00343E13" w:rsidRDefault="003E510E">
      <w:pPr>
        <w:adjustRightInd w:val="0"/>
        <w:snapToGrid w:val="0"/>
        <w:spacing w:line="276" w:lineRule="auto"/>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 xml:space="preserve">E </w:t>
      </w:r>
      <w:r w:rsidRPr="00343E13">
        <w:rPr>
          <w:rFonts w:ascii="彩虹粗仿宋" w:eastAsia="彩虹粗仿宋" w:hAnsi="宋体" w:cs="Arial" w:hint="eastAsia"/>
          <w:sz w:val="24"/>
          <w:szCs w:val="24"/>
        </w:rPr>
        <w:t>为</w:t>
      </w:r>
      <w:r w:rsidRPr="00343E13">
        <w:rPr>
          <w:rFonts w:ascii="彩虹粗仿宋" w:eastAsia="彩虹粗仿宋" w:hAnsi="宋体" w:cs="Arial"/>
          <w:sz w:val="24"/>
          <w:szCs w:val="24"/>
        </w:rPr>
        <w:t xml:space="preserve">C </w:t>
      </w:r>
      <w:r w:rsidRPr="00343E13">
        <w:rPr>
          <w:rFonts w:ascii="彩虹粗仿宋" w:eastAsia="彩虹粗仿宋" w:hAnsi="宋体" w:cs="Arial" w:hint="eastAsia"/>
          <w:sz w:val="24"/>
          <w:szCs w:val="24"/>
        </w:rPr>
        <w:t>类基金份额前一日基金资产净值</w:t>
      </w:r>
    </w:p>
    <w:p w:rsidR="003E510E" w:rsidRPr="00343E13" w:rsidRDefault="003E510E">
      <w:pPr>
        <w:adjustRightInd w:val="0"/>
        <w:snapToGrid w:val="0"/>
        <w:spacing w:line="276" w:lineRule="auto"/>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（四）账户开户费用、证券</w:t>
      </w:r>
      <w:r w:rsidR="003B4011" w:rsidRPr="00343E13">
        <w:rPr>
          <w:rFonts w:ascii="彩虹粗仿宋" w:eastAsia="彩虹粗仿宋" w:hAnsi="宋体" w:cs="Arial" w:hint="eastAsia"/>
          <w:sz w:val="24"/>
          <w:szCs w:val="24"/>
        </w:rPr>
        <w:t>、期货</w:t>
      </w:r>
      <w:r w:rsidRPr="00343E13">
        <w:rPr>
          <w:rFonts w:ascii="彩虹粗仿宋" w:eastAsia="彩虹粗仿宋" w:hAnsi="宋体" w:cs="Arial" w:hint="eastAsia"/>
          <w:sz w:val="24"/>
          <w:szCs w:val="24"/>
        </w:rPr>
        <w:t>交易费用、基金财产划拨支付的银行费用、账户维护费、《基金合同》生效后</w:t>
      </w:r>
      <w:r w:rsidR="002038C9" w:rsidRPr="00343E13">
        <w:rPr>
          <w:rFonts w:ascii="彩虹粗仿宋" w:eastAsia="彩虹粗仿宋" w:hAnsi="宋体" w:cs="Arial" w:hint="eastAsia"/>
          <w:sz w:val="24"/>
          <w:szCs w:val="24"/>
        </w:rPr>
        <w:t>与基金相关</w:t>
      </w:r>
      <w:r w:rsidRPr="00343E13">
        <w:rPr>
          <w:rFonts w:ascii="彩虹粗仿宋" w:eastAsia="彩虹粗仿宋" w:hAnsi="宋体" w:cs="Arial" w:hint="eastAsia"/>
          <w:sz w:val="24"/>
          <w:szCs w:val="24"/>
        </w:rPr>
        <w:t>的信息披露费用、基金份额持有人大会费用、《基金合同》生效后与基金有关的会计师费、律师费</w:t>
      </w:r>
      <w:r w:rsidR="002038C9" w:rsidRPr="00343E13">
        <w:rPr>
          <w:rFonts w:ascii="彩虹粗仿宋" w:eastAsia="彩虹粗仿宋" w:hAnsi="宋体" w:cs="Arial" w:hint="eastAsia"/>
          <w:sz w:val="24"/>
          <w:szCs w:val="24"/>
        </w:rPr>
        <w:t>、仲裁费</w:t>
      </w:r>
      <w:r w:rsidRPr="00343E13">
        <w:rPr>
          <w:rFonts w:ascii="彩虹粗仿宋" w:eastAsia="彩虹粗仿宋" w:hAnsi="宋体" w:cs="Arial" w:hint="eastAsia"/>
          <w:sz w:val="24"/>
          <w:szCs w:val="24"/>
        </w:rPr>
        <w:t>和诉讼费等根据有关法律法规、《基金合同》及相应协议的规定，列入当期基金费用。</w:t>
      </w:r>
    </w:p>
    <w:p w:rsidR="003E510E" w:rsidRPr="00343E13" w:rsidRDefault="003E510E">
      <w:pPr>
        <w:adjustRightInd w:val="0"/>
        <w:snapToGrid w:val="0"/>
        <w:spacing w:line="276" w:lineRule="auto"/>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（五）不列入基金费用的项目</w:t>
      </w:r>
    </w:p>
    <w:p w:rsidR="0098772E" w:rsidRPr="00343E13" w:rsidRDefault="003E510E" w:rsidP="003B4011">
      <w:pPr>
        <w:adjustRightInd w:val="0"/>
        <w:snapToGrid w:val="0"/>
        <w:spacing w:line="276" w:lineRule="auto"/>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3E510E" w:rsidRPr="00343E13" w:rsidRDefault="003E510E" w:rsidP="005E1EC8">
      <w:pPr>
        <w:adjustRightInd w:val="0"/>
        <w:snapToGrid w:val="0"/>
        <w:spacing w:line="276" w:lineRule="auto"/>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w:t>
      </w:r>
      <w:r w:rsidR="00404C20" w:rsidRPr="00343E13">
        <w:rPr>
          <w:rFonts w:ascii="彩虹粗仿宋" w:eastAsia="彩虹粗仿宋" w:hAnsi="宋体" w:cs="Arial" w:hint="eastAsia"/>
          <w:sz w:val="24"/>
          <w:szCs w:val="24"/>
        </w:rPr>
        <w:t>六</w:t>
      </w:r>
      <w:r w:rsidRPr="00343E13">
        <w:rPr>
          <w:rFonts w:ascii="彩虹粗仿宋" w:eastAsia="彩虹粗仿宋" w:hAnsi="宋体" w:cs="Arial" w:hint="eastAsia"/>
          <w:sz w:val="24"/>
          <w:szCs w:val="24"/>
        </w:rPr>
        <w:t>）基金管理费</w:t>
      </w:r>
      <w:r w:rsidR="00735213" w:rsidRPr="00343E13">
        <w:rPr>
          <w:rFonts w:ascii="彩虹粗仿宋" w:eastAsia="彩虹粗仿宋" w:hAnsi="宋体" w:cs="Arial" w:hint="eastAsia"/>
          <w:sz w:val="24"/>
          <w:szCs w:val="24"/>
        </w:rPr>
        <w:t>、</w:t>
      </w:r>
      <w:r w:rsidRPr="00343E13">
        <w:rPr>
          <w:rFonts w:ascii="彩虹粗仿宋" w:eastAsia="彩虹粗仿宋" w:hAnsi="宋体" w:cs="Arial" w:hint="eastAsia"/>
          <w:sz w:val="24"/>
          <w:szCs w:val="24"/>
        </w:rPr>
        <w:t>基金托管费</w:t>
      </w:r>
      <w:r w:rsidR="00735213" w:rsidRPr="00343E13">
        <w:rPr>
          <w:rFonts w:ascii="彩虹粗仿宋" w:eastAsia="彩虹粗仿宋" w:hAnsi="宋体" w:cs="Arial" w:hint="eastAsia"/>
          <w:sz w:val="24"/>
          <w:szCs w:val="24"/>
        </w:rPr>
        <w:t>和销售服务费</w:t>
      </w:r>
      <w:r w:rsidRPr="00343E13">
        <w:rPr>
          <w:rFonts w:ascii="彩虹粗仿宋" w:eastAsia="彩虹粗仿宋" w:hAnsi="宋体" w:cs="Arial" w:hint="eastAsia"/>
          <w:sz w:val="24"/>
          <w:szCs w:val="24"/>
        </w:rPr>
        <w:t>的复核程序、支付方式和时间</w:t>
      </w:r>
    </w:p>
    <w:p w:rsidR="003E510E" w:rsidRPr="00343E13" w:rsidRDefault="003E510E" w:rsidP="005E1EC8">
      <w:pPr>
        <w:adjustRightInd w:val="0"/>
        <w:snapToGrid w:val="0"/>
        <w:spacing w:line="276" w:lineRule="auto"/>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1.复核程序</w:t>
      </w:r>
    </w:p>
    <w:p w:rsidR="003E510E" w:rsidRPr="00343E13" w:rsidRDefault="003E510E">
      <w:pPr>
        <w:adjustRightInd w:val="0"/>
        <w:snapToGrid w:val="0"/>
        <w:spacing w:line="276" w:lineRule="auto"/>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基金托管人对基金管理人计提的基金管理费</w:t>
      </w:r>
      <w:r w:rsidR="00C35107" w:rsidRPr="00343E13">
        <w:rPr>
          <w:rFonts w:ascii="彩虹粗仿宋" w:eastAsia="彩虹粗仿宋" w:hAnsi="宋体" w:cs="Arial" w:hint="eastAsia"/>
          <w:sz w:val="24"/>
          <w:szCs w:val="24"/>
        </w:rPr>
        <w:t>、</w:t>
      </w:r>
      <w:r w:rsidRPr="00343E13">
        <w:rPr>
          <w:rFonts w:ascii="彩虹粗仿宋" w:eastAsia="彩虹粗仿宋" w:hAnsi="宋体" w:cs="Arial" w:hint="eastAsia"/>
          <w:sz w:val="24"/>
          <w:szCs w:val="24"/>
        </w:rPr>
        <w:t>基金托管费</w:t>
      </w:r>
      <w:r w:rsidR="00C35107" w:rsidRPr="00343E13">
        <w:rPr>
          <w:rFonts w:ascii="彩虹粗仿宋" w:eastAsia="彩虹粗仿宋" w:hAnsi="宋体" w:cs="Arial" w:hint="eastAsia"/>
          <w:sz w:val="24"/>
          <w:szCs w:val="24"/>
        </w:rPr>
        <w:t>和销售服务费</w:t>
      </w:r>
      <w:r w:rsidRPr="00343E13">
        <w:rPr>
          <w:rFonts w:ascii="彩虹粗仿宋" w:eastAsia="彩虹粗仿宋" w:hAnsi="宋体" w:cs="Arial" w:hint="eastAsia"/>
          <w:sz w:val="24"/>
          <w:szCs w:val="24"/>
        </w:rPr>
        <w:t>等，根据本托管协议和《基金合同》的有关规定进行复核。</w:t>
      </w:r>
    </w:p>
    <w:p w:rsidR="003E510E" w:rsidRPr="00343E13" w:rsidRDefault="003E510E">
      <w:pPr>
        <w:adjustRightInd w:val="0"/>
        <w:snapToGrid w:val="0"/>
        <w:spacing w:line="276" w:lineRule="auto"/>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2.支付方式和时间</w:t>
      </w:r>
    </w:p>
    <w:p w:rsidR="003E510E" w:rsidRPr="00343E13" w:rsidRDefault="003E510E">
      <w:pPr>
        <w:adjustRightInd w:val="0"/>
        <w:snapToGrid w:val="0"/>
        <w:spacing w:line="276" w:lineRule="auto"/>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基金管理费、基金托管费每日计提，按月支付。由基金托管人根据与基金管理人核对一致的财务数据，自动在月初</w:t>
      </w:r>
      <w:r w:rsidRPr="00343E13">
        <w:rPr>
          <w:rFonts w:ascii="彩虹粗仿宋" w:eastAsia="彩虹粗仿宋" w:hAnsi="宋体" w:cs="Arial"/>
          <w:sz w:val="24"/>
          <w:szCs w:val="24"/>
        </w:rPr>
        <w:t>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3E510E" w:rsidRPr="00343E13" w:rsidRDefault="003E510E">
      <w:pPr>
        <w:adjustRightInd w:val="0"/>
        <w:snapToGrid w:val="0"/>
        <w:spacing w:line="276" w:lineRule="auto"/>
        <w:ind w:firstLineChars="200" w:firstLine="480"/>
        <w:rPr>
          <w:rFonts w:ascii="彩虹粗仿宋" w:eastAsia="彩虹粗仿宋" w:hAnsi="宋体" w:cs="Arial"/>
          <w:sz w:val="24"/>
          <w:szCs w:val="24"/>
        </w:rPr>
      </w:pPr>
      <w:r w:rsidRPr="00343E13">
        <w:rPr>
          <w:rFonts w:ascii="彩虹粗仿宋" w:eastAsia="彩虹粗仿宋" w:hAnsi="宋体" w:cs="Arial" w:hint="eastAsia"/>
          <w:bCs/>
          <w:sz w:val="24"/>
          <w:szCs w:val="24"/>
        </w:rPr>
        <w:t>销售服务费每日计算，逐日累计至每月月末，按月支付，</w:t>
      </w:r>
      <w:r w:rsidRPr="00343E13">
        <w:rPr>
          <w:rFonts w:ascii="彩虹粗仿宋" w:eastAsia="彩虹粗仿宋" w:hAnsi="宋体" w:cs="Arial"/>
          <w:bCs/>
          <w:sz w:val="24"/>
          <w:szCs w:val="24"/>
        </w:rPr>
        <w:t>基金管理人</w:t>
      </w:r>
      <w:r w:rsidRPr="00343E13">
        <w:rPr>
          <w:rFonts w:ascii="彩虹粗仿宋" w:eastAsia="彩虹粗仿宋" w:hAnsi="宋体" w:cs="Arial" w:hint="eastAsia"/>
          <w:bCs/>
          <w:sz w:val="24"/>
          <w:szCs w:val="24"/>
        </w:rPr>
        <w:t>与</w:t>
      </w:r>
      <w:r w:rsidRPr="00343E13">
        <w:rPr>
          <w:rFonts w:ascii="彩虹粗仿宋" w:eastAsia="彩虹粗仿宋" w:hAnsi="宋体" w:cs="Arial"/>
          <w:bCs/>
          <w:sz w:val="24"/>
          <w:szCs w:val="24"/>
        </w:rPr>
        <w:t>基金托管人</w:t>
      </w:r>
      <w:r w:rsidRPr="00343E13">
        <w:rPr>
          <w:rFonts w:ascii="彩虹粗仿宋" w:eastAsia="彩虹粗仿宋" w:hAnsi="宋体" w:cs="Arial" w:hint="eastAsia"/>
          <w:bCs/>
          <w:sz w:val="24"/>
          <w:szCs w:val="24"/>
        </w:rPr>
        <w:t>核对后</w:t>
      </w:r>
      <w:r w:rsidRPr="00343E13">
        <w:rPr>
          <w:rFonts w:ascii="彩虹粗仿宋" w:eastAsia="彩虹粗仿宋" w:hAnsi="宋体" w:cs="Arial"/>
          <w:bCs/>
          <w:sz w:val="24"/>
          <w:szCs w:val="24"/>
        </w:rPr>
        <w:t>，</w:t>
      </w:r>
      <w:r w:rsidRPr="00343E13">
        <w:rPr>
          <w:rFonts w:ascii="彩虹粗仿宋" w:eastAsia="彩虹粗仿宋" w:hAnsi="宋体" w:cs="Arial" w:hint="eastAsia"/>
          <w:bCs/>
          <w:sz w:val="24"/>
          <w:szCs w:val="24"/>
        </w:rPr>
        <w:t>由</w:t>
      </w:r>
      <w:r w:rsidRPr="00343E13">
        <w:rPr>
          <w:rFonts w:ascii="彩虹粗仿宋" w:eastAsia="彩虹粗仿宋" w:hAnsi="宋体" w:cs="Arial"/>
          <w:bCs/>
          <w:sz w:val="24"/>
          <w:szCs w:val="24"/>
        </w:rPr>
        <w:t>基金托管人</w:t>
      </w:r>
      <w:r w:rsidRPr="00343E13">
        <w:rPr>
          <w:rFonts w:ascii="彩虹粗仿宋" w:eastAsia="彩虹粗仿宋" w:hAnsi="宋体" w:cs="Arial" w:hint="eastAsia"/>
          <w:bCs/>
          <w:sz w:val="24"/>
          <w:szCs w:val="24"/>
        </w:rPr>
        <w:t>于</w:t>
      </w:r>
      <w:r w:rsidR="00C35107" w:rsidRPr="00343E13">
        <w:rPr>
          <w:rFonts w:ascii="彩虹粗仿宋" w:eastAsia="彩虹粗仿宋" w:hAnsi="宋体" w:cs="Arial" w:hint="eastAsia"/>
          <w:sz w:val="24"/>
          <w:szCs w:val="24"/>
        </w:rPr>
        <w:t>月初</w:t>
      </w:r>
      <w:r w:rsidRPr="00343E13">
        <w:rPr>
          <w:rFonts w:ascii="彩虹粗仿宋" w:eastAsia="彩虹粗仿宋" w:hAnsi="宋体" w:cs="Arial"/>
          <w:sz w:val="24"/>
          <w:szCs w:val="24"/>
        </w:rPr>
        <w:t>5个工作日内按照指定的账户路径进行资金支付，基金管理人无需再出具资金划拨指令，从基金财产中一次性支付。</w:t>
      </w:r>
      <w:r w:rsidR="00C35107" w:rsidRPr="00343E13">
        <w:rPr>
          <w:rFonts w:ascii="彩虹粗仿宋" w:eastAsia="彩虹粗仿宋" w:hAnsi="宋体" w:cs="Arial"/>
          <w:sz w:val="24"/>
          <w:szCs w:val="24"/>
        </w:rPr>
        <w:t>若遇法定节假日、休息日等，支付日期顺延。</w:t>
      </w:r>
    </w:p>
    <w:p w:rsidR="003E510E" w:rsidRPr="00343E13" w:rsidRDefault="003E510E">
      <w:pPr>
        <w:adjustRightInd w:val="0"/>
        <w:snapToGrid w:val="0"/>
        <w:spacing w:line="276" w:lineRule="auto"/>
        <w:ind w:firstLineChars="200" w:firstLine="480"/>
        <w:rPr>
          <w:rFonts w:ascii="彩虹粗仿宋" w:eastAsia="彩虹粗仿宋" w:hAnsi="宋体" w:cs="Arial"/>
          <w:bCs/>
          <w:sz w:val="24"/>
          <w:szCs w:val="24"/>
        </w:rPr>
      </w:pPr>
      <w:r w:rsidRPr="00343E13">
        <w:rPr>
          <w:rFonts w:ascii="彩虹粗仿宋" w:eastAsia="彩虹粗仿宋" w:hAnsi="宋体" w:cs="Arial" w:hint="eastAsia"/>
          <w:sz w:val="24"/>
          <w:szCs w:val="24"/>
        </w:rPr>
        <w:t>在首期支付基金管理费</w:t>
      </w:r>
      <w:r w:rsidR="009C497A" w:rsidRPr="00343E13">
        <w:rPr>
          <w:rFonts w:ascii="彩虹粗仿宋" w:eastAsia="彩虹粗仿宋" w:hAnsi="宋体" w:cs="Arial" w:hint="eastAsia"/>
          <w:sz w:val="24"/>
          <w:szCs w:val="24"/>
        </w:rPr>
        <w:t>、</w:t>
      </w:r>
      <w:r w:rsidR="009C497A" w:rsidRPr="00343E13">
        <w:rPr>
          <w:rFonts w:ascii="彩虹粗仿宋" w:eastAsia="彩虹粗仿宋" w:hAnsi="宋体" w:cs="Arial" w:hint="eastAsia"/>
          <w:bCs/>
          <w:sz w:val="24"/>
          <w:szCs w:val="24"/>
        </w:rPr>
        <w:t>销售服务费</w:t>
      </w:r>
      <w:r w:rsidRPr="00343E13">
        <w:rPr>
          <w:rFonts w:ascii="彩虹粗仿宋" w:eastAsia="彩虹粗仿宋" w:hAnsi="宋体" w:cs="Arial" w:hint="eastAsia"/>
          <w:sz w:val="24"/>
          <w:szCs w:val="24"/>
        </w:rPr>
        <w:t>前，基金管理人应向托管人出具正式函件指定基金管理费的收款账户。基金管理人如需要变更此账户，应提前</w:t>
      </w:r>
      <w:r w:rsidRPr="00343E13">
        <w:rPr>
          <w:rFonts w:ascii="彩虹粗仿宋" w:eastAsia="彩虹粗仿宋" w:hAnsi="宋体" w:cs="Arial"/>
          <w:sz w:val="24"/>
          <w:szCs w:val="24"/>
        </w:rPr>
        <w:t>5个工作日向托管人出具书面的收款账户变更通知。</w:t>
      </w:r>
    </w:p>
    <w:p w:rsidR="003E510E" w:rsidRPr="00343E13" w:rsidRDefault="003E510E">
      <w:pPr>
        <w:adjustRightInd w:val="0"/>
        <w:snapToGrid w:val="0"/>
        <w:spacing w:line="276" w:lineRule="auto"/>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lastRenderedPageBreak/>
        <w:t>（七）违规处理方式</w:t>
      </w:r>
    </w:p>
    <w:p w:rsidR="0098772E" w:rsidRPr="00343E13" w:rsidRDefault="003E510E">
      <w:pPr>
        <w:adjustRightInd w:val="0"/>
        <w:snapToGrid w:val="0"/>
        <w:spacing w:line="276" w:lineRule="auto"/>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3E510E" w:rsidRPr="00343E13"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90" w:name="_Toc124325896"/>
      <w:r w:rsidRPr="00343E13">
        <w:rPr>
          <w:rFonts w:ascii="彩虹粗仿宋" w:eastAsia="彩虹粗仿宋" w:hAnsi="Arial" w:cs="Times New Roman" w:hint="eastAsia"/>
          <w:b/>
          <w:kern w:val="0"/>
          <w:sz w:val="30"/>
          <w:szCs w:val="20"/>
        </w:rPr>
        <w:t>十二、基金份额持有人名册的保管</w:t>
      </w:r>
      <w:bookmarkEnd w:id="90"/>
    </w:p>
    <w:p w:rsidR="003E510E" w:rsidRPr="00343E13" w:rsidRDefault="009F2E6C" w:rsidP="00A80F9A">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基金管理人和基金托管人须分别妥善保管的基金份额持有人名册，包括《基金合同》生效日、《基金合同》终止日、基金份额持有人大会权利登记日、每年6 月 30 日、12 月 31 日的基金份额持有人名册。</w:t>
      </w:r>
      <w:r w:rsidR="003E510E" w:rsidRPr="00343E13">
        <w:rPr>
          <w:rFonts w:ascii="彩虹粗仿宋" w:eastAsia="彩虹粗仿宋" w:hAnsi="宋体" w:cs="Arial" w:hint="eastAsia"/>
          <w:sz w:val="24"/>
          <w:szCs w:val="24"/>
        </w:rPr>
        <w:t>基金份额持有人名册</w:t>
      </w:r>
      <w:r w:rsidRPr="00343E13">
        <w:rPr>
          <w:rFonts w:ascii="彩虹粗仿宋" w:eastAsia="彩虹粗仿宋" w:hAnsi="宋体" w:cs="Arial" w:hint="eastAsia"/>
          <w:sz w:val="24"/>
          <w:szCs w:val="24"/>
        </w:rPr>
        <w:t>的内容必须</w:t>
      </w:r>
      <w:r w:rsidR="003E510E" w:rsidRPr="00343E13">
        <w:rPr>
          <w:rFonts w:ascii="彩虹粗仿宋" w:eastAsia="彩虹粗仿宋" w:hAnsi="宋体" w:cs="Arial" w:hint="eastAsia"/>
          <w:sz w:val="24"/>
          <w:szCs w:val="24"/>
        </w:rPr>
        <w:t>包括基金份额持有人的名称和持有的基金份额。基金份额持有人名册由基金登记机构根据基金管理人的指令编制和保管，保存期不少于</w:t>
      </w:r>
      <w:r w:rsidR="003E510E" w:rsidRPr="00343E13">
        <w:rPr>
          <w:rFonts w:ascii="彩虹粗仿宋" w:eastAsia="彩虹粗仿宋" w:hAnsi="宋体" w:cs="Arial"/>
          <w:sz w:val="24"/>
          <w:szCs w:val="24"/>
        </w:rPr>
        <w:t>20年。基金管理人和基金托管人应分别保管基金份额持有人名册，保存期</w:t>
      </w:r>
      <w:r w:rsidR="003E510E" w:rsidRPr="00343E13">
        <w:rPr>
          <w:rFonts w:ascii="彩虹粗仿宋" w:eastAsia="彩虹粗仿宋" w:hAnsi="宋体" w:cs="Arial" w:hint="eastAsia"/>
          <w:sz w:val="24"/>
          <w:szCs w:val="24"/>
        </w:rPr>
        <w:t>不少于</w:t>
      </w:r>
      <w:r w:rsidR="003E510E" w:rsidRPr="00343E13">
        <w:rPr>
          <w:rFonts w:ascii="彩虹粗仿宋" w:eastAsia="彩虹粗仿宋" w:hAnsi="宋体" w:cs="Arial"/>
          <w:sz w:val="24"/>
          <w:szCs w:val="24"/>
        </w:rPr>
        <w:t>15年。</w:t>
      </w:r>
      <w:r w:rsidRPr="00343E13">
        <w:rPr>
          <w:rFonts w:ascii="彩虹粗仿宋" w:eastAsia="彩虹粗仿宋" w:hAnsi="宋体" w:cs="Arial" w:hint="eastAsia"/>
          <w:sz w:val="24"/>
          <w:szCs w:val="24"/>
        </w:rPr>
        <w:t>保管方式可以采用电子或文档的形式。法律法规另有规定或有权机关另有要求的除外。</w:t>
      </w:r>
      <w:r w:rsidR="003E510E" w:rsidRPr="00343E13">
        <w:rPr>
          <w:rFonts w:ascii="彩虹粗仿宋" w:eastAsia="彩虹粗仿宋" w:hAnsi="宋体" w:cs="Arial"/>
          <w:sz w:val="24"/>
          <w:szCs w:val="24"/>
        </w:rPr>
        <w:t>如不能妥善保管，则按相关法规承担责任。</w:t>
      </w:r>
    </w:p>
    <w:p w:rsidR="003E510E"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在基金托管人要求或编制半年报和年报前，基金管理人应将有关资料送交基金托管人，不得无故拒绝或延误提供，并保证其真实性、准确性和完整性。</w:t>
      </w:r>
      <w:r w:rsidRPr="00343E13">
        <w:rPr>
          <w:rFonts w:ascii="彩虹粗仿宋" w:eastAsia="彩虹粗仿宋" w:hAnsi="宋体" w:cs="Times New Roman" w:hint="eastAsia"/>
          <w:kern w:val="0"/>
          <w:sz w:val="24"/>
          <w:szCs w:val="24"/>
        </w:rPr>
        <w:t>基金托管人不得将所保管的基金份额持有人名册用于基金托管业务以外的其他用途，并应遵守保密义务。</w:t>
      </w:r>
      <w:r w:rsidR="009F2E6C" w:rsidRPr="00343E13">
        <w:rPr>
          <w:rFonts w:ascii="彩虹粗仿宋" w:eastAsia="彩虹粗仿宋" w:hAnsi="宋体" w:cs="Times New Roman" w:hint="eastAsia"/>
          <w:kern w:val="0"/>
          <w:sz w:val="24"/>
          <w:szCs w:val="24"/>
        </w:rPr>
        <w:t>若基金管理人或基金托管人由于自身原因无法妥善保管基金份额持有人名册，应按有关法规规定各自承担相应的责任。法律法规另有规定或有权机关另有要求的除外。</w:t>
      </w:r>
    </w:p>
    <w:p w:rsidR="003E510E" w:rsidRPr="00343E13" w:rsidRDefault="003E510E" w:rsidP="003E510E">
      <w:pPr>
        <w:adjustRightInd w:val="0"/>
        <w:snapToGrid w:val="0"/>
        <w:rPr>
          <w:rFonts w:ascii="彩虹粗仿宋" w:eastAsia="彩虹粗仿宋" w:hAnsi="宋体" w:cs="Arial"/>
          <w:sz w:val="24"/>
          <w:szCs w:val="24"/>
        </w:rPr>
      </w:pPr>
    </w:p>
    <w:p w:rsidR="003E510E" w:rsidRPr="00343E13"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91" w:name="_Toc124325897"/>
      <w:r w:rsidRPr="00343E13">
        <w:rPr>
          <w:rFonts w:ascii="彩虹粗仿宋" w:eastAsia="彩虹粗仿宋" w:hAnsi="Arial" w:cs="Times New Roman" w:hint="eastAsia"/>
          <w:b/>
          <w:kern w:val="0"/>
          <w:sz w:val="30"/>
          <w:szCs w:val="20"/>
        </w:rPr>
        <w:t>十三、基金有关文件档案的保存</w:t>
      </w:r>
      <w:bookmarkEnd w:id="91"/>
    </w:p>
    <w:p w:rsidR="003E510E" w:rsidRPr="00343E13" w:rsidRDefault="003E510E" w:rsidP="005E1EC8">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（一）档案保存</w:t>
      </w:r>
    </w:p>
    <w:p w:rsidR="003E510E"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343E13">
        <w:rPr>
          <w:rFonts w:ascii="彩虹粗仿宋" w:eastAsia="彩虹粗仿宋" w:hAnsi="宋体" w:cs="Arial"/>
          <w:sz w:val="24"/>
          <w:szCs w:val="24"/>
        </w:rPr>
        <w:t xml:space="preserve">15 </w:t>
      </w:r>
      <w:r w:rsidRPr="00343E13">
        <w:rPr>
          <w:rFonts w:ascii="彩虹粗仿宋" w:eastAsia="彩虹粗仿宋" w:hAnsi="宋体" w:cs="Arial" w:hint="eastAsia"/>
          <w:sz w:val="24"/>
          <w:szCs w:val="24"/>
        </w:rPr>
        <w:t>年。</w:t>
      </w:r>
    </w:p>
    <w:p w:rsidR="003E510E" w:rsidRPr="00343E13" w:rsidRDefault="003E510E">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（二）合同档案的建立</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1.基金管理人签署重大合同文本后，应及时将合同文本正本送达基金托管人处。</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2.基金管理人应及时将与本基金账务处理、资金划拨等有关的合同、协议传真基金托管人。</w:t>
      </w:r>
    </w:p>
    <w:p w:rsidR="003E510E" w:rsidRPr="00343E13" w:rsidRDefault="003E510E">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（三）变更与协助</w:t>
      </w:r>
    </w:p>
    <w:p w:rsidR="003E510E" w:rsidRPr="00343E13" w:rsidRDefault="003E510E">
      <w:pPr>
        <w:adjustRightInd w:val="0"/>
        <w:snapToGrid w:val="0"/>
        <w:ind w:firstLineChars="200" w:firstLine="480"/>
        <w:rPr>
          <w:rFonts w:ascii="彩虹粗仿宋" w:eastAsia="彩虹粗仿宋" w:hAnsi="Times New Roman" w:cs="Times New Roman"/>
          <w:b/>
          <w:bCs/>
          <w:sz w:val="30"/>
          <w:szCs w:val="30"/>
        </w:rPr>
      </w:pPr>
      <w:r w:rsidRPr="00343E13">
        <w:rPr>
          <w:rFonts w:ascii="彩虹粗仿宋" w:eastAsia="彩虹粗仿宋" w:hAnsi="宋体" w:cs="Arial" w:hint="eastAsia"/>
          <w:sz w:val="24"/>
          <w:szCs w:val="24"/>
        </w:rPr>
        <w:t>若基金管理人</w:t>
      </w:r>
      <w:r w:rsidRPr="00343E13">
        <w:rPr>
          <w:rFonts w:ascii="彩虹粗仿宋" w:eastAsia="彩虹粗仿宋" w:hAnsi="宋体" w:cs="Arial"/>
          <w:sz w:val="24"/>
          <w:szCs w:val="24"/>
        </w:rPr>
        <w:t>/基金托管人发生变更，未变更的一方有义务协助变更后的接任人接收相应文件。</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（四）基金管理人和基金托管人应按各自职责完整保存原始凭证、记账凭证、基金账册、交易记录和重要合同等，承担保密义务并保存至少十五年以上。</w:t>
      </w:r>
      <w:r w:rsidR="009F2E6C" w:rsidRPr="00343E13">
        <w:rPr>
          <w:rFonts w:ascii="彩虹粗仿宋" w:eastAsia="彩虹粗仿宋" w:hAnsi="宋体" w:cs="Arial" w:hint="eastAsia"/>
          <w:sz w:val="24"/>
          <w:szCs w:val="24"/>
        </w:rPr>
        <w:t>除非法律、法规、规章另有规定，有权机关另有要求。</w:t>
      </w:r>
    </w:p>
    <w:p w:rsidR="003E510E" w:rsidRPr="00343E13" w:rsidRDefault="003E510E" w:rsidP="003E510E">
      <w:pPr>
        <w:adjustRightInd w:val="0"/>
        <w:snapToGrid w:val="0"/>
        <w:rPr>
          <w:rFonts w:ascii="彩虹粗仿宋" w:eastAsia="彩虹粗仿宋" w:hAnsi="Times New Roman" w:cs="Times New Roman"/>
          <w:sz w:val="30"/>
          <w:szCs w:val="30"/>
        </w:rPr>
      </w:pPr>
    </w:p>
    <w:p w:rsidR="003E510E" w:rsidRPr="00343E13"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92" w:name="_Toc124325898"/>
      <w:r w:rsidRPr="00343E13">
        <w:rPr>
          <w:rFonts w:ascii="彩虹粗仿宋" w:eastAsia="彩虹粗仿宋" w:hAnsi="Arial" w:cs="Times New Roman" w:hint="eastAsia"/>
          <w:b/>
          <w:kern w:val="0"/>
          <w:sz w:val="30"/>
          <w:szCs w:val="20"/>
        </w:rPr>
        <w:lastRenderedPageBreak/>
        <w:t>十四、基金管理人和基金托管人的更换</w:t>
      </w:r>
      <w:bookmarkEnd w:id="92"/>
    </w:p>
    <w:p w:rsidR="003E510E"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（一）基金管理人职责终止的情形</w:t>
      </w:r>
    </w:p>
    <w:p w:rsidR="003E510E"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1.基金管理人职责终止的情形</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有下列情形之一的，基金管理人职责终止：</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w:t>
      </w:r>
      <w:r w:rsidR="009F2E6C" w:rsidRPr="00343E13">
        <w:rPr>
          <w:rFonts w:ascii="彩虹粗仿宋" w:eastAsia="彩虹粗仿宋" w:hAnsi="宋体" w:cs="Arial" w:hint="eastAsia"/>
          <w:sz w:val="24"/>
          <w:szCs w:val="24"/>
        </w:rPr>
        <w:t xml:space="preserve"> 基金管理人</w:t>
      </w:r>
      <w:r w:rsidRPr="00343E13">
        <w:rPr>
          <w:rFonts w:ascii="彩虹粗仿宋" w:eastAsia="彩虹粗仿宋" w:hAnsi="宋体" w:cs="Arial"/>
          <w:sz w:val="24"/>
          <w:szCs w:val="24"/>
        </w:rPr>
        <w:t>被依法取消基金管理资格；</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(2)</w:t>
      </w:r>
      <w:r w:rsidR="009F2E6C" w:rsidRPr="00343E13">
        <w:rPr>
          <w:rFonts w:ascii="彩虹粗仿宋" w:eastAsia="彩虹粗仿宋" w:hAnsi="宋体" w:cs="Arial" w:hint="eastAsia"/>
          <w:sz w:val="24"/>
          <w:szCs w:val="24"/>
        </w:rPr>
        <w:t xml:space="preserve"> 基金管理人</w:t>
      </w:r>
      <w:r w:rsidRPr="00343E13">
        <w:rPr>
          <w:rFonts w:ascii="彩虹粗仿宋" w:eastAsia="彩虹粗仿宋" w:hAnsi="宋体" w:cs="Arial"/>
          <w:sz w:val="24"/>
          <w:szCs w:val="24"/>
        </w:rPr>
        <w:t>依法解散、被依法撤销或被依法宣告破产；</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(3)</w:t>
      </w:r>
      <w:r w:rsidR="009F2E6C" w:rsidRPr="00343E13">
        <w:rPr>
          <w:rFonts w:ascii="彩虹粗仿宋" w:eastAsia="彩虹粗仿宋" w:hAnsi="宋体" w:cs="Arial" w:hint="eastAsia"/>
          <w:sz w:val="24"/>
          <w:szCs w:val="24"/>
        </w:rPr>
        <w:t xml:space="preserve"> 基金管理人</w:t>
      </w:r>
      <w:r w:rsidRPr="00343E13">
        <w:rPr>
          <w:rFonts w:ascii="彩虹粗仿宋" w:eastAsia="彩虹粗仿宋" w:hAnsi="宋体" w:cs="Arial"/>
          <w:sz w:val="24"/>
          <w:szCs w:val="24"/>
        </w:rPr>
        <w:t>被基金份额持有人大会解任；</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(4)法律法规及中国证监会规定的和《基金合同》约定的其他情形。</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2.基金管理人的更换程序</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更换基金管理人必须依照如下程序进行：</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(1)提名：新任基金管理人由基金托管人</w:t>
      </w:r>
      <w:r w:rsidRPr="00343E13">
        <w:rPr>
          <w:rFonts w:ascii="彩虹粗仿宋" w:eastAsia="彩虹粗仿宋" w:hAnsi="Times New Roman" w:cs="Times New Roman" w:hint="eastAsia"/>
          <w:sz w:val="24"/>
          <w:szCs w:val="24"/>
        </w:rPr>
        <w:t>或由单独或合计持有10%以上(含10%)基金份额的基金份额持有人</w:t>
      </w:r>
      <w:r w:rsidRPr="00343E13">
        <w:rPr>
          <w:rFonts w:ascii="彩虹粗仿宋" w:eastAsia="彩虹粗仿宋" w:hAnsi="宋体" w:cs="Arial" w:hint="eastAsia"/>
          <w:sz w:val="24"/>
          <w:szCs w:val="24"/>
        </w:rPr>
        <w:t>提名；</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(2)决议：基金份额持有人大会在基金管理人职责终止后6个月内对被提名的基金管理人形成决议，该决议需经参加大会的基金份额持有人所持表决权的三分之二以上(含三分之二)表决通过；</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(3)临时基金管理人：新任基金管理人产生之前，由中国证监会指定临时基金管理人；</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(4)备案：基金份额持有人大会</w:t>
      </w:r>
      <w:r w:rsidR="00E677B3" w:rsidRPr="00343E13">
        <w:rPr>
          <w:rFonts w:ascii="彩虹粗仿宋" w:eastAsia="彩虹粗仿宋" w:hAnsi="宋体" w:cs="Arial" w:hint="eastAsia"/>
          <w:sz w:val="24"/>
          <w:szCs w:val="24"/>
        </w:rPr>
        <w:t>更换</w:t>
      </w:r>
      <w:r w:rsidRPr="00343E13">
        <w:rPr>
          <w:rFonts w:ascii="彩虹粗仿宋" w:eastAsia="彩虹粗仿宋" w:hAnsi="宋体" w:cs="Arial"/>
          <w:sz w:val="24"/>
          <w:szCs w:val="24"/>
        </w:rPr>
        <w:t>基金管理人的决议须报中国证监会备案；</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(5)公告：基金管理人更换后，由基金托管人在更换基金管理人的基金份额持有人大会决议生效后2日内在指定媒介公告；</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(7)审计：基金管理人职责终止的，应当按照法律法规规定聘请会计师事务所对基金财产进行审计，并将审计结果予以公告，同时报中国证监会备案，</w:t>
      </w:r>
      <w:r w:rsidRPr="00343E13">
        <w:rPr>
          <w:rFonts w:ascii="彩虹粗仿宋" w:eastAsia="彩虹粗仿宋" w:hAnsi="宋体" w:cs="Arial" w:hint="eastAsia"/>
          <w:bCs/>
          <w:sz w:val="24"/>
          <w:szCs w:val="24"/>
        </w:rPr>
        <w:t>审计费用在基金财产中列支</w:t>
      </w:r>
      <w:r w:rsidRPr="00343E13">
        <w:rPr>
          <w:rFonts w:ascii="彩虹粗仿宋" w:eastAsia="彩虹粗仿宋" w:hAnsi="宋体" w:cs="Arial" w:hint="eastAsia"/>
          <w:sz w:val="24"/>
          <w:szCs w:val="24"/>
        </w:rPr>
        <w:t>；</w:t>
      </w:r>
    </w:p>
    <w:p w:rsidR="003E510E" w:rsidRPr="00343E13" w:rsidRDefault="003E510E">
      <w:pPr>
        <w:adjustRightInd w:val="0"/>
        <w:snapToGrid w:val="0"/>
        <w:ind w:firstLineChars="200" w:firstLine="480"/>
        <w:rPr>
          <w:rFonts w:ascii="彩虹粗仿宋" w:eastAsia="彩虹粗仿宋" w:hAnsi="Times New Roman" w:cs="Times New Roman"/>
          <w:sz w:val="30"/>
          <w:szCs w:val="30"/>
        </w:rPr>
      </w:pPr>
      <w:r w:rsidRPr="00343E13">
        <w:rPr>
          <w:rFonts w:ascii="彩虹粗仿宋" w:eastAsia="彩虹粗仿宋" w:hAnsi="宋体" w:cs="Arial"/>
          <w:sz w:val="24"/>
          <w:szCs w:val="24"/>
        </w:rPr>
        <w:t>(8)基金名称变更：基金管理人更换后，如果原任或新任基金管理人要求，应按其要求替换或删除基金名称中与原基金管理人有关的名称字样。</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（二）基金托管人职责终止的情形</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1.基金托管人职责终止的情形</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有下列情形之一的，基金托管人职责终止：</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w:t>
      </w:r>
      <w:r w:rsidR="009F2E6C" w:rsidRPr="00343E13">
        <w:rPr>
          <w:rFonts w:ascii="彩虹粗仿宋" w:eastAsia="彩虹粗仿宋" w:hAnsi="宋体" w:cs="Arial" w:hint="eastAsia"/>
          <w:sz w:val="24"/>
          <w:szCs w:val="24"/>
        </w:rPr>
        <w:t xml:space="preserve"> 基金托管人</w:t>
      </w:r>
      <w:r w:rsidRPr="00343E13">
        <w:rPr>
          <w:rFonts w:ascii="彩虹粗仿宋" w:eastAsia="彩虹粗仿宋" w:hAnsi="宋体" w:cs="Arial"/>
          <w:sz w:val="24"/>
          <w:szCs w:val="24"/>
        </w:rPr>
        <w:t>被依法取消基金托管资格；</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(2)</w:t>
      </w:r>
      <w:r w:rsidR="009F2E6C" w:rsidRPr="00343E13">
        <w:rPr>
          <w:rFonts w:ascii="彩虹粗仿宋" w:eastAsia="彩虹粗仿宋" w:hAnsi="宋体" w:cs="Arial" w:hint="eastAsia"/>
          <w:sz w:val="24"/>
          <w:szCs w:val="24"/>
        </w:rPr>
        <w:t xml:space="preserve"> 基金托管人</w:t>
      </w:r>
      <w:r w:rsidRPr="00343E13">
        <w:rPr>
          <w:rFonts w:ascii="彩虹粗仿宋" w:eastAsia="彩虹粗仿宋" w:hAnsi="宋体" w:cs="Arial"/>
          <w:sz w:val="24"/>
          <w:szCs w:val="24"/>
        </w:rPr>
        <w:t>依法解散、被依法撤销或被依法宣告破产；</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(3)</w:t>
      </w:r>
      <w:r w:rsidR="009F2E6C" w:rsidRPr="00343E13">
        <w:rPr>
          <w:rFonts w:ascii="彩虹粗仿宋" w:eastAsia="彩虹粗仿宋" w:hAnsi="宋体" w:cs="Arial" w:hint="eastAsia"/>
          <w:sz w:val="24"/>
          <w:szCs w:val="24"/>
        </w:rPr>
        <w:t xml:space="preserve"> 基金托管人</w:t>
      </w:r>
      <w:r w:rsidRPr="00343E13">
        <w:rPr>
          <w:rFonts w:ascii="彩虹粗仿宋" w:eastAsia="彩虹粗仿宋" w:hAnsi="宋体" w:cs="Arial"/>
          <w:sz w:val="24"/>
          <w:szCs w:val="24"/>
        </w:rPr>
        <w:t>被基金份额持有人大会解任；</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(4)法律法规及中国证监会规定的和《基金合同》约定的其他情形。</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2.基金托管人的更换程序</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(1)提名：新任基金托管人由基金管理人</w:t>
      </w:r>
      <w:r w:rsidRPr="00343E13">
        <w:rPr>
          <w:rFonts w:ascii="彩虹粗仿宋" w:eastAsia="彩虹粗仿宋" w:hAnsi="Times New Roman" w:cs="Times New Roman" w:hint="eastAsia"/>
          <w:sz w:val="24"/>
          <w:szCs w:val="24"/>
        </w:rPr>
        <w:t>或由单独或合计持有10%以上(含10%)基金份额的基金份额持有人</w:t>
      </w:r>
      <w:r w:rsidRPr="00343E13">
        <w:rPr>
          <w:rFonts w:ascii="彩虹粗仿宋" w:eastAsia="彩虹粗仿宋" w:hAnsi="宋体" w:cs="Arial" w:hint="eastAsia"/>
          <w:sz w:val="24"/>
          <w:szCs w:val="24"/>
        </w:rPr>
        <w:t>提名；</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(2)决议：基金份额持有人大会在基金托管人职责终止后6个月内对被提名的</w:t>
      </w:r>
      <w:r w:rsidR="009F2E6C" w:rsidRPr="00343E13">
        <w:rPr>
          <w:rFonts w:ascii="彩虹粗仿宋" w:eastAsia="彩虹粗仿宋" w:hAnsi="宋体" w:cs="Arial" w:hint="eastAsia"/>
          <w:sz w:val="24"/>
          <w:szCs w:val="24"/>
        </w:rPr>
        <w:t>新任</w:t>
      </w:r>
      <w:r w:rsidRPr="00343E13">
        <w:rPr>
          <w:rFonts w:ascii="彩虹粗仿宋" w:eastAsia="彩虹粗仿宋" w:hAnsi="宋体" w:cs="Arial"/>
          <w:sz w:val="24"/>
          <w:szCs w:val="24"/>
        </w:rPr>
        <w:t>基金托管人形成决议，该决议需经参加大会的基金份额持有人所持表决权的三分之二以上(含三分之二)表决通过；</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(3)临时基金托管人：新任基金托管人产生之前，由中国证监会指定临时基金</w:t>
      </w:r>
      <w:r w:rsidRPr="00343E13">
        <w:rPr>
          <w:rFonts w:ascii="彩虹粗仿宋" w:eastAsia="彩虹粗仿宋" w:hAnsi="宋体" w:cs="Arial"/>
          <w:sz w:val="24"/>
          <w:szCs w:val="24"/>
        </w:rPr>
        <w:lastRenderedPageBreak/>
        <w:t>托管人；</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(4)备案：基金份额持有人大会更换基金托管人的决议须</w:t>
      </w:r>
      <w:r w:rsidR="009F2E6C" w:rsidRPr="00343E13">
        <w:rPr>
          <w:rFonts w:ascii="彩虹粗仿宋" w:eastAsia="彩虹粗仿宋" w:hAnsi="宋体" w:cs="Arial" w:hint="eastAsia"/>
          <w:sz w:val="24"/>
          <w:szCs w:val="24"/>
        </w:rPr>
        <w:t>经</w:t>
      </w:r>
      <w:r w:rsidRPr="00343E13">
        <w:rPr>
          <w:rFonts w:ascii="彩虹粗仿宋" w:eastAsia="彩虹粗仿宋" w:hAnsi="宋体" w:cs="Arial"/>
          <w:sz w:val="24"/>
          <w:szCs w:val="24"/>
        </w:rPr>
        <w:t>中国证监会备案；</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(5)公告：基金托管人更换后，由基金管理人在更换基金托管人的基金份额持有人大会决议生效后 2日内在指定媒介公告；</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(7)审计：基金托管人职责终止的，应当按照法律法规规定聘请会计师事务所对基金财产进行审计，并将审计结果予以公告，同时报中国证监会备案，</w:t>
      </w:r>
      <w:r w:rsidRPr="00343E13">
        <w:rPr>
          <w:rFonts w:ascii="彩虹粗仿宋" w:eastAsia="彩虹粗仿宋" w:hAnsi="宋体" w:cs="Arial" w:hint="eastAsia"/>
          <w:bCs/>
          <w:sz w:val="24"/>
          <w:szCs w:val="24"/>
        </w:rPr>
        <w:t>审计费用在基金财产中列支</w:t>
      </w:r>
      <w:r w:rsidRPr="00343E13">
        <w:rPr>
          <w:rFonts w:ascii="彩虹粗仿宋" w:eastAsia="彩虹粗仿宋" w:hAnsi="宋体" w:cs="Arial" w:hint="eastAsia"/>
          <w:sz w:val="24"/>
          <w:szCs w:val="24"/>
        </w:rPr>
        <w:t>。</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（三）基金管理人与基金托管人同时更换的条件和程序</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1.提名：如果基金管理人和基金托管人同时更换，由单独或合计持有基金总份额10%以上(含10%)的基金份额持有人提名新的基金管理人和基金托管人；</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2.基金管理人和基金托管人的更换分别按上述程序进行；</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3.公告：新任基金管理人和新任基金托管人应在更换基金管理人和基金托管人的基金份额持有人大会决议生效后2日内在指定媒介上联合公告。</w:t>
      </w:r>
    </w:p>
    <w:p w:rsidR="009F2E6C" w:rsidRPr="00343E13" w:rsidRDefault="0009681F">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w:t>
      </w:r>
      <w:r w:rsidR="00772594" w:rsidRPr="00343E13">
        <w:rPr>
          <w:rFonts w:ascii="彩虹粗仿宋" w:eastAsia="彩虹粗仿宋" w:hAnsi="宋体" w:cs="Arial" w:hint="eastAsia"/>
          <w:sz w:val="24"/>
          <w:szCs w:val="24"/>
        </w:rPr>
        <w:t>四</w:t>
      </w:r>
      <w:r w:rsidRPr="00343E13">
        <w:rPr>
          <w:rFonts w:ascii="彩虹粗仿宋" w:eastAsia="彩虹粗仿宋" w:hAnsi="宋体" w:cs="Arial" w:hint="eastAsia"/>
          <w:sz w:val="24"/>
          <w:szCs w:val="24"/>
        </w:rPr>
        <w:t>）</w:t>
      </w:r>
      <w:r w:rsidR="009F2E6C" w:rsidRPr="00343E13">
        <w:rPr>
          <w:rFonts w:ascii="彩虹粗仿宋" w:eastAsia="彩虹粗仿宋" w:hAnsi="宋体" w:cs="Arial" w:hint="eastAsia"/>
          <w:sz w:val="24"/>
          <w:szCs w:val="24"/>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w:t>
      </w:r>
      <w:r w:rsidR="00772594" w:rsidRPr="00343E13">
        <w:rPr>
          <w:rFonts w:ascii="彩虹粗仿宋" w:eastAsia="彩虹粗仿宋" w:hAnsi="宋体" w:cs="Arial" w:hint="eastAsia"/>
          <w:sz w:val="24"/>
          <w:szCs w:val="24"/>
        </w:rPr>
        <w:t>五</w:t>
      </w:r>
      <w:r w:rsidRPr="00343E13">
        <w:rPr>
          <w:rFonts w:ascii="彩虹粗仿宋" w:eastAsia="彩虹粗仿宋" w:hAnsi="宋体" w:cs="Arial" w:hint="eastAsia"/>
          <w:sz w:val="24"/>
          <w:szCs w:val="24"/>
        </w:rPr>
        <w:t>）新任或临时基金管理人接收基金管理业务或新任或临时基金托管人接收基金财产和基金托管业务前，原基金管理人或原基金托管人应继续履行相关职责，并保证不做出对基金份额持有人的利益造成损害的行为。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3E510E" w:rsidRPr="00343E13" w:rsidRDefault="003E510E" w:rsidP="003E510E">
      <w:pPr>
        <w:adjustRightInd w:val="0"/>
        <w:snapToGrid w:val="0"/>
        <w:rPr>
          <w:rFonts w:ascii="彩虹粗仿宋" w:eastAsia="彩虹粗仿宋" w:hAnsi="宋体" w:cs="Arial"/>
          <w:sz w:val="24"/>
          <w:szCs w:val="24"/>
        </w:rPr>
      </w:pPr>
    </w:p>
    <w:p w:rsidR="003E510E" w:rsidRPr="00343E13"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93" w:name="_Toc124325899"/>
      <w:r w:rsidRPr="00343E13">
        <w:rPr>
          <w:rFonts w:ascii="彩虹粗仿宋" w:eastAsia="彩虹粗仿宋" w:hAnsi="Arial" w:cs="Times New Roman" w:hint="eastAsia"/>
          <w:b/>
          <w:kern w:val="0"/>
          <w:sz w:val="30"/>
          <w:szCs w:val="20"/>
        </w:rPr>
        <w:t>十五、禁止行为</w:t>
      </w:r>
      <w:bookmarkEnd w:id="93"/>
    </w:p>
    <w:p w:rsidR="003E510E" w:rsidRPr="00343E13" w:rsidRDefault="003E510E" w:rsidP="005E1EC8">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本协议当事人禁止从事的行为，包括但不限于：</w:t>
      </w:r>
    </w:p>
    <w:p w:rsidR="003E510E" w:rsidRPr="00343E13" w:rsidRDefault="003E510E" w:rsidP="005E1EC8">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（一）基金管理人、基金托管人将其固有财产或者他人财产混同于基金财产从事证券投资。</w:t>
      </w:r>
    </w:p>
    <w:p w:rsidR="003E510E" w:rsidRPr="00343E13" w:rsidRDefault="003E510E">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（二）基金管理人不公平地对待其管理的不同基金财产，基金托管人不公平地对待其托管的不同基金财产。</w:t>
      </w:r>
    </w:p>
    <w:p w:rsidR="003E510E" w:rsidRPr="00343E13" w:rsidRDefault="003E510E">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（三）基金管理人、基金托管人利用基金财产为基金份额持有人以外的第三人牟取利益。</w:t>
      </w:r>
    </w:p>
    <w:p w:rsidR="003E510E" w:rsidRPr="00343E13" w:rsidRDefault="003E510E">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（四）基金管理人、基金托管人向基金份额持有人违规承诺收益或者承担损失。</w:t>
      </w:r>
    </w:p>
    <w:p w:rsidR="003E510E" w:rsidRPr="00343E13" w:rsidRDefault="003E510E">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（五）基金管理人、基金托管人对他人泄漏基金运作和管理过程中任何尚未按法律法规规定的方式公开披露的信息。</w:t>
      </w:r>
    </w:p>
    <w:p w:rsidR="003E510E" w:rsidRPr="00343E13" w:rsidRDefault="003E510E">
      <w:pPr>
        <w:adjustRightInd w:val="0"/>
        <w:snapToGrid w:val="0"/>
        <w:ind w:firstLineChars="200" w:firstLine="480"/>
        <w:outlineLvl w:val="0"/>
        <w:rPr>
          <w:rFonts w:ascii="彩虹粗仿宋" w:eastAsia="彩虹粗仿宋" w:hAnsi="宋体" w:cs="Arial"/>
          <w:kern w:val="0"/>
          <w:sz w:val="24"/>
          <w:szCs w:val="24"/>
        </w:rPr>
      </w:pPr>
      <w:r w:rsidRPr="00343E13">
        <w:rPr>
          <w:rFonts w:ascii="彩虹粗仿宋" w:eastAsia="彩虹粗仿宋" w:hAnsi="宋体" w:cs="Arial" w:hint="eastAsia"/>
          <w:kern w:val="0"/>
          <w:sz w:val="24"/>
          <w:szCs w:val="24"/>
        </w:rPr>
        <w:t>（六）基金管理人在没有充足资金的情况下向基金托管人发出投资指令和赎回、分红资金的划拨指令，或违规向基金托管人发出指令。</w:t>
      </w:r>
    </w:p>
    <w:p w:rsidR="003E510E" w:rsidRPr="00343E13" w:rsidRDefault="003E510E">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（七）基金管理人、基金托管人在行政上、财务上不独立</w:t>
      </w:r>
      <w:r w:rsidR="00772594" w:rsidRPr="00343E13">
        <w:rPr>
          <w:rFonts w:ascii="彩虹粗仿宋" w:eastAsia="彩虹粗仿宋" w:hAnsi="宋体" w:cs="Arial" w:hint="eastAsia"/>
          <w:sz w:val="24"/>
          <w:szCs w:val="24"/>
        </w:rPr>
        <w:t>，</w:t>
      </w:r>
      <w:r w:rsidRPr="00343E13">
        <w:rPr>
          <w:rFonts w:ascii="彩虹粗仿宋" w:eastAsia="彩虹粗仿宋" w:hAnsi="宋体" w:cs="Arial" w:hint="eastAsia"/>
          <w:sz w:val="24"/>
          <w:szCs w:val="24"/>
        </w:rPr>
        <w:t>其高级管理人员和其他从业人员相互兼职。</w:t>
      </w:r>
    </w:p>
    <w:p w:rsidR="003E510E" w:rsidRPr="00343E13" w:rsidRDefault="003E510E">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（八）基金托管人私自动用或处分基金财产，根据基金管理人的合法指令、《基</w:t>
      </w:r>
      <w:r w:rsidRPr="00343E13">
        <w:rPr>
          <w:rFonts w:ascii="彩虹粗仿宋" w:eastAsia="彩虹粗仿宋" w:hAnsi="宋体" w:cs="Arial" w:hint="eastAsia"/>
          <w:sz w:val="24"/>
          <w:szCs w:val="24"/>
        </w:rPr>
        <w:lastRenderedPageBreak/>
        <w:t>金合同》或托管协议的规定进行处分的除外。</w:t>
      </w:r>
    </w:p>
    <w:p w:rsidR="003E510E" w:rsidRPr="00343E13" w:rsidRDefault="003E510E">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（九）基金财产用于下列投资或者活动：</w:t>
      </w:r>
      <w:r w:rsidRPr="00343E13">
        <w:rPr>
          <w:rFonts w:ascii="彩虹粗仿宋" w:eastAsia="彩虹粗仿宋" w:hAnsi="宋体" w:cs="Arial"/>
          <w:sz w:val="24"/>
          <w:szCs w:val="24"/>
        </w:rPr>
        <w:t>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法律法规或监管部门取消</w:t>
      </w:r>
      <w:r w:rsidR="00140F98" w:rsidRPr="00343E13">
        <w:rPr>
          <w:rFonts w:ascii="彩虹粗仿宋" w:eastAsia="彩虹粗仿宋" w:hAnsi="宋体" w:cs="Arial" w:hint="eastAsia"/>
          <w:sz w:val="24"/>
          <w:szCs w:val="24"/>
        </w:rPr>
        <w:t>或变更</w:t>
      </w:r>
      <w:r w:rsidRPr="00343E13">
        <w:rPr>
          <w:rFonts w:ascii="彩虹粗仿宋" w:eastAsia="彩虹粗仿宋" w:hAnsi="宋体" w:cs="Arial"/>
          <w:sz w:val="24"/>
          <w:szCs w:val="24"/>
        </w:rPr>
        <w:t>上述限制，如适用于本基金，</w:t>
      </w:r>
      <w:r w:rsidR="00140F98" w:rsidRPr="00343E13">
        <w:rPr>
          <w:rFonts w:ascii="彩虹粗仿宋" w:eastAsia="彩虹粗仿宋" w:hAnsi="宋体" w:cs="Arial" w:hint="eastAsia"/>
          <w:sz w:val="24"/>
          <w:szCs w:val="24"/>
        </w:rPr>
        <w:t>基金管理人在履行适当程序后，</w:t>
      </w:r>
      <w:r w:rsidRPr="00343E13">
        <w:rPr>
          <w:rFonts w:ascii="彩虹粗仿宋" w:eastAsia="彩虹粗仿宋" w:hAnsi="宋体" w:cs="Arial"/>
          <w:sz w:val="24"/>
          <w:szCs w:val="24"/>
        </w:rPr>
        <w:t>则本基金投资不再受相关限制</w:t>
      </w:r>
      <w:r w:rsidR="00140F98" w:rsidRPr="00343E13">
        <w:rPr>
          <w:rFonts w:ascii="彩虹粗仿宋" w:eastAsia="彩虹粗仿宋" w:hAnsi="宋体" w:cs="Arial" w:hint="eastAsia"/>
          <w:sz w:val="24"/>
          <w:szCs w:val="24"/>
        </w:rPr>
        <w:t>或以变更后的规定为准</w:t>
      </w:r>
      <w:r w:rsidRPr="00343E13">
        <w:rPr>
          <w:rFonts w:ascii="彩虹粗仿宋" w:eastAsia="彩虹粗仿宋" w:hAnsi="宋体" w:cs="Arial"/>
          <w:sz w:val="24"/>
          <w:szCs w:val="24"/>
        </w:rPr>
        <w:t>。</w:t>
      </w:r>
    </w:p>
    <w:p w:rsidR="003E510E" w:rsidRPr="00343E13" w:rsidRDefault="003E510E">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（十）法律法规和《基金合同》禁止的其他行为，以及</w:t>
      </w:r>
      <w:r w:rsidRPr="00343E13">
        <w:rPr>
          <w:rFonts w:ascii="彩虹粗仿宋" w:eastAsia="彩虹粗仿宋" w:hAnsi="Times New Roman" w:cs="Times New Roman" w:hint="eastAsia"/>
          <w:sz w:val="24"/>
          <w:szCs w:val="24"/>
        </w:rPr>
        <w:t>法律、行政法规和中国证监会规定禁止基金管理人、基金托管人从事的其他行为。</w:t>
      </w:r>
    </w:p>
    <w:p w:rsidR="003E510E" w:rsidRPr="00343E13" w:rsidRDefault="003E510E" w:rsidP="003E510E">
      <w:pPr>
        <w:adjustRightInd w:val="0"/>
        <w:snapToGrid w:val="0"/>
        <w:rPr>
          <w:rFonts w:ascii="彩虹粗仿宋" w:eastAsia="彩虹粗仿宋" w:hAnsi="Times New Roman" w:cs="Times New Roman"/>
          <w:sz w:val="30"/>
          <w:szCs w:val="30"/>
        </w:rPr>
      </w:pPr>
    </w:p>
    <w:p w:rsidR="003E510E" w:rsidRPr="00343E13"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94" w:name="_Toc124325900"/>
      <w:r w:rsidRPr="00343E13">
        <w:rPr>
          <w:rFonts w:ascii="彩虹粗仿宋" w:eastAsia="彩虹粗仿宋" w:hAnsi="Arial" w:cs="Times New Roman" w:hint="eastAsia"/>
          <w:b/>
          <w:kern w:val="0"/>
          <w:sz w:val="30"/>
          <w:szCs w:val="20"/>
        </w:rPr>
        <w:t>十六、托管协议的变更、终止与基金财产的清算</w:t>
      </w:r>
      <w:bookmarkEnd w:id="94"/>
    </w:p>
    <w:p w:rsidR="003E510E"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（一）托管协议的变更程序</w:t>
      </w:r>
    </w:p>
    <w:p w:rsidR="003E510E" w:rsidRPr="00343E13" w:rsidRDefault="003E510E" w:rsidP="005E1EC8">
      <w:pPr>
        <w:adjustRightInd w:val="0"/>
        <w:snapToGrid w:val="0"/>
        <w:ind w:firstLineChars="200" w:firstLine="480"/>
        <w:rPr>
          <w:rFonts w:ascii="彩虹粗仿宋" w:eastAsia="彩虹粗仿宋" w:hAnsi="Times New Roman" w:cs="Times New Roman"/>
          <w:sz w:val="30"/>
          <w:szCs w:val="30"/>
        </w:rPr>
      </w:pPr>
      <w:r w:rsidRPr="00343E13">
        <w:rPr>
          <w:rFonts w:ascii="彩虹粗仿宋" w:eastAsia="彩虹粗仿宋" w:hAnsi="宋体" w:cs="Arial" w:hint="eastAsia"/>
          <w:sz w:val="24"/>
          <w:szCs w:val="24"/>
        </w:rPr>
        <w:t>本协议双方当事人经协商一致，可以对协议进行修改。修改后的新协议，其内容不得与《基金合同》的规定有任何冲突。基金托管协议的变更应报中国证监会备案。</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（二）托管协议终止的情形</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1.《基金合同》终止；</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2.基金托管人解散、依法被撤销、破产或由其他基金托管人接管基金资产；</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3.基金管理人解散、依法被撤销、破产或由其他基金管理人接管基金管理权；</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4.发生法律法规或《基金合同》规定的终止事项。</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（三）基金财产的清算</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1.基金财产清算小组：自出现《基金合同》终止事由之日起30个工作日内成立清算小组，基金管理人组织基金财产清算小组并在中国证监会的监督下进行基金清算。</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3.基金财产清算小组职责：基金财产清算小组负责基金财产的保管、清理、估价、变现和分配。基金财产清算小组可以依法进行必要的民事活动。</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4.基金财产清算程序：</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(1)《基金合同》终止情形出现时，由基金财产清算小组统一接管基金；</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(2)对基金财产和债权债务进行清理和确认；</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(3)对基金财产进行估值和变现；</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(4)制作清算报告；</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(5)聘请会计师事务所对清算报告进行外部审计，聘请律师事务所对清算报告出具法律意见书；</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(6)将清算</w:t>
      </w:r>
      <w:r w:rsidRPr="00343E13">
        <w:rPr>
          <w:rFonts w:ascii="彩虹粗仿宋" w:eastAsia="彩虹粗仿宋" w:hAnsi="宋体" w:cs="Arial" w:hint="eastAsia"/>
          <w:sz w:val="24"/>
          <w:szCs w:val="24"/>
        </w:rPr>
        <w:t>结果</w:t>
      </w:r>
      <w:r w:rsidRPr="00343E13">
        <w:rPr>
          <w:rFonts w:ascii="彩虹粗仿宋" w:eastAsia="彩虹粗仿宋" w:hAnsi="宋体" w:cs="Arial"/>
          <w:sz w:val="24"/>
          <w:szCs w:val="24"/>
        </w:rPr>
        <w:t>报中国证监会备案并公告；</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(7)对基金剩余财产进行分配。</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5.基金财产清算的期限为六个</w:t>
      </w:r>
      <w:r w:rsidRPr="00343E13">
        <w:rPr>
          <w:rFonts w:ascii="宋体" w:eastAsia="宋体" w:hAnsi="宋体" w:cs="Times New Roman"/>
          <w:bCs/>
          <w:sz w:val="24"/>
          <w:szCs w:val="21"/>
        </w:rPr>
        <w:t>月</w:t>
      </w:r>
      <w:r w:rsidRPr="00343E13">
        <w:rPr>
          <w:rFonts w:ascii="彩虹粗仿宋" w:eastAsia="彩虹粗仿宋" w:hAnsi="宋体" w:cs="Arial" w:hint="eastAsia"/>
          <w:sz w:val="24"/>
          <w:szCs w:val="24"/>
        </w:rPr>
        <w:t>。</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6.清算费用</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lastRenderedPageBreak/>
        <w:t>清算费用是指基金财产清算小组在进行基金清算过程中发生的所有合理费用，清算费用由基金财产清算小组优先从基金财产中支付。</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7.基金财产清算剩余资产的分配：</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依据基金财产清算的分配方案，将基金财产清算后的全部剩余资产扣除基金财产清算费用、交纳所欠税款并清偿基金债务后，</w:t>
      </w:r>
      <w:r w:rsidR="00772594" w:rsidRPr="00343E13">
        <w:rPr>
          <w:rFonts w:ascii="彩虹粗仿宋" w:eastAsia="彩虹粗仿宋" w:hAnsi="宋体" w:cs="Arial"/>
          <w:bCs/>
          <w:sz w:val="24"/>
          <w:szCs w:val="24"/>
        </w:rPr>
        <w:t>按</w:t>
      </w:r>
      <w:r w:rsidR="00772594" w:rsidRPr="00343E13">
        <w:rPr>
          <w:rFonts w:ascii="彩虹粗仿宋" w:eastAsia="彩虹粗仿宋" w:hAnsi="宋体" w:cs="Arial" w:hint="eastAsia"/>
          <w:bCs/>
          <w:sz w:val="24"/>
          <w:szCs w:val="24"/>
        </w:rPr>
        <w:t>各类基金份额在基金合同终止事由发生时各自基金份额资产净值的比例确定剩余财产在各类基金份额中的分配比例，并在各类基金份额可分配的剩余财产范围内按各份额类别内</w:t>
      </w:r>
      <w:r w:rsidR="00772594" w:rsidRPr="00343E13">
        <w:rPr>
          <w:rFonts w:ascii="彩虹粗仿宋" w:eastAsia="彩虹粗仿宋" w:hAnsi="宋体" w:cs="Arial"/>
          <w:bCs/>
          <w:sz w:val="24"/>
          <w:szCs w:val="24"/>
        </w:rPr>
        <w:t>基金份额持有人持有的基金份额比例进行分配。</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8.基金财产清算的公告</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343E13">
        <w:rPr>
          <w:rFonts w:ascii="彩虹粗仿宋" w:eastAsia="彩虹粗仿宋" w:hAnsi="宋体" w:cs="Arial"/>
          <w:sz w:val="24"/>
          <w:szCs w:val="24"/>
        </w:rPr>
        <w:t xml:space="preserve"> 5 </w:t>
      </w:r>
      <w:r w:rsidRPr="00343E13">
        <w:rPr>
          <w:rFonts w:ascii="彩虹粗仿宋" w:eastAsia="彩虹粗仿宋" w:hAnsi="宋体" w:cs="Arial" w:hint="eastAsia"/>
          <w:sz w:val="24"/>
          <w:szCs w:val="24"/>
        </w:rPr>
        <w:t>个工作日内由基金财产清算小组进行公告。</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9.基金财产清算账册及文件的保存</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基金财产清算账册及有关文件由基金托管人保存</w:t>
      </w:r>
      <w:r w:rsidRPr="00343E13">
        <w:rPr>
          <w:rFonts w:ascii="彩虹粗仿宋" w:eastAsia="彩虹粗仿宋" w:hAnsi="宋体" w:cs="Arial"/>
          <w:sz w:val="24"/>
          <w:szCs w:val="24"/>
        </w:rPr>
        <w:t>15年以上。</w:t>
      </w:r>
    </w:p>
    <w:p w:rsidR="003E510E" w:rsidRPr="00343E13" w:rsidRDefault="003E510E" w:rsidP="003E510E">
      <w:pPr>
        <w:adjustRightInd w:val="0"/>
        <w:snapToGrid w:val="0"/>
        <w:rPr>
          <w:rFonts w:ascii="彩虹粗仿宋" w:eastAsia="彩虹粗仿宋" w:hAnsi="宋体" w:cs="Arial"/>
          <w:sz w:val="24"/>
          <w:szCs w:val="24"/>
        </w:rPr>
      </w:pPr>
    </w:p>
    <w:p w:rsidR="003E510E" w:rsidRPr="00343E13"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95" w:name="_Toc124325901"/>
      <w:r w:rsidRPr="00343E13">
        <w:rPr>
          <w:rFonts w:ascii="彩虹粗仿宋" w:eastAsia="彩虹粗仿宋" w:hAnsi="Arial" w:cs="Times New Roman" w:hint="eastAsia"/>
          <w:b/>
          <w:kern w:val="0"/>
          <w:sz w:val="30"/>
          <w:szCs w:val="20"/>
        </w:rPr>
        <w:t>十七、违约责任</w:t>
      </w:r>
      <w:bookmarkEnd w:id="95"/>
    </w:p>
    <w:p w:rsidR="003E510E" w:rsidRPr="00343E13" w:rsidRDefault="003E510E" w:rsidP="005E1EC8">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（一）基金管理人、基金托管人不履行本协议或履行本协议不符合约定的，应当承担违约责任。</w:t>
      </w:r>
    </w:p>
    <w:p w:rsidR="003E510E" w:rsidRPr="00343E13" w:rsidRDefault="003E510E" w:rsidP="005E1EC8">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93552E" w:rsidRPr="00343E13">
        <w:rPr>
          <w:rFonts w:ascii="彩虹粗仿宋" w:eastAsia="彩虹粗仿宋" w:hAnsi="宋体" w:cs="Arial" w:hint="eastAsia"/>
          <w:sz w:val="24"/>
          <w:szCs w:val="24"/>
        </w:rPr>
        <w:t>对损失的赔偿，仅限于直接损失。</w:t>
      </w:r>
    </w:p>
    <w:p w:rsidR="003E510E" w:rsidRPr="00343E13" w:rsidRDefault="003E510E">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1.不可抗力；</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2.基金管理人、基金托管人按照当时有效的法律法规或中国证监会的规定作为或不作为而造成的损失等；</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3.基金管理人由于按照《基金合同》规定的投资原则行使或不行使其投资权而造成的损失等；</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sz w:val="24"/>
          <w:szCs w:val="24"/>
        </w:rPr>
        <w:t>4.非因基金管理人、基金托管人的故意或过失造成的计算机系统故障、网络故障、通讯故障、电力故障、计算机病毒攻击及其它意外事故所导致的损失等。</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3E510E" w:rsidRPr="00343E13" w:rsidRDefault="003E510E">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（五）违约行为虽已发生，但本托管协议能够继续履行的，在最大限度地保护基金份额持有人利益的前提下，基金管理人和基金托管人应当继续履行本协议。</w:t>
      </w:r>
    </w:p>
    <w:p w:rsidR="003E510E" w:rsidRPr="00343E13" w:rsidRDefault="003E510E">
      <w:pPr>
        <w:adjustRightInd w:val="0"/>
        <w:snapToGrid w:val="0"/>
        <w:ind w:firstLineChars="200" w:firstLine="480"/>
        <w:outlineLvl w:val="0"/>
        <w:rPr>
          <w:rFonts w:ascii="彩虹粗仿宋" w:eastAsia="彩虹粗仿宋" w:hAnsi="宋体" w:cs="Arial"/>
          <w:sz w:val="24"/>
          <w:szCs w:val="24"/>
        </w:rPr>
      </w:pPr>
      <w:r w:rsidRPr="00343E13">
        <w:rPr>
          <w:rFonts w:ascii="彩虹粗仿宋" w:eastAsia="彩虹粗仿宋"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w:t>
      </w:r>
      <w:r w:rsidRPr="00343E13">
        <w:rPr>
          <w:rFonts w:ascii="彩虹粗仿宋" w:eastAsia="彩虹粗仿宋" w:hAnsi="宋体" w:cs="Arial" w:hint="eastAsia"/>
          <w:sz w:val="24"/>
          <w:szCs w:val="24"/>
        </w:rPr>
        <w:lastRenderedPageBreak/>
        <w:t>赔偿责任。但是基金管理人和基金托管人应积极采取必要的措施减轻或消除由此造成的影响。</w:t>
      </w:r>
    </w:p>
    <w:p w:rsidR="003E510E" w:rsidRPr="00343E13" w:rsidRDefault="003E510E" w:rsidP="003E510E">
      <w:pPr>
        <w:adjustRightInd w:val="0"/>
        <w:snapToGrid w:val="0"/>
        <w:outlineLvl w:val="0"/>
        <w:rPr>
          <w:rFonts w:ascii="彩虹粗仿宋" w:eastAsia="彩虹粗仿宋" w:hAnsi="宋体" w:cs="Arial"/>
          <w:sz w:val="24"/>
          <w:szCs w:val="24"/>
        </w:rPr>
      </w:pPr>
    </w:p>
    <w:p w:rsidR="003E510E" w:rsidRPr="00343E13"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96" w:name="_Toc124325902"/>
      <w:r w:rsidRPr="00343E13">
        <w:rPr>
          <w:rFonts w:ascii="彩虹粗仿宋" w:eastAsia="彩虹粗仿宋" w:hAnsi="Arial" w:cs="Times New Roman" w:hint="eastAsia"/>
          <w:b/>
          <w:kern w:val="0"/>
          <w:sz w:val="30"/>
          <w:szCs w:val="20"/>
        </w:rPr>
        <w:t>十八、争议解决方式</w:t>
      </w:r>
      <w:bookmarkEnd w:id="96"/>
    </w:p>
    <w:p w:rsidR="003E510E"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3E510E"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争议处理期间，双方当事人应恪守基金管理人和基金托管人职责，各自继续忠实、勤勉、尽责地履行《基金合同》和本托管协议规定的义务，维护基金份额持有人的合法权益。</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本协议受中</w:t>
      </w:r>
      <w:r w:rsidR="009F2E6C" w:rsidRPr="00343E13">
        <w:rPr>
          <w:rFonts w:ascii="彩虹粗仿宋" w:eastAsia="彩虹粗仿宋" w:hAnsi="宋体" w:cs="Arial" w:hint="eastAsia"/>
          <w:sz w:val="24"/>
          <w:szCs w:val="24"/>
        </w:rPr>
        <w:t>华人民共和</w:t>
      </w:r>
      <w:r w:rsidRPr="00343E13">
        <w:rPr>
          <w:rFonts w:ascii="彩虹粗仿宋" w:eastAsia="彩虹粗仿宋" w:hAnsi="宋体" w:cs="Arial" w:hint="eastAsia"/>
          <w:sz w:val="24"/>
          <w:szCs w:val="24"/>
        </w:rPr>
        <w:t>国法律管辖。</w:t>
      </w:r>
    </w:p>
    <w:p w:rsidR="003E510E" w:rsidRPr="00343E13" w:rsidRDefault="003E510E" w:rsidP="003E510E">
      <w:pPr>
        <w:adjustRightInd w:val="0"/>
        <w:snapToGrid w:val="0"/>
        <w:rPr>
          <w:rFonts w:ascii="彩虹粗仿宋" w:eastAsia="彩虹粗仿宋" w:hAnsi="宋体" w:cs="Arial"/>
          <w:sz w:val="24"/>
          <w:szCs w:val="24"/>
        </w:rPr>
      </w:pPr>
    </w:p>
    <w:p w:rsidR="003E510E" w:rsidRPr="00343E13"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97" w:name="_Toc124325903"/>
      <w:r w:rsidRPr="00343E13">
        <w:rPr>
          <w:rFonts w:ascii="彩虹粗仿宋" w:eastAsia="彩虹粗仿宋" w:hAnsi="Arial" w:cs="Times New Roman" w:hint="eastAsia"/>
          <w:b/>
          <w:kern w:val="0"/>
          <w:sz w:val="30"/>
          <w:szCs w:val="20"/>
        </w:rPr>
        <w:t>十九、托管协议的效力</w:t>
      </w:r>
      <w:bookmarkEnd w:id="97"/>
    </w:p>
    <w:p w:rsidR="003E510E"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双方对托管协议的效力约定如下：</w:t>
      </w:r>
    </w:p>
    <w:p w:rsidR="003E510E"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（二）托管协议自《基金合同》成立之日起成立，自《基金合同》生效之日起生效。托管协议的有效期自其生效之日起至基金财产清算结果报中国证监会备案并公告之日止。</w:t>
      </w:r>
    </w:p>
    <w:p w:rsidR="003E510E" w:rsidRPr="00343E13" w:rsidRDefault="003E510E">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（三）托管协议自生效之日起对托管协议当事人具有同等的法律约束力。</w:t>
      </w:r>
    </w:p>
    <w:p w:rsidR="003E510E" w:rsidRPr="00343E13" w:rsidRDefault="003E510E">
      <w:pPr>
        <w:adjustRightInd w:val="0"/>
        <w:snapToGrid w:val="0"/>
        <w:ind w:firstLineChars="200" w:firstLine="480"/>
        <w:rPr>
          <w:rFonts w:ascii="彩虹粗仿宋" w:eastAsia="彩虹粗仿宋" w:hAnsi="Times New Roman" w:cs="Times New Roman"/>
          <w:sz w:val="30"/>
          <w:szCs w:val="30"/>
        </w:rPr>
      </w:pPr>
      <w:r w:rsidRPr="00343E13">
        <w:rPr>
          <w:rFonts w:ascii="彩虹粗仿宋" w:eastAsia="彩虹粗仿宋" w:hAnsi="宋体" w:cs="Arial" w:hint="eastAsia"/>
          <w:sz w:val="24"/>
          <w:szCs w:val="24"/>
        </w:rPr>
        <w:t>（四）本协议一式六份，协议双方各持二份，上报监管机构二份，每份具有同等的法律效力。</w:t>
      </w:r>
    </w:p>
    <w:p w:rsidR="003E510E" w:rsidRPr="00343E13" w:rsidRDefault="003E510E" w:rsidP="003E510E">
      <w:pPr>
        <w:adjustRightInd w:val="0"/>
        <w:snapToGrid w:val="0"/>
        <w:rPr>
          <w:rFonts w:ascii="彩虹粗仿宋" w:eastAsia="彩虹粗仿宋" w:hAnsi="宋体" w:cs="Arial"/>
          <w:sz w:val="24"/>
          <w:szCs w:val="24"/>
        </w:rPr>
      </w:pPr>
    </w:p>
    <w:p w:rsidR="003E510E" w:rsidRPr="00343E13"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98" w:name="_Toc124325904"/>
      <w:r w:rsidRPr="00343E13">
        <w:rPr>
          <w:rFonts w:ascii="彩虹粗仿宋" w:eastAsia="彩虹粗仿宋" w:hAnsi="Arial" w:cs="Times New Roman" w:hint="eastAsia"/>
          <w:b/>
          <w:kern w:val="0"/>
          <w:sz w:val="30"/>
          <w:szCs w:val="20"/>
        </w:rPr>
        <w:t>二十、其他事项</w:t>
      </w:r>
      <w:bookmarkEnd w:id="98"/>
    </w:p>
    <w:p w:rsidR="003E510E"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如发生</w:t>
      </w:r>
      <w:r w:rsidR="00F0298E" w:rsidRPr="00343E13">
        <w:rPr>
          <w:rFonts w:ascii="彩虹粗仿宋" w:eastAsia="彩虹粗仿宋" w:hAnsi="宋体" w:cs="Arial" w:hint="eastAsia"/>
          <w:sz w:val="24"/>
          <w:szCs w:val="24"/>
        </w:rPr>
        <w:t>国家</w:t>
      </w:r>
      <w:r w:rsidRPr="00343E13">
        <w:rPr>
          <w:rFonts w:ascii="彩虹粗仿宋" w:eastAsia="彩虹粗仿宋" w:hAnsi="宋体" w:cs="Arial" w:hint="eastAsia"/>
          <w:sz w:val="24"/>
          <w:szCs w:val="24"/>
        </w:rPr>
        <w:t>有权机关依法冻结基金份额持有人的</w:t>
      </w:r>
      <w:r w:rsidR="00F0298E" w:rsidRPr="00343E13">
        <w:rPr>
          <w:rFonts w:ascii="彩虹粗仿宋" w:eastAsia="彩虹粗仿宋" w:hAnsi="宋体" w:cs="Arial" w:hint="eastAsia"/>
          <w:sz w:val="24"/>
          <w:szCs w:val="24"/>
        </w:rPr>
        <w:t>基金账户或</w:t>
      </w:r>
      <w:r w:rsidRPr="00343E13">
        <w:rPr>
          <w:rFonts w:ascii="彩虹粗仿宋" w:eastAsia="彩虹粗仿宋" w:hAnsi="宋体" w:cs="Arial" w:hint="eastAsia"/>
          <w:sz w:val="24"/>
          <w:szCs w:val="24"/>
        </w:rPr>
        <w:t>基金份额时，基金管理人应予以配合，承担司法协助义务。</w:t>
      </w:r>
    </w:p>
    <w:p w:rsidR="00CF738A"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除本协议有明确定义外，本协议的用语定义适用《基金合同》的约定。本协议未尽事宜，当事人依据《基金合同》、有关法律法规等规定协商办理。</w:t>
      </w:r>
    </w:p>
    <w:p w:rsidR="003E510E" w:rsidRPr="00343E13" w:rsidRDefault="003E510E" w:rsidP="003E510E">
      <w:pPr>
        <w:adjustRightInd w:val="0"/>
        <w:snapToGrid w:val="0"/>
        <w:rPr>
          <w:rFonts w:ascii="彩虹粗仿宋" w:eastAsia="彩虹粗仿宋" w:hAnsi="Times New Roman" w:cs="Times New Roman"/>
          <w:b/>
          <w:bCs/>
          <w:szCs w:val="24"/>
        </w:rPr>
      </w:pPr>
    </w:p>
    <w:p w:rsidR="003E510E" w:rsidRPr="00343E13" w:rsidRDefault="003E510E" w:rsidP="003E510E">
      <w:pPr>
        <w:keepNext/>
        <w:keepLines/>
        <w:spacing w:before="260" w:after="260" w:line="416" w:lineRule="auto"/>
        <w:jc w:val="center"/>
        <w:outlineLvl w:val="1"/>
        <w:rPr>
          <w:rFonts w:ascii="彩虹粗仿宋" w:eastAsia="彩虹粗仿宋" w:hAnsi="Arial" w:cs="Times New Roman"/>
          <w:b/>
          <w:kern w:val="0"/>
          <w:sz w:val="30"/>
          <w:szCs w:val="20"/>
        </w:rPr>
      </w:pPr>
      <w:bookmarkStart w:id="99" w:name="_Toc124325905"/>
      <w:r w:rsidRPr="00343E13">
        <w:rPr>
          <w:rFonts w:ascii="彩虹粗仿宋" w:eastAsia="彩虹粗仿宋" w:hAnsi="Arial" w:cs="Times New Roman" w:hint="eastAsia"/>
          <w:b/>
          <w:kern w:val="0"/>
          <w:sz w:val="30"/>
          <w:szCs w:val="20"/>
        </w:rPr>
        <w:t>二十一、托管协议的签订</w:t>
      </w:r>
      <w:bookmarkEnd w:id="99"/>
    </w:p>
    <w:p w:rsidR="003E510E" w:rsidRPr="00343E13" w:rsidRDefault="003E510E" w:rsidP="005E1EC8">
      <w:pPr>
        <w:adjustRightInd w:val="0"/>
        <w:snapToGrid w:val="0"/>
        <w:ind w:firstLineChars="200" w:firstLine="480"/>
        <w:rPr>
          <w:rFonts w:ascii="彩虹粗仿宋" w:eastAsia="彩虹粗仿宋" w:hAnsi="宋体" w:cs="Arial"/>
          <w:sz w:val="24"/>
          <w:szCs w:val="24"/>
        </w:rPr>
      </w:pPr>
      <w:r w:rsidRPr="00343E13">
        <w:rPr>
          <w:rFonts w:ascii="彩虹粗仿宋" w:eastAsia="彩虹粗仿宋" w:hAnsi="宋体" w:cs="Arial" w:hint="eastAsia"/>
          <w:sz w:val="24"/>
          <w:szCs w:val="24"/>
        </w:rPr>
        <w:t>本协议双方法定代表人或授权代表签章、签订地、签订日</w:t>
      </w:r>
    </w:p>
    <w:p w:rsidR="003E510E" w:rsidRPr="00343E13" w:rsidRDefault="003E510E">
      <w:pPr>
        <w:adjustRightInd w:val="0"/>
        <w:snapToGrid w:val="0"/>
        <w:ind w:firstLineChars="200" w:firstLine="480"/>
        <w:rPr>
          <w:rFonts w:ascii="彩虹粗仿宋" w:eastAsia="彩虹粗仿宋" w:hAnsi="宋体" w:cs="Arial"/>
          <w:sz w:val="24"/>
          <w:szCs w:val="24"/>
        </w:rPr>
        <w:sectPr w:rsidR="003E510E" w:rsidRPr="00343E13">
          <w:headerReference w:type="default" r:id="rId9"/>
          <w:footerReference w:type="default" r:id="rId10"/>
          <w:pgSz w:w="11906" w:h="16838" w:code="9"/>
          <w:pgMar w:top="1418" w:right="1701" w:bottom="1418" w:left="1701" w:header="851" w:footer="992" w:gutter="0"/>
          <w:cols w:space="425"/>
          <w:docGrid w:type="lines" w:linePitch="312"/>
        </w:sectPr>
      </w:pPr>
    </w:p>
    <w:p w:rsidR="003E510E" w:rsidRPr="00343E13" w:rsidRDefault="003E510E" w:rsidP="003E510E">
      <w:pPr>
        <w:spacing w:line="360" w:lineRule="auto"/>
        <w:ind w:right="26"/>
        <w:rPr>
          <w:rFonts w:ascii="彩虹粗仿宋" w:eastAsia="彩虹粗仿宋" w:hAnsi="Times New Roman" w:cs="Times New Roman"/>
          <w:sz w:val="24"/>
          <w:szCs w:val="24"/>
        </w:rPr>
      </w:pPr>
      <w:r w:rsidRPr="00343E13">
        <w:rPr>
          <w:rFonts w:ascii="彩虹粗仿宋" w:eastAsia="彩虹粗仿宋" w:hAnsi="Times New Roman" w:cs="Times New Roman" w:hint="eastAsia"/>
          <w:sz w:val="24"/>
          <w:szCs w:val="24"/>
        </w:rPr>
        <w:lastRenderedPageBreak/>
        <w:t>本页无正文，为《景顺长城</w:t>
      </w:r>
      <w:r w:rsidR="0038052E" w:rsidRPr="00343E13">
        <w:rPr>
          <w:rFonts w:ascii="彩虹粗仿宋" w:eastAsia="彩虹粗仿宋" w:hAnsi="Times New Roman" w:cs="Times New Roman" w:hint="eastAsia"/>
          <w:sz w:val="24"/>
          <w:szCs w:val="24"/>
        </w:rPr>
        <w:t>泰恒回报灵活配置混合型</w:t>
      </w:r>
      <w:r w:rsidRPr="00343E13">
        <w:rPr>
          <w:rFonts w:ascii="彩虹粗仿宋" w:eastAsia="彩虹粗仿宋" w:hAnsi="Times New Roman" w:cs="Times New Roman" w:hint="eastAsia"/>
          <w:sz w:val="24"/>
          <w:szCs w:val="24"/>
        </w:rPr>
        <w:t>证券投资基金托管协议》的签字盖章页。</w:t>
      </w:r>
    </w:p>
    <w:p w:rsidR="003E510E" w:rsidRPr="00343E13" w:rsidRDefault="003E510E" w:rsidP="003E510E">
      <w:pPr>
        <w:spacing w:line="360" w:lineRule="auto"/>
        <w:rPr>
          <w:rFonts w:ascii="彩虹粗仿宋" w:eastAsia="彩虹粗仿宋" w:hAnsi="Times New Roman" w:cs="Times New Roman"/>
          <w:sz w:val="24"/>
          <w:szCs w:val="24"/>
        </w:rPr>
      </w:pPr>
    </w:p>
    <w:p w:rsidR="003E510E" w:rsidRPr="00343E13" w:rsidRDefault="003E510E" w:rsidP="003E510E">
      <w:pPr>
        <w:spacing w:line="360" w:lineRule="auto"/>
        <w:rPr>
          <w:rFonts w:ascii="彩虹粗仿宋" w:eastAsia="彩虹粗仿宋" w:hAnsi="Times New Roman" w:cs="Times New Roman"/>
          <w:sz w:val="24"/>
          <w:szCs w:val="24"/>
        </w:rPr>
      </w:pPr>
    </w:p>
    <w:p w:rsidR="003E510E" w:rsidRPr="00343E13" w:rsidRDefault="003E510E" w:rsidP="003E510E">
      <w:pPr>
        <w:spacing w:line="360" w:lineRule="auto"/>
        <w:ind w:right="26"/>
        <w:rPr>
          <w:rFonts w:ascii="彩虹粗仿宋" w:eastAsia="彩虹粗仿宋" w:hAnsi="Times New Roman" w:cs="Times New Roman"/>
          <w:sz w:val="24"/>
          <w:szCs w:val="24"/>
        </w:rPr>
      </w:pPr>
      <w:r w:rsidRPr="00343E13">
        <w:rPr>
          <w:rFonts w:ascii="彩虹粗仿宋" w:eastAsia="彩虹粗仿宋" w:hAnsi="Times New Roman" w:cs="Times New Roman" w:hint="eastAsia"/>
          <w:sz w:val="24"/>
          <w:szCs w:val="24"/>
        </w:rPr>
        <w:t>基金管理人：景顺长城基金管理有限公司（盖章）</w:t>
      </w:r>
    </w:p>
    <w:p w:rsidR="003E510E" w:rsidRPr="00343E13" w:rsidRDefault="003E510E" w:rsidP="003E510E">
      <w:pPr>
        <w:spacing w:line="360" w:lineRule="auto"/>
        <w:ind w:right="26"/>
        <w:rPr>
          <w:rFonts w:ascii="彩虹粗仿宋" w:eastAsia="彩虹粗仿宋" w:hAnsi="Times New Roman" w:cs="Times New Roman"/>
          <w:sz w:val="24"/>
          <w:szCs w:val="24"/>
        </w:rPr>
      </w:pPr>
    </w:p>
    <w:p w:rsidR="003E510E" w:rsidRPr="00343E13" w:rsidRDefault="003E510E" w:rsidP="003E510E">
      <w:pPr>
        <w:spacing w:line="360" w:lineRule="auto"/>
        <w:ind w:right="26"/>
        <w:rPr>
          <w:rFonts w:ascii="彩虹粗仿宋" w:eastAsia="彩虹粗仿宋" w:hAnsi="Times New Roman" w:cs="Times New Roman"/>
          <w:sz w:val="24"/>
          <w:szCs w:val="24"/>
        </w:rPr>
      </w:pPr>
    </w:p>
    <w:p w:rsidR="003E510E" w:rsidRPr="00343E13" w:rsidRDefault="003E510E" w:rsidP="003E510E">
      <w:pPr>
        <w:spacing w:line="360" w:lineRule="auto"/>
        <w:ind w:right="26"/>
        <w:rPr>
          <w:rFonts w:ascii="彩虹粗仿宋" w:eastAsia="彩虹粗仿宋" w:hAnsi="Times New Roman" w:cs="Times New Roman"/>
          <w:sz w:val="24"/>
          <w:szCs w:val="24"/>
        </w:rPr>
      </w:pPr>
      <w:r w:rsidRPr="00343E13">
        <w:rPr>
          <w:rFonts w:ascii="彩虹粗仿宋" w:eastAsia="彩虹粗仿宋" w:hAnsi="Times New Roman" w:cs="Times New Roman" w:hint="eastAsia"/>
          <w:sz w:val="24"/>
          <w:szCs w:val="24"/>
        </w:rPr>
        <w:t xml:space="preserve">法定代表人或授权代表：                   </w:t>
      </w:r>
    </w:p>
    <w:p w:rsidR="003E510E" w:rsidRPr="00343E13" w:rsidRDefault="003E510E" w:rsidP="003E510E">
      <w:pPr>
        <w:spacing w:line="360" w:lineRule="auto"/>
        <w:ind w:right="26"/>
        <w:rPr>
          <w:rFonts w:ascii="彩虹粗仿宋" w:eastAsia="彩虹粗仿宋" w:hAnsi="Times New Roman" w:cs="Times New Roman"/>
          <w:sz w:val="24"/>
          <w:szCs w:val="24"/>
        </w:rPr>
      </w:pPr>
    </w:p>
    <w:p w:rsidR="003E510E" w:rsidRPr="00343E13" w:rsidRDefault="003E510E" w:rsidP="003E510E">
      <w:pPr>
        <w:spacing w:line="360" w:lineRule="auto"/>
        <w:ind w:right="26"/>
        <w:rPr>
          <w:rFonts w:ascii="彩虹粗仿宋" w:eastAsia="彩虹粗仿宋" w:hAnsi="Times New Roman" w:cs="Times New Roman"/>
          <w:sz w:val="24"/>
          <w:szCs w:val="24"/>
        </w:rPr>
      </w:pPr>
    </w:p>
    <w:p w:rsidR="003E510E" w:rsidRPr="00343E13" w:rsidRDefault="003E510E" w:rsidP="003E510E">
      <w:pPr>
        <w:spacing w:line="360" w:lineRule="auto"/>
        <w:ind w:right="26"/>
        <w:rPr>
          <w:rFonts w:ascii="彩虹粗仿宋" w:eastAsia="彩虹粗仿宋" w:hAnsi="Times New Roman" w:cs="Times New Roman"/>
          <w:sz w:val="24"/>
          <w:szCs w:val="24"/>
        </w:rPr>
      </w:pPr>
    </w:p>
    <w:p w:rsidR="003E510E" w:rsidRPr="00343E13" w:rsidRDefault="003E510E" w:rsidP="003E510E">
      <w:pPr>
        <w:spacing w:line="360" w:lineRule="auto"/>
        <w:ind w:right="26"/>
        <w:rPr>
          <w:rFonts w:ascii="彩虹粗仿宋" w:eastAsia="彩虹粗仿宋" w:hAnsi="Times New Roman" w:cs="Times New Roman"/>
          <w:sz w:val="24"/>
          <w:szCs w:val="24"/>
        </w:rPr>
      </w:pPr>
      <w:r w:rsidRPr="00343E13">
        <w:rPr>
          <w:rFonts w:ascii="彩虹粗仿宋" w:eastAsia="彩虹粗仿宋" w:hAnsi="Times New Roman" w:cs="Times New Roman" w:hint="eastAsia"/>
          <w:sz w:val="24"/>
          <w:szCs w:val="24"/>
        </w:rPr>
        <w:t>基金托管人：中国建设银行股份有限公司（盖章）</w:t>
      </w:r>
    </w:p>
    <w:p w:rsidR="003E510E" w:rsidRPr="00343E13" w:rsidRDefault="003E510E" w:rsidP="003E510E">
      <w:pPr>
        <w:spacing w:line="360" w:lineRule="auto"/>
        <w:ind w:right="26"/>
        <w:rPr>
          <w:rFonts w:ascii="彩虹粗仿宋" w:eastAsia="彩虹粗仿宋" w:hAnsi="Times New Roman" w:cs="Times New Roman"/>
          <w:sz w:val="24"/>
          <w:szCs w:val="24"/>
        </w:rPr>
      </w:pPr>
    </w:p>
    <w:p w:rsidR="003E510E" w:rsidRPr="00343E13" w:rsidRDefault="003E510E" w:rsidP="003E510E">
      <w:pPr>
        <w:spacing w:line="360" w:lineRule="auto"/>
        <w:ind w:right="26"/>
        <w:rPr>
          <w:rFonts w:ascii="彩虹粗仿宋" w:eastAsia="彩虹粗仿宋" w:hAnsi="Times New Roman" w:cs="Times New Roman"/>
          <w:sz w:val="24"/>
          <w:szCs w:val="24"/>
        </w:rPr>
      </w:pPr>
    </w:p>
    <w:p w:rsidR="003E510E" w:rsidRPr="00343E13" w:rsidRDefault="003E510E" w:rsidP="003E510E">
      <w:pPr>
        <w:spacing w:line="360" w:lineRule="auto"/>
        <w:ind w:right="26"/>
        <w:rPr>
          <w:rFonts w:ascii="彩虹粗仿宋" w:eastAsia="彩虹粗仿宋" w:hAnsi="Times New Roman" w:cs="Times New Roman"/>
          <w:sz w:val="24"/>
          <w:szCs w:val="24"/>
        </w:rPr>
      </w:pPr>
      <w:r w:rsidRPr="00343E13">
        <w:rPr>
          <w:rFonts w:ascii="彩虹粗仿宋" w:eastAsia="彩虹粗仿宋" w:hAnsi="Times New Roman" w:cs="Times New Roman" w:hint="eastAsia"/>
          <w:sz w:val="24"/>
          <w:szCs w:val="24"/>
        </w:rPr>
        <w:t xml:space="preserve">法定代表人或授权代表：                   </w:t>
      </w:r>
    </w:p>
    <w:p w:rsidR="003E510E" w:rsidRPr="00343E13" w:rsidRDefault="003E510E" w:rsidP="003E510E">
      <w:pPr>
        <w:spacing w:line="360" w:lineRule="auto"/>
        <w:ind w:right="26"/>
        <w:rPr>
          <w:rFonts w:ascii="彩虹粗仿宋" w:eastAsia="彩虹粗仿宋" w:hAnsi="Times New Roman" w:cs="Times New Roman"/>
          <w:b/>
          <w:sz w:val="24"/>
          <w:szCs w:val="28"/>
        </w:rPr>
      </w:pPr>
    </w:p>
    <w:p w:rsidR="003E510E" w:rsidRPr="00343E13" w:rsidRDefault="003E510E" w:rsidP="003E510E">
      <w:pPr>
        <w:spacing w:line="360" w:lineRule="auto"/>
        <w:ind w:right="26"/>
        <w:rPr>
          <w:rFonts w:ascii="彩虹粗仿宋" w:eastAsia="彩虹粗仿宋" w:hAnsi="Times New Roman" w:cs="Times New Roman"/>
          <w:b/>
          <w:sz w:val="24"/>
          <w:szCs w:val="28"/>
        </w:rPr>
      </w:pPr>
    </w:p>
    <w:p w:rsidR="003E510E" w:rsidRPr="00343E13" w:rsidRDefault="003E510E" w:rsidP="003E510E">
      <w:pPr>
        <w:spacing w:line="360" w:lineRule="auto"/>
        <w:ind w:right="26"/>
        <w:rPr>
          <w:rFonts w:ascii="彩虹粗仿宋" w:eastAsia="彩虹粗仿宋" w:hAnsi="Times New Roman" w:cs="Times New Roman"/>
          <w:b/>
          <w:sz w:val="24"/>
          <w:szCs w:val="28"/>
        </w:rPr>
      </w:pPr>
    </w:p>
    <w:p w:rsidR="003E510E" w:rsidRPr="00343E13" w:rsidRDefault="003E510E" w:rsidP="003E510E">
      <w:pPr>
        <w:spacing w:line="360" w:lineRule="auto"/>
        <w:ind w:right="26"/>
        <w:rPr>
          <w:rFonts w:ascii="彩虹粗仿宋" w:eastAsia="彩虹粗仿宋" w:hAnsi="Times New Roman" w:cs="Times New Roman"/>
          <w:b/>
          <w:sz w:val="24"/>
          <w:szCs w:val="28"/>
        </w:rPr>
      </w:pPr>
      <w:r w:rsidRPr="00343E13">
        <w:rPr>
          <w:rFonts w:ascii="彩虹粗仿宋" w:eastAsia="彩虹粗仿宋" w:hAnsi="Times New Roman" w:cs="Times New Roman" w:hint="eastAsia"/>
          <w:b/>
          <w:sz w:val="24"/>
          <w:szCs w:val="28"/>
        </w:rPr>
        <w:t>签订地点：北京</w:t>
      </w:r>
    </w:p>
    <w:p w:rsidR="003E510E" w:rsidRPr="003E510E" w:rsidRDefault="003E510E" w:rsidP="003E510E">
      <w:pPr>
        <w:spacing w:line="360" w:lineRule="auto"/>
        <w:ind w:right="26"/>
        <w:rPr>
          <w:rFonts w:ascii="彩虹粗仿宋" w:eastAsia="彩虹粗仿宋" w:hAnsi="Times New Roman" w:cs="Times New Roman"/>
          <w:b/>
          <w:sz w:val="24"/>
          <w:szCs w:val="28"/>
        </w:rPr>
      </w:pPr>
      <w:r w:rsidRPr="00343E13">
        <w:rPr>
          <w:rFonts w:ascii="彩虹粗仿宋" w:eastAsia="彩虹粗仿宋" w:hAnsi="Times New Roman" w:cs="Times New Roman" w:hint="eastAsia"/>
          <w:b/>
          <w:sz w:val="24"/>
          <w:szCs w:val="28"/>
        </w:rPr>
        <w:t>签</w:t>
      </w:r>
      <w:r w:rsidRPr="00343E13">
        <w:rPr>
          <w:rFonts w:ascii="彩虹粗仿宋" w:eastAsia="彩虹粗仿宋" w:hAnsi="Times New Roman" w:cs="Times New Roman"/>
          <w:b/>
          <w:sz w:val="24"/>
          <w:szCs w:val="28"/>
        </w:rPr>
        <w:t xml:space="preserve"> </w:t>
      </w:r>
      <w:r w:rsidRPr="00343E13">
        <w:rPr>
          <w:rFonts w:ascii="彩虹粗仿宋" w:eastAsia="彩虹粗仿宋" w:hAnsi="Times New Roman" w:cs="Times New Roman" w:hint="eastAsia"/>
          <w:b/>
          <w:sz w:val="24"/>
          <w:szCs w:val="28"/>
        </w:rPr>
        <w:t>订</w:t>
      </w:r>
      <w:r w:rsidRPr="00343E13">
        <w:rPr>
          <w:rFonts w:ascii="彩虹粗仿宋" w:eastAsia="彩虹粗仿宋" w:hAnsi="Times New Roman" w:cs="Times New Roman"/>
          <w:b/>
          <w:sz w:val="24"/>
          <w:szCs w:val="28"/>
        </w:rPr>
        <w:t xml:space="preserve"> </w:t>
      </w:r>
      <w:r w:rsidRPr="00343E13">
        <w:rPr>
          <w:rFonts w:ascii="彩虹粗仿宋" w:eastAsia="彩虹粗仿宋" w:hAnsi="Times New Roman" w:cs="Times New Roman" w:hint="eastAsia"/>
          <w:b/>
          <w:sz w:val="24"/>
          <w:szCs w:val="28"/>
        </w:rPr>
        <w:t>日：</w:t>
      </w:r>
      <w:r w:rsidR="00C248B1" w:rsidRPr="00343E13">
        <w:rPr>
          <w:rFonts w:ascii="彩虹粗仿宋" w:eastAsia="彩虹粗仿宋" w:hAnsi="Times New Roman" w:cs="Times New Roman" w:hint="eastAsia"/>
          <w:b/>
          <w:sz w:val="24"/>
          <w:szCs w:val="28"/>
        </w:rPr>
        <w:t>二零一七年</w:t>
      </w:r>
      <w:r w:rsidR="00030CC3" w:rsidRPr="00343E13">
        <w:rPr>
          <w:rFonts w:ascii="彩虹粗仿宋" w:eastAsia="彩虹粗仿宋" w:hAnsi="Times New Roman" w:cs="Times New Roman" w:hint="eastAsia"/>
          <w:b/>
          <w:sz w:val="24"/>
          <w:szCs w:val="28"/>
        </w:rPr>
        <w:t xml:space="preserve">  </w:t>
      </w:r>
      <w:r w:rsidRPr="00343E13">
        <w:rPr>
          <w:rFonts w:ascii="彩虹粗仿宋" w:eastAsia="彩虹粗仿宋" w:hAnsi="Times New Roman" w:cs="Times New Roman" w:hint="eastAsia"/>
          <w:b/>
          <w:sz w:val="24"/>
          <w:szCs w:val="28"/>
        </w:rPr>
        <w:t>月</w:t>
      </w:r>
      <w:r w:rsidR="00030CC3" w:rsidRPr="00343E13">
        <w:rPr>
          <w:rFonts w:ascii="彩虹粗仿宋" w:eastAsia="彩虹粗仿宋" w:hAnsi="Times New Roman" w:cs="Times New Roman" w:hint="eastAsia"/>
          <w:b/>
          <w:sz w:val="24"/>
          <w:szCs w:val="28"/>
        </w:rPr>
        <w:t xml:space="preserve">  </w:t>
      </w:r>
      <w:r w:rsidRPr="00343E13">
        <w:rPr>
          <w:rFonts w:ascii="彩虹粗仿宋" w:eastAsia="彩虹粗仿宋" w:hAnsi="Times New Roman" w:cs="Times New Roman" w:hint="eastAsia"/>
          <w:b/>
          <w:sz w:val="24"/>
          <w:szCs w:val="28"/>
        </w:rPr>
        <w:t>日</w:t>
      </w:r>
    </w:p>
    <w:p w:rsidR="009C29E6" w:rsidRPr="00030CC3" w:rsidRDefault="009C29E6"/>
    <w:sectPr w:rsidR="009C29E6" w:rsidRPr="00030CC3" w:rsidSect="001C43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9A6" w:rsidRDefault="007A39A6">
      <w:r>
        <w:separator/>
      </w:r>
    </w:p>
  </w:endnote>
  <w:endnote w:type="continuationSeparator" w:id="0">
    <w:p w:rsidR="007A39A6" w:rsidRDefault="007A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楷体_GB2312">
    <w:charset w:val="86"/>
    <w:family w:val="modern"/>
    <w:pitch w:val="fixed"/>
    <w:sig w:usb0="00000001" w:usb1="080E0000" w:usb2="00000010" w:usb3="00000000" w:csb0="00040000" w:csb1="00000000"/>
  </w:font>
  <w:font w:name="彩虹粗仿宋">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82685"/>
      <w:docPartObj>
        <w:docPartGallery w:val="Page Numbers (Bottom of Page)"/>
        <w:docPartUnique/>
      </w:docPartObj>
    </w:sdtPr>
    <w:sdtEndPr/>
    <w:sdtContent>
      <w:p w:rsidR="00A20365" w:rsidRDefault="00435DFF">
        <w:pPr>
          <w:pStyle w:val="a5"/>
          <w:jc w:val="center"/>
        </w:pPr>
        <w:r>
          <w:fldChar w:fldCharType="begin"/>
        </w:r>
        <w:r w:rsidR="00A20365">
          <w:instrText xml:space="preserve"> PAGE   \* MERGEFORMAT </w:instrText>
        </w:r>
        <w:r>
          <w:fldChar w:fldCharType="separate"/>
        </w:r>
        <w:r w:rsidR="006D08EC" w:rsidRPr="006D08EC">
          <w:rPr>
            <w:noProof/>
            <w:lang w:val="zh-CN"/>
          </w:rPr>
          <w:t>3</w:t>
        </w:r>
        <w:r>
          <w:fldChar w:fldCharType="end"/>
        </w:r>
      </w:p>
    </w:sdtContent>
  </w:sdt>
  <w:p w:rsidR="00A20365" w:rsidRDefault="00A2036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9A6" w:rsidRDefault="007A39A6">
      <w:r>
        <w:separator/>
      </w:r>
    </w:p>
  </w:footnote>
  <w:footnote w:type="continuationSeparator" w:id="0">
    <w:p w:rsidR="007A39A6" w:rsidRDefault="007A3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9C4" w:rsidRDefault="00A249C4">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510E"/>
    <w:rsid w:val="000046C3"/>
    <w:rsid w:val="000140A5"/>
    <w:rsid w:val="00030CC3"/>
    <w:rsid w:val="00034700"/>
    <w:rsid w:val="0005576E"/>
    <w:rsid w:val="0009681F"/>
    <w:rsid w:val="000F37C8"/>
    <w:rsid w:val="001072A3"/>
    <w:rsid w:val="0011248B"/>
    <w:rsid w:val="00140F98"/>
    <w:rsid w:val="0016503B"/>
    <w:rsid w:val="001655EA"/>
    <w:rsid w:val="00170097"/>
    <w:rsid w:val="001810F8"/>
    <w:rsid w:val="00192C14"/>
    <w:rsid w:val="001A05A2"/>
    <w:rsid w:val="001A1119"/>
    <w:rsid w:val="001C01F4"/>
    <w:rsid w:val="001C431C"/>
    <w:rsid w:val="001D2A93"/>
    <w:rsid w:val="001F6F4C"/>
    <w:rsid w:val="001F7D19"/>
    <w:rsid w:val="002038C9"/>
    <w:rsid w:val="002320BA"/>
    <w:rsid w:val="00251112"/>
    <w:rsid w:val="0025252F"/>
    <w:rsid w:val="00261D94"/>
    <w:rsid w:val="002776A3"/>
    <w:rsid w:val="002D10B7"/>
    <w:rsid w:val="002D3DEA"/>
    <w:rsid w:val="002E2E65"/>
    <w:rsid w:val="0032608F"/>
    <w:rsid w:val="00343E13"/>
    <w:rsid w:val="00364179"/>
    <w:rsid w:val="0038052E"/>
    <w:rsid w:val="00381A02"/>
    <w:rsid w:val="003B4011"/>
    <w:rsid w:val="003B7F3D"/>
    <w:rsid w:val="003D4E91"/>
    <w:rsid w:val="003E510E"/>
    <w:rsid w:val="0040268F"/>
    <w:rsid w:val="00404C20"/>
    <w:rsid w:val="004238EA"/>
    <w:rsid w:val="00435749"/>
    <w:rsid w:val="00435DFF"/>
    <w:rsid w:val="0043716F"/>
    <w:rsid w:val="00442105"/>
    <w:rsid w:val="00444438"/>
    <w:rsid w:val="0044503C"/>
    <w:rsid w:val="00451463"/>
    <w:rsid w:val="00461EDD"/>
    <w:rsid w:val="00482954"/>
    <w:rsid w:val="00482C1A"/>
    <w:rsid w:val="00493DA7"/>
    <w:rsid w:val="00496473"/>
    <w:rsid w:val="004A2034"/>
    <w:rsid w:val="004A7E26"/>
    <w:rsid w:val="004B0212"/>
    <w:rsid w:val="004C06C1"/>
    <w:rsid w:val="004E23BB"/>
    <w:rsid w:val="004F340C"/>
    <w:rsid w:val="0050456C"/>
    <w:rsid w:val="00533A1B"/>
    <w:rsid w:val="005345FF"/>
    <w:rsid w:val="00552B85"/>
    <w:rsid w:val="00566ADE"/>
    <w:rsid w:val="005841F8"/>
    <w:rsid w:val="005C4B28"/>
    <w:rsid w:val="005D4C87"/>
    <w:rsid w:val="005E1EC8"/>
    <w:rsid w:val="005F5F79"/>
    <w:rsid w:val="006279CA"/>
    <w:rsid w:val="00630271"/>
    <w:rsid w:val="00630D8C"/>
    <w:rsid w:val="00651188"/>
    <w:rsid w:val="00661FB9"/>
    <w:rsid w:val="00666053"/>
    <w:rsid w:val="00670B3B"/>
    <w:rsid w:val="00671F23"/>
    <w:rsid w:val="0067245A"/>
    <w:rsid w:val="0069552A"/>
    <w:rsid w:val="006A027E"/>
    <w:rsid w:val="006B2C70"/>
    <w:rsid w:val="006D08EC"/>
    <w:rsid w:val="006F1D92"/>
    <w:rsid w:val="006F5F4A"/>
    <w:rsid w:val="006F74DB"/>
    <w:rsid w:val="00704E46"/>
    <w:rsid w:val="007330BB"/>
    <w:rsid w:val="00735213"/>
    <w:rsid w:val="00763B3B"/>
    <w:rsid w:val="00772594"/>
    <w:rsid w:val="00777673"/>
    <w:rsid w:val="00782ABD"/>
    <w:rsid w:val="00787433"/>
    <w:rsid w:val="007A2E3D"/>
    <w:rsid w:val="007A39A6"/>
    <w:rsid w:val="007A5971"/>
    <w:rsid w:val="007B24D7"/>
    <w:rsid w:val="007D0C02"/>
    <w:rsid w:val="007D3D25"/>
    <w:rsid w:val="00803DC5"/>
    <w:rsid w:val="008049F9"/>
    <w:rsid w:val="00821D64"/>
    <w:rsid w:val="00846CC6"/>
    <w:rsid w:val="00856393"/>
    <w:rsid w:val="00877D3C"/>
    <w:rsid w:val="008B3A36"/>
    <w:rsid w:val="008D4BB6"/>
    <w:rsid w:val="008E3AAE"/>
    <w:rsid w:val="008E3BBF"/>
    <w:rsid w:val="009074A6"/>
    <w:rsid w:val="00914318"/>
    <w:rsid w:val="00926A1E"/>
    <w:rsid w:val="0093552E"/>
    <w:rsid w:val="00944275"/>
    <w:rsid w:val="0098772E"/>
    <w:rsid w:val="00997B60"/>
    <w:rsid w:val="009A314B"/>
    <w:rsid w:val="009A6328"/>
    <w:rsid w:val="009B2CC4"/>
    <w:rsid w:val="009B44E4"/>
    <w:rsid w:val="009C29E6"/>
    <w:rsid w:val="009C497A"/>
    <w:rsid w:val="009F2E6C"/>
    <w:rsid w:val="00A01C37"/>
    <w:rsid w:val="00A10B2E"/>
    <w:rsid w:val="00A20365"/>
    <w:rsid w:val="00A2106C"/>
    <w:rsid w:val="00A244E4"/>
    <w:rsid w:val="00A249C4"/>
    <w:rsid w:val="00A4096B"/>
    <w:rsid w:val="00A51498"/>
    <w:rsid w:val="00A6684C"/>
    <w:rsid w:val="00A80F9A"/>
    <w:rsid w:val="00A81BDA"/>
    <w:rsid w:val="00AB14C8"/>
    <w:rsid w:val="00AB22FC"/>
    <w:rsid w:val="00AD16FB"/>
    <w:rsid w:val="00AD3F13"/>
    <w:rsid w:val="00AF6264"/>
    <w:rsid w:val="00B03148"/>
    <w:rsid w:val="00B05E3B"/>
    <w:rsid w:val="00B346D7"/>
    <w:rsid w:val="00B34FEA"/>
    <w:rsid w:val="00B67733"/>
    <w:rsid w:val="00B84434"/>
    <w:rsid w:val="00B97A83"/>
    <w:rsid w:val="00BC5886"/>
    <w:rsid w:val="00BD5A2A"/>
    <w:rsid w:val="00C1019F"/>
    <w:rsid w:val="00C11B65"/>
    <w:rsid w:val="00C170C1"/>
    <w:rsid w:val="00C23D68"/>
    <w:rsid w:val="00C248B1"/>
    <w:rsid w:val="00C303FC"/>
    <w:rsid w:val="00C35107"/>
    <w:rsid w:val="00C53D28"/>
    <w:rsid w:val="00C80AAC"/>
    <w:rsid w:val="00C82679"/>
    <w:rsid w:val="00C911D4"/>
    <w:rsid w:val="00CA0E4B"/>
    <w:rsid w:val="00CA32F8"/>
    <w:rsid w:val="00CC7991"/>
    <w:rsid w:val="00CD2959"/>
    <w:rsid w:val="00CE4587"/>
    <w:rsid w:val="00CE7E12"/>
    <w:rsid w:val="00CF2CED"/>
    <w:rsid w:val="00CF738A"/>
    <w:rsid w:val="00D01B73"/>
    <w:rsid w:val="00D30160"/>
    <w:rsid w:val="00D30446"/>
    <w:rsid w:val="00D34542"/>
    <w:rsid w:val="00D476B1"/>
    <w:rsid w:val="00D67983"/>
    <w:rsid w:val="00DB014E"/>
    <w:rsid w:val="00DD4A83"/>
    <w:rsid w:val="00DD6BA1"/>
    <w:rsid w:val="00DD72C2"/>
    <w:rsid w:val="00DE12A4"/>
    <w:rsid w:val="00E12BFA"/>
    <w:rsid w:val="00E331E3"/>
    <w:rsid w:val="00E57DC5"/>
    <w:rsid w:val="00E60824"/>
    <w:rsid w:val="00E677B3"/>
    <w:rsid w:val="00E74F33"/>
    <w:rsid w:val="00EA4569"/>
    <w:rsid w:val="00EA5446"/>
    <w:rsid w:val="00EB1722"/>
    <w:rsid w:val="00ED5D15"/>
    <w:rsid w:val="00ED775C"/>
    <w:rsid w:val="00EE66CE"/>
    <w:rsid w:val="00EF37E6"/>
    <w:rsid w:val="00F011DF"/>
    <w:rsid w:val="00F0298E"/>
    <w:rsid w:val="00F258BC"/>
    <w:rsid w:val="00F36559"/>
    <w:rsid w:val="00F42FA6"/>
    <w:rsid w:val="00F701BE"/>
    <w:rsid w:val="00F801AA"/>
    <w:rsid w:val="00F81A1A"/>
    <w:rsid w:val="00FB416B"/>
    <w:rsid w:val="00FC69C1"/>
    <w:rsid w:val="00FE2C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F4C"/>
    <w:pPr>
      <w:widowControl w:val="0"/>
      <w:jc w:val="both"/>
    </w:pPr>
  </w:style>
  <w:style w:type="paragraph" w:styleId="2">
    <w:name w:val="heading 2"/>
    <w:basedOn w:val="a"/>
    <w:next w:val="a0"/>
    <w:link w:val="2Char"/>
    <w:qFormat/>
    <w:rsid w:val="003E510E"/>
    <w:pPr>
      <w:keepNext/>
      <w:keepLines/>
      <w:spacing w:before="260" w:after="260" w:line="416" w:lineRule="auto"/>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3E510E"/>
    <w:rPr>
      <w:rFonts w:ascii="Arial" w:eastAsia="黑体" w:hAnsi="Arial" w:cs="Times New Roman"/>
      <w:b/>
      <w:kern w:val="0"/>
      <w:sz w:val="32"/>
      <w:szCs w:val="20"/>
    </w:rPr>
  </w:style>
  <w:style w:type="numbering" w:customStyle="1" w:styleId="1">
    <w:name w:val="无列表1"/>
    <w:next w:val="a3"/>
    <w:uiPriority w:val="99"/>
    <w:semiHidden/>
    <w:unhideWhenUsed/>
    <w:rsid w:val="003E510E"/>
  </w:style>
  <w:style w:type="paragraph" w:styleId="a4">
    <w:name w:val="header"/>
    <w:basedOn w:val="a"/>
    <w:link w:val="Char"/>
    <w:uiPriority w:val="99"/>
    <w:unhideWhenUsed/>
    <w:rsid w:val="003E510E"/>
    <w:pPr>
      <w:pBdr>
        <w:bottom w:val="single" w:sz="6" w:space="1" w:color="auto"/>
      </w:pBdr>
      <w:tabs>
        <w:tab w:val="center" w:pos="4153"/>
        <w:tab w:val="right" w:pos="8306"/>
      </w:tabs>
      <w:snapToGrid w:val="0"/>
      <w:jc w:val="center"/>
    </w:pPr>
    <w:rPr>
      <w:rFonts w:ascii="Calibri" w:eastAsia="宋体" w:hAnsi="Calibri" w:cs="Times New Roman"/>
      <w:kern w:val="0"/>
      <w:sz w:val="18"/>
      <w:szCs w:val="18"/>
    </w:rPr>
  </w:style>
  <w:style w:type="character" w:customStyle="1" w:styleId="Char">
    <w:name w:val="页眉 Char"/>
    <w:basedOn w:val="a1"/>
    <w:link w:val="a4"/>
    <w:uiPriority w:val="99"/>
    <w:rsid w:val="003E510E"/>
    <w:rPr>
      <w:rFonts w:ascii="Calibri" w:eastAsia="宋体" w:hAnsi="Calibri" w:cs="Times New Roman"/>
      <w:kern w:val="0"/>
      <w:sz w:val="18"/>
      <w:szCs w:val="18"/>
    </w:rPr>
  </w:style>
  <w:style w:type="paragraph" w:styleId="a5">
    <w:name w:val="footer"/>
    <w:basedOn w:val="a"/>
    <w:link w:val="Char0"/>
    <w:uiPriority w:val="99"/>
    <w:unhideWhenUsed/>
    <w:rsid w:val="003E510E"/>
    <w:pPr>
      <w:tabs>
        <w:tab w:val="center" w:pos="4153"/>
        <w:tab w:val="right" w:pos="8306"/>
      </w:tabs>
      <w:snapToGrid w:val="0"/>
      <w:jc w:val="left"/>
    </w:pPr>
    <w:rPr>
      <w:rFonts w:ascii="Calibri" w:eastAsia="宋体" w:hAnsi="Calibri" w:cs="Times New Roman"/>
      <w:kern w:val="0"/>
      <w:sz w:val="18"/>
      <w:szCs w:val="18"/>
    </w:rPr>
  </w:style>
  <w:style w:type="character" w:customStyle="1" w:styleId="Char0">
    <w:name w:val="页脚 Char"/>
    <w:basedOn w:val="a1"/>
    <w:link w:val="a5"/>
    <w:uiPriority w:val="99"/>
    <w:rsid w:val="003E510E"/>
    <w:rPr>
      <w:rFonts w:ascii="Calibri" w:eastAsia="宋体" w:hAnsi="Calibri" w:cs="Times New Roman"/>
      <w:kern w:val="0"/>
      <w:sz w:val="18"/>
      <w:szCs w:val="18"/>
    </w:rPr>
  </w:style>
  <w:style w:type="character" w:styleId="a6">
    <w:name w:val="page number"/>
    <w:basedOn w:val="a1"/>
    <w:rsid w:val="003E510E"/>
  </w:style>
  <w:style w:type="paragraph" w:styleId="a7">
    <w:name w:val="Normal (Web)"/>
    <w:basedOn w:val="a"/>
    <w:rsid w:val="003E510E"/>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3E510E"/>
    <w:rPr>
      <w:b/>
      <w:bCs/>
    </w:rPr>
  </w:style>
  <w:style w:type="character" w:styleId="a9">
    <w:name w:val="Hyperlink"/>
    <w:rsid w:val="003E510E"/>
    <w:rPr>
      <w:color w:val="0000FF"/>
      <w:u w:val="single"/>
    </w:rPr>
  </w:style>
  <w:style w:type="paragraph" w:customStyle="1" w:styleId="wz1">
    <w:name w:val="wz1"/>
    <w:basedOn w:val="a"/>
    <w:rsid w:val="003E510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3E510E"/>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3E510E"/>
    <w:rPr>
      <w:rFonts w:ascii="仿宋_GB2312" w:eastAsia="仿宋_GB2312" w:hAnsi="Times New Roman" w:cs="Times New Roman"/>
      <w:color w:val="000000"/>
      <w:kern w:val="0"/>
      <w:sz w:val="24"/>
      <w:szCs w:val="28"/>
    </w:rPr>
  </w:style>
  <w:style w:type="character" w:customStyle="1" w:styleId="read">
    <w:name w:val="read"/>
    <w:basedOn w:val="a1"/>
    <w:rsid w:val="003E510E"/>
  </w:style>
  <w:style w:type="paragraph" w:styleId="a0">
    <w:name w:val="Normal Indent"/>
    <w:basedOn w:val="a"/>
    <w:rsid w:val="003E510E"/>
    <w:pPr>
      <w:ind w:firstLineChars="200" w:firstLine="420"/>
    </w:pPr>
    <w:rPr>
      <w:rFonts w:ascii="Times New Roman" w:eastAsia="宋体" w:hAnsi="Times New Roman" w:cs="Times New Roman"/>
      <w:szCs w:val="24"/>
    </w:rPr>
  </w:style>
  <w:style w:type="paragraph" w:styleId="ab">
    <w:name w:val="Body Text Indent"/>
    <w:basedOn w:val="a"/>
    <w:link w:val="Char2"/>
    <w:rsid w:val="003E510E"/>
    <w:pPr>
      <w:adjustRightInd w:val="0"/>
      <w:snapToGrid w:val="0"/>
      <w:spacing w:line="560" w:lineRule="exact"/>
      <w:ind w:firstLineChars="200" w:firstLine="480"/>
    </w:pPr>
    <w:rPr>
      <w:rFonts w:ascii="Times New Roman" w:eastAsia="方正仿宋简体" w:hAnsi="Times New Roman" w:cs="Times New Roman"/>
      <w:kern w:val="0"/>
      <w:sz w:val="24"/>
      <w:szCs w:val="30"/>
    </w:rPr>
  </w:style>
  <w:style w:type="character" w:customStyle="1" w:styleId="Char2">
    <w:name w:val="正文文本缩进 Char"/>
    <w:basedOn w:val="a1"/>
    <w:link w:val="ab"/>
    <w:rsid w:val="003E510E"/>
    <w:rPr>
      <w:rFonts w:ascii="Times New Roman" w:eastAsia="方正仿宋简体" w:hAnsi="Times New Roman" w:cs="Times New Roman"/>
      <w:kern w:val="0"/>
      <w:sz w:val="24"/>
      <w:szCs w:val="30"/>
    </w:rPr>
  </w:style>
  <w:style w:type="paragraph" w:styleId="20">
    <w:name w:val="Body Text Indent 2"/>
    <w:basedOn w:val="a"/>
    <w:link w:val="2Char0"/>
    <w:rsid w:val="003E510E"/>
    <w:pPr>
      <w:spacing w:line="360" w:lineRule="auto"/>
      <w:ind w:firstLine="525"/>
    </w:pPr>
    <w:rPr>
      <w:rFonts w:ascii="宋体" w:eastAsia="宋体" w:hAnsi="宋体" w:cs="Times New Roman"/>
      <w:kern w:val="0"/>
      <w:sz w:val="28"/>
      <w:szCs w:val="20"/>
    </w:rPr>
  </w:style>
  <w:style w:type="character" w:customStyle="1" w:styleId="2Char0">
    <w:name w:val="正文文本缩进 2 Char"/>
    <w:basedOn w:val="a1"/>
    <w:link w:val="20"/>
    <w:rsid w:val="003E510E"/>
    <w:rPr>
      <w:rFonts w:ascii="宋体" w:eastAsia="宋体" w:hAnsi="宋体" w:cs="Times New Roman"/>
      <w:kern w:val="0"/>
      <w:sz w:val="28"/>
      <w:szCs w:val="20"/>
    </w:rPr>
  </w:style>
  <w:style w:type="paragraph" w:styleId="3">
    <w:name w:val="Body Text Indent 3"/>
    <w:basedOn w:val="a"/>
    <w:link w:val="3Char"/>
    <w:rsid w:val="003E510E"/>
    <w:pPr>
      <w:adjustRightInd w:val="0"/>
      <w:snapToGrid w:val="0"/>
      <w:ind w:firstLineChars="200" w:firstLine="480"/>
    </w:pPr>
    <w:rPr>
      <w:rFonts w:ascii="仿宋_GB2312" w:eastAsia="仿宋_GB2312" w:hAnsi="宋体" w:cs="Times New Roman"/>
      <w:color w:val="000000"/>
      <w:kern w:val="0"/>
      <w:sz w:val="24"/>
      <w:szCs w:val="24"/>
    </w:rPr>
  </w:style>
  <w:style w:type="character" w:customStyle="1" w:styleId="3Char">
    <w:name w:val="正文文本缩进 3 Char"/>
    <w:basedOn w:val="a1"/>
    <w:link w:val="3"/>
    <w:rsid w:val="003E510E"/>
    <w:rPr>
      <w:rFonts w:ascii="仿宋_GB2312" w:eastAsia="仿宋_GB2312" w:hAnsi="宋体" w:cs="Times New Roman"/>
      <w:color w:val="000000"/>
      <w:kern w:val="0"/>
      <w:sz w:val="24"/>
      <w:szCs w:val="24"/>
    </w:rPr>
  </w:style>
  <w:style w:type="paragraph" w:styleId="10">
    <w:name w:val="toc 1"/>
    <w:basedOn w:val="a"/>
    <w:next w:val="a"/>
    <w:autoRedefine/>
    <w:semiHidden/>
    <w:rsid w:val="003E510E"/>
    <w:rPr>
      <w:rFonts w:ascii="Times New Roman" w:eastAsia="宋体" w:hAnsi="Times New Roman" w:cs="Times New Roman"/>
      <w:szCs w:val="24"/>
    </w:rPr>
  </w:style>
  <w:style w:type="paragraph" w:styleId="21">
    <w:name w:val="toc 2"/>
    <w:basedOn w:val="a"/>
    <w:next w:val="a"/>
    <w:autoRedefine/>
    <w:semiHidden/>
    <w:rsid w:val="003E510E"/>
    <w:pPr>
      <w:ind w:leftChars="200" w:left="420"/>
    </w:pPr>
    <w:rPr>
      <w:rFonts w:ascii="Times New Roman" w:eastAsia="宋体" w:hAnsi="Times New Roman" w:cs="Times New Roman"/>
      <w:szCs w:val="24"/>
    </w:rPr>
  </w:style>
  <w:style w:type="paragraph" w:styleId="30">
    <w:name w:val="toc 3"/>
    <w:basedOn w:val="a"/>
    <w:next w:val="a"/>
    <w:autoRedefine/>
    <w:semiHidden/>
    <w:rsid w:val="003E510E"/>
    <w:pPr>
      <w:ind w:leftChars="400" w:left="840"/>
    </w:pPr>
    <w:rPr>
      <w:rFonts w:ascii="Times New Roman" w:eastAsia="宋体" w:hAnsi="Times New Roman" w:cs="Times New Roman"/>
      <w:szCs w:val="24"/>
    </w:rPr>
  </w:style>
  <w:style w:type="paragraph" w:styleId="4">
    <w:name w:val="toc 4"/>
    <w:basedOn w:val="a"/>
    <w:next w:val="a"/>
    <w:autoRedefine/>
    <w:semiHidden/>
    <w:rsid w:val="003E510E"/>
    <w:pPr>
      <w:ind w:leftChars="600" w:left="1260"/>
    </w:pPr>
    <w:rPr>
      <w:rFonts w:ascii="Times New Roman" w:eastAsia="宋体" w:hAnsi="Times New Roman" w:cs="Times New Roman"/>
      <w:szCs w:val="24"/>
    </w:rPr>
  </w:style>
  <w:style w:type="paragraph" w:styleId="5">
    <w:name w:val="toc 5"/>
    <w:basedOn w:val="a"/>
    <w:next w:val="a"/>
    <w:autoRedefine/>
    <w:semiHidden/>
    <w:rsid w:val="003E510E"/>
    <w:pPr>
      <w:ind w:leftChars="800" w:left="1680"/>
    </w:pPr>
    <w:rPr>
      <w:rFonts w:ascii="Times New Roman" w:eastAsia="宋体" w:hAnsi="Times New Roman" w:cs="Times New Roman"/>
      <w:szCs w:val="24"/>
    </w:rPr>
  </w:style>
  <w:style w:type="paragraph" w:styleId="6">
    <w:name w:val="toc 6"/>
    <w:basedOn w:val="a"/>
    <w:next w:val="a"/>
    <w:autoRedefine/>
    <w:semiHidden/>
    <w:rsid w:val="003E510E"/>
    <w:pPr>
      <w:ind w:leftChars="1000" w:left="2100"/>
    </w:pPr>
    <w:rPr>
      <w:rFonts w:ascii="Times New Roman" w:eastAsia="宋体" w:hAnsi="Times New Roman" w:cs="Times New Roman"/>
      <w:szCs w:val="24"/>
    </w:rPr>
  </w:style>
  <w:style w:type="paragraph" w:styleId="7">
    <w:name w:val="toc 7"/>
    <w:basedOn w:val="a"/>
    <w:next w:val="a"/>
    <w:autoRedefine/>
    <w:semiHidden/>
    <w:rsid w:val="003E510E"/>
    <w:pPr>
      <w:ind w:leftChars="1200" w:left="2520"/>
    </w:pPr>
    <w:rPr>
      <w:rFonts w:ascii="Times New Roman" w:eastAsia="宋体" w:hAnsi="Times New Roman" w:cs="Times New Roman"/>
      <w:szCs w:val="24"/>
    </w:rPr>
  </w:style>
  <w:style w:type="paragraph" w:styleId="8">
    <w:name w:val="toc 8"/>
    <w:basedOn w:val="a"/>
    <w:next w:val="a"/>
    <w:autoRedefine/>
    <w:semiHidden/>
    <w:rsid w:val="003E510E"/>
    <w:pPr>
      <w:ind w:leftChars="1400" w:left="2940"/>
    </w:pPr>
    <w:rPr>
      <w:rFonts w:ascii="Times New Roman" w:eastAsia="宋体" w:hAnsi="Times New Roman" w:cs="Times New Roman"/>
      <w:szCs w:val="24"/>
    </w:rPr>
  </w:style>
  <w:style w:type="paragraph" w:styleId="9">
    <w:name w:val="toc 9"/>
    <w:basedOn w:val="a"/>
    <w:next w:val="a"/>
    <w:autoRedefine/>
    <w:semiHidden/>
    <w:rsid w:val="003E510E"/>
    <w:pPr>
      <w:ind w:leftChars="1600" w:left="3360"/>
    </w:pPr>
    <w:rPr>
      <w:rFonts w:ascii="Times New Roman" w:eastAsia="宋体" w:hAnsi="Times New Roman" w:cs="Times New Roman"/>
      <w:szCs w:val="24"/>
    </w:rPr>
  </w:style>
  <w:style w:type="paragraph" w:styleId="ac">
    <w:name w:val="Balloon Text"/>
    <w:basedOn w:val="a"/>
    <w:link w:val="Char3"/>
    <w:semiHidden/>
    <w:rsid w:val="003E510E"/>
    <w:rPr>
      <w:rFonts w:ascii="Times New Roman" w:eastAsia="宋体" w:hAnsi="Times New Roman" w:cs="Times New Roman"/>
      <w:kern w:val="0"/>
      <w:sz w:val="18"/>
      <w:szCs w:val="18"/>
    </w:rPr>
  </w:style>
  <w:style w:type="character" w:customStyle="1" w:styleId="Char3">
    <w:name w:val="批注框文本 Char"/>
    <w:basedOn w:val="a1"/>
    <w:link w:val="ac"/>
    <w:semiHidden/>
    <w:rsid w:val="003E510E"/>
    <w:rPr>
      <w:rFonts w:ascii="Times New Roman" w:eastAsia="宋体" w:hAnsi="Times New Roman" w:cs="Times New Roman"/>
      <w:kern w:val="0"/>
      <w:sz w:val="18"/>
      <w:szCs w:val="18"/>
    </w:rPr>
  </w:style>
  <w:style w:type="paragraph" w:customStyle="1" w:styleId="Char4">
    <w:name w:val="Char"/>
    <w:basedOn w:val="a"/>
    <w:rsid w:val="003E510E"/>
    <w:rPr>
      <w:rFonts w:ascii="Times New Roman" w:eastAsia="宋体" w:hAnsi="Times New Roman" w:cs="Times New Roman"/>
      <w:szCs w:val="24"/>
    </w:rPr>
  </w:style>
  <w:style w:type="paragraph" w:customStyle="1" w:styleId="Char10">
    <w:name w:val="Char1"/>
    <w:basedOn w:val="a"/>
    <w:autoRedefine/>
    <w:rsid w:val="003E510E"/>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3E510E"/>
    <w:rPr>
      <w:rFonts w:ascii="Times New Roman" w:eastAsia="宋体" w:hAnsi="Times New Roman" w:cs="Times New Roman"/>
      <w:szCs w:val="24"/>
    </w:rPr>
  </w:style>
  <w:style w:type="character" w:styleId="ad">
    <w:name w:val="annotation reference"/>
    <w:qFormat/>
    <w:rsid w:val="003E510E"/>
    <w:rPr>
      <w:sz w:val="21"/>
      <w:szCs w:val="21"/>
    </w:rPr>
  </w:style>
  <w:style w:type="paragraph" w:styleId="ae">
    <w:name w:val="annotation text"/>
    <w:basedOn w:val="a"/>
    <w:link w:val="Char5"/>
    <w:rsid w:val="003E510E"/>
    <w:pPr>
      <w:jc w:val="left"/>
    </w:pPr>
    <w:rPr>
      <w:rFonts w:ascii="Times New Roman" w:eastAsia="宋体" w:hAnsi="Times New Roman" w:cs="Times New Roman"/>
      <w:kern w:val="0"/>
      <w:sz w:val="20"/>
      <w:szCs w:val="24"/>
    </w:rPr>
  </w:style>
  <w:style w:type="character" w:customStyle="1" w:styleId="Char5">
    <w:name w:val="批注文字 Char"/>
    <w:basedOn w:val="a1"/>
    <w:link w:val="ae"/>
    <w:rsid w:val="003E510E"/>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3E510E"/>
    <w:rPr>
      <w:rFonts w:ascii="Times New Roman" w:eastAsia="宋体" w:hAnsi="Times New Roman" w:cs="Times New Roman"/>
      <w:szCs w:val="24"/>
    </w:rPr>
  </w:style>
  <w:style w:type="paragraph" w:customStyle="1" w:styleId="CharChar">
    <w:name w:val="Char Char"/>
    <w:basedOn w:val="a"/>
    <w:rsid w:val="003E510E"/>
    <w:rPr>
      <w:rFonts w:ascii="Times New Roman" w:eastAsia="宋体" w:hAnsi="Times New Roman" w:cs="Times New Roman"/>
      <w:szCs w:val="20"/>
    </w:rPr>
  </w:style>
  <w:style w:type="paragraph" w:styleId="HTML">
    <w:name w:val="HTML Preformatted"/>
    <w:basedOn w:val="a"/>
    <w:link w:val="HTMLChar"/>
    <w:uiPriority w:val="99"/>
    <w:unhideWhenUsed/>
    <w:rsid w:val="003E51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1"/>
    <w:link w:val="HTML"/>
    <w:uiPriority w:val="99"/>
    <w:rsid w:val="003E510E"/>
    <w:rPr>
      <w:rFonts w:ascii="宋体" w:eastAsia="宋体" w:hAnsi="宋体" w:cs="Times New Roman"/>
      <w:kern w:val="0"/>
      <w:sz w:val="24"/>
      <w:szCs w:val="24"/>
    </w:rPr>
  </w:style>
  <w:style w:type="paragraph" w:styleId="af">
    <w:name w:val="annotation subject"/>
    <w:basedOn w:val="ae"/>
    <w:next w:val="ae"/>
    <w:link w:val="Char6"/>
    <w:rsid w:val="003E510E"/>
    <w:rPr>
      <w:b/>
      <w:bCs/>
    </w:rPr>
  </w:style>
  <w:style w:type="character" w:customStyle="1" w:styleId="Char6">
    <w:name w:val="批注主题 Char"/>
    <w:basedOn w:val="Char5"/>
    <w:link w:val="af"/>
    <w:rsid w:val="003E510E"/>
    <w:rPr>
      <w:rFonts w:ascii="Times New Roman" w:eastAsia="宋体" w:hAnsi="Times New Roman" w:cs="Times New Roman"/>
      <w:b/>
      <w:bCs/>
      <w:kern w:val="0"/>
      <w:sz w:val="20"/>
      <w:szCs w:val="24"/>
    </w:rPr>
  </w:style>
  <w:style w:type="paragraph" w:customStyle="1" w:styleId="af0">
    <w:uiPriority w:val="99"/>
    <w:unhideWhenUsed/>
    <w:rsid w:val="003E510E"/>
    <w:pPr>
      <w:widowControl w:val="0"/>
      <w:jc w:val="both"/>
    </w:pPr>
    <w:rPr>
      <w:rFonts w:ascii="Times New Roman" w:eastAsia="宋体" w:hAnsi="Times New Roman" w:cs="Times New Roman"/>
      <w:szCs w:val="24"/>
    </w:rPr>
  </w:style>
  <w:style w:type="paragraph" w:styleId="af1">
    <w:name w:val="Revision"/>
    <w:hidden/>
    <w:uiPriority w:val="99"/>
    <w:semiHidden/>
    <w:rsid w:val="003E510E"/>
    <w:rPr>
      <w:rFonts w:ascii="Times New Roman" w:eastAsia="宋体" w:hAnsi="Times New Roman" w:cs="Times New Roman"/>
      <w:szCs w:val="24"/>
    </w:rPr>
  </w:style>
  <w:style w:type="paragraph" w:customStyle="1" w:styleId="Default">
    <w:name w:val="Default"/>
    <w:rsid w:val="003E510E"/>
    <w:pPr>
      <w:widowControl w:val="0"/>
      <w:autoSpaceDE w:val="0"/>
      <w:autoSpaceDN w:val="0"/>
      <w:adjustRightInd w:val="0"/>
    </w:pPr>
    <w:rPr>
      <w:rFonts w:ascii="宋体" w:eastAsia="宋体" w:hAnsi="Calibri" w:cs="宋体"/>
      <w:color w:val="000000"/>
      <w:kern w:val="0"/>
      <w:sz w:val="24"/>
      <w:szCs w:val="24"/>
    </w:rPr>
  </w:style>
  <w:style w:type="character" w:styleId="af2">
    <w:name w:val="FollowedHyperlink"/>
    <w:basedOn w:val="a1"/>
    <w:uiPriority w:val="99"/>
    <w:semiHidden/>
    <w:unhideWhenUsed/>
    <w:rsid w:val="003E510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1E10E-2689-4C73-B280-56A801959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29</Pages>
  <Words>4757</Words>
  <Characters>27118</Characters>
  <Application>Microsoft Office Word</Application>
  <DocSecurity>0</DocSecurity>
  <Lines>225</Lines>
  <Paragraphs>63</Paragraphs>
  <ScaleCrop>false</ScaleCrop>
  <Company>P R C</Company>
  <LinksUpToDate>false</LinksUpToDate>
  <CharactersWithSpaces>31812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陈璘</cp:lastModifiedBy>
  <cp:revision>10</cp:revision>
  <cp:lastPrinted>2017-08-28T02:10:00Z</cp:lastPrinted>
  <dcterms:created xsi:type="dcterms:W3CDTF">2017-10-25T05:52:00Z</dcterms:created>
  <dcterms:modified xsi:type="dcterms:W3CDTF">2018-01-12T08:20:00Z</dcterms:modified>
</cp:coreProperties>
</file>