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A63B8F" w:rsidP="00E90C76">
      <w:pPr>
        <w:adjustRightInd w:val="0"/>
        <w:snapToGrid w:val="0"/>
        <w:jc w:val="center"/>
        <w:rPr>
          <w:rFonts w:ascii="彩虹粗仿宋" w:eastAsia="彩虹粗仿宋" w:hAnsi="宋体" w:cs="Arial"/>
          <w:b/>
          <w:sz w:val="44"/>
        </w:rPr>
      </w:pPr>
      <w:r w:rsidRPr="00266771">
        <w:rPr>
          <w:rFonts w:ascii="彩虹粗仿宋" w:eastAsia="彩虹粗仿宋" w:hAnsi="宋体" w:cs="Arial" w:hint="eastAsia"/>
          <w:b/>
          <w:sz w:val="44"/>
        </w:rPr>
        <w:t>光大保德信创业板量化优选股票型证券投资基金</w:t>
      </w:r>
    </w:p>
    <w:p w:rsidR="00E90C76" w:rsidRPr="00266771" w:rsidRDefault="00E90C76" w:rsidP="00E90C76">
      <w:pPr>
        <w:adjustRightInd w:val="0"/>
        <w:snapToGrid w:val="0"/>
        <w:jc w:val="center"/>
        <w:rPr>
          <w:rFonts w:ascii="彩虹粗仿宋" w:eastAsia="彩虹粗仿宋" w:hAnsi="宋体" w:cs="Arial"/>
          <w:b/>
          <w:sz w:val="44"/>
        </w:rPr>
      </w:pPr>
      <w:r w:rsidRPr="00266771">
        <w:rPr>
          <w:rFonts w:ascii="彩虹粗仿宋" w:eastAsia="彩虹粗仿宋" w:hAnsi="宋体" w:cs="Arial" w:hint="eastAsia"/>
          <w:b/>
          <w:sz w:val="44"/>
        </w:rPr>
        <w:t>托管协议</w:t>
      </w: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D5272B">
      <w:pPr>
        <w:adjustRightInd w:val="0"/>
        <w:snapToGrid w:val="0"/>
        <w:jc w:val="center"/>
        <w:outlineLvl w:val="0"/>
        <w:rPr>
          <w:rFonts w:ascii="彩虹粗仿宋" w:eastAsia="彩虹粗仿宋" w:hAnsi="宋体" w:cs="Arial"/>
          <w:b/>
          <w:bCs/>
          <w:sz w:val="28"/>
        </w:rPr>
      </w:pPr>
      <w:r w:rsidRPr="00266771">
        <w:rPr>
          <w:rFonts w:ascii="彩虹粗仿宋" w:eastAsia="彩虹粗仿宋" w:hAnsi="宋体" w:cs="Arial" w:hint="eastAsia"/>
          <w:b/>
          <w:bCs/>
          <w:sz w:val="28"/>
        </w:rPr>
        <w:t>基金管理人：</w:t>
      </w:r>
      <w:r w:rsidR="00A05FAE" w:rsidRPr="00266771">
        <w:rPr>
          <w:rFonts w:ascii="彩虹粗仿宋" w:eastAsia="彩虹粗仿宋" w:hAnsi="宋体" w:cs="Arial" w:hint="eastAsia"/>
          <w:b/>
          <w:bCs/>
          <w:sz w:val="28"/>
        </w:rPr>
        <w:t>光大保德信</w:t>
      </w:r>
      <w:r w:rsidRPr="00266771">
        <w:rPr>
          <w:rFonts w:ascii="彩虹粗仿宋" w:eastAsia="彩虹粗仿宋" w:hAnsi="宋体" w:cs="Arial" w:hint="eastAsia"/>
          <w:b/>
          <w:bCs/>
          <w:sz w:val="28"/>
        </w:rPr>
        <w:t>基金管理有限公司</w:t>
      </w:r>
    </w:p>
    <w:p w:rsidR="00E90C76" w:rsidRPr="00266771" w:rsidRDefault="00E90C76" w:rsidP="00D5272B">
      <w:pPr>
        <w:adjustRightInd w:val="0"/>
        <w:snapToGrid w:val="0"/>
        <w:jc w:val="center"/>
        <w:outlineLvl w:val="0"/>
        <w:rPr>
          <w:rFonts w:ascii="彩虹粗仿宋" w:eastAsia="彩虹粗仿宋" w:hAnsi="宋体" w:cs="Arial"/>
          <w:b/>
          <w:bCs/>
          <w:sz w:val="28"/>
        </w:rPr>
      </w:pPr>
      <w:r w:rsidRPr="00266771">
        <w:rPr>
          <w:rFonts w:ascii="彩虹粗仿宋" w:eastAsia="彩虹粗仿宋" w:hAnsi="宋体" w:cs="Arial" w:hint="eastAsia"/>
          <w:b/>
          <w:bCs/>
          <w:sz w:val="28"/>
        </w:rPr>
        <w:t>基金托管人：中国建设银行股份有限公司</w:t>
      </w:r>
    </w:p>
    <w:p w:rsidR="00E90C76" w:rsidRPr="00266771" w:rsidRDefault="00E90C76" w:rsidP="00E90C76">
      <w:pPr>
        <w:adjustRightInd w:val="0"/>
        <w:snapToGrid w:val="0"/>
        <w:jc w:val="center"/>
        <w:outlineLvl w:val="0"/>
        <w:rPr>
          <w:rFonts w:ascii="彩虹粗仿宋" w:eastAsia="彩虹粗仿宋" w:hAnsi="宋体" w:cs="Arial"/>
          <w:sz w:val="24"/>
        </w:rPr>
      </w:pPr>
    </w:p>
    <w:p w:rsidR="00E90C76" w:rsidRPr="00266771" w:rsidRDefault="00E90C76" w:rsidP="00E90C76">
      <w:pPr>
        <w:adjustRightInd w:val="0"/>
        <w:snapToGrid w:val="0"/>
        <w:jc w:val="center"/>
        <w:outlineLvl w:val="0"/>
        <w:rPr>
          <w:rFonts w:ascii="彩虹粗仿宋" w:eastAsia="彩虹粗仿宋" w:hAnsi="宋体" w:cs="Arial"/>
          <w:sz w:val="24"/>
        </w:rPr>
      </w:pPr>
    </w:p>
    <w:p w:rsidR="00A05FAE" w:rsidRPr="00266771" w:rsidRDefault="00A05FAE" w:rsidP="00E90C76">
      <w:pPr>
        <w:adjustRightInd w:val="0"/>
        <w:snapToGrid w:val="0"/>
        <w:jc w:val="center"/>
        <w:outlineLvl w:val="0"/>
        <w:rPr>
          <w:rFonts w:ascii="彩虹粗仿宋" w:eastAsia="彩虹粗仿宋" w:hAnsi="宋体" w:cs="Arial"/>
          <w:sz w:val="24"/>
        </w:rPr>
      </w:pPr>
    </w:p>
    <w:p w:rsidR="00DE40D8" w:rsidRPr="00266771" w:rsidRDefault="00992A55" w:rsidP="00DE40D8">
      <w:pPr>
        <w:adjustRightInd w:val="0"/>
        <w:snapToGrid w:val="0"/>
        <w:jc w:val="center"/>
        <w:outlineLvl w:val="0"/>
        <w:rPr>
          <w:rFonts w:ascii="彩虹粗仿宋" w:eastAsia="彩虹粗仿宋" w:hAnsi="宋体" w:cs="Arial"/>
          <w:sz w:val="24"/>
        </w:rPr>
      </w:pPr>
      <w:r w:rsidRPr="00266771">
        <w:rPr>
          <w:rFonts w:ascii="彩虹粗仿宋" w:eastAsia="彩虹粗仿宋" w:hAnsi="宋体" w:cs="Arial" w:hint="eastAsia"/>
          <w:sz w:val="24"/>
        </w:rPr>
        <w:t>二零一</w:t>
      </w:r>
      <w:r w:rsidR="00A63B8F" w:rsidRPr="00266771">
        <w:rPr>
          <w:rFonts w:ascii="彩虹粗仿宋" w:eastAsia="彩虹粗仿宋" w:hAnsi="宋体" w:cs="Arial" w:hint="eastAsia"/>
          <w:sz w:val="24"/>
        </w:rPr>
        <w:t>七</w:t>
      </w:r>
      <w:r w:rsidRPr="00266771">
        <w:rPr>
          <w:rFonts w:ascii="彩虹粗仿宋" w:eastAsia="彩虹粗仿宋" w:hAnsi="宋体" w:cs="Arial" w:hint="eastAsia"/>
          <w:sz w:val="24"/>
        </w:rPr>
        <w:t>年</w:t>
      </w:r>
      <w:r w:rsidR="00CD29E8" w:rsidRPr="00266771">
        <w:rPr>
          <w:rFonts w:ascii="彩虹粗仿宋" w:eastAsia="彩虹粗仿宋" w:hAnsi="宋体" w:cs="Arial" w:hint="eastAsia"/>
          <w:sz w:val="24"/>
        </w:rPr>
        <w:t>十</w:t>
      </w:r>
      <w:r w:rsidR="00E15852">
        <w:rPr>
          <w:rFonts w:ascii="彩虹粗仿宋" w:eastAsia="彩虹粗仿宋" w:hAnsi="宋体" w:cs="Arial" w:hint="eastAsia"/>
          <w:sz w:val="24"/>
        </w:rPr>
        <w:t>二</w:t>
      </w:r>
      <w:r w:rsidRPr="00266771">
        <w:rPr>
          <w:rFonts w:ascii="彩虹粗仿宋" w:eastAsia="彩虹粗仿宋" w:hAnsi="宋体" w:cs="Arial" w:hint="eastAsia"/>
          <w:sz w:val="24"/>
        </w:rPr>
        <w:t>月</w:t>
      </w:r>
    </w:p>
    <w:p w:rsidR="00E47D06" w:rsidRPr="00266771" w:rsidRDefault="00E47D06" w:rsidP="00A05FAE">
      <w:pPr>
        <w:jc w:val="center"/>
        <w:rPr>
          <w:rFonts w:ascii="彩虹粗仿宋" w:eastAsia="彩虹粗仿宋"/>
          <w:b/>
          <w:bCs/>
          <w:sz w:val="30"/>
        </w:rPr>
      </w:pPr>
    </w:p>
    <w:p w:rsidR="00E47D06" w:rsidRPr="00266771" w:rsidRDefault="00E47D06" w:rsidP="00A05FAE">
      <w:pPr>
        <w:jc w:val="center"/>
        <w:rPr>
          <w:rFonts w:ascii="彩虹粗仿宋" w:eastAsia="彩虹粗仿宋"/>
          <w:b/>
          <w:bCs/>
          <w:sz w:val="30"/>
        </w:rPr>
      </w:pPr>
    </w:p>
    <w:p w:rsidR="00E47D06" w:rsidRPr="00266771" w:rsidRDefault="00E47D06" w:rsidP="00A05FAE">
      <w:pPr>
        <w:jc w:val="center"/>
        <w:rPr>
          <w:rFonts w:ascii="彩虹粗仿宋" w:eastAsia="彩虹粗仿宋"/>
          <w:b/>
          <w:bCs/>
          <w:sz w:val="30"/>
        </w:rPr>
      </w:pPr>
    </w:p>
    <w:p w:rsidR="00E47D06" w:rsidRPr="00266771" w:rsidRDefault="00E47D06" w:rsidP="00A05FAE">
      <w:pPr>
        <w:jc w:val="center"/>
        <w:rPr>
          <w:rFonts w:ascii="彩虹粗仿宋" w:eastAsia="彩虹粗仿宋"/>
          <w:b/>
          <w:bCs/>
          <w:sz w:val="30"/>
        </w:rPr>
      </w:pPr>
    </w:p>
    <w:p w:rsidR="00E90C76" w:rsidRPr="00266771" w:rsidRDefault="00E90C76" w:rsidP="00A05FAE">
      <w:pPr>
        <w:jc w:val="center"/>
        <w:rPr>
          <w:rFonts w:ascii="彩虹粗仿宋" w:eastAsia="彩虹粗仿宋"/>
          <w:b/>
          <w:bCs/>
          <w:sz w:val="30"/>
        </w:rPr>
      </w:pPr>
      <w:r w:rsidRPr="00266771">
        <w:rPr>
          <w:rFonts w:ascii="彩虹粗仿宋" w:eastAsia="彩虹粗仿宋" w:hint="eastAsia"/>
          <w:b/>
          <w:bCs/>
          <w:sz w:val="30"/>
        </w:rPr>
        <w:lastRenderedPageBreak/>
        <w:t>目    录</w:t>
      </w:r>
    </w:p>
    <w:p w:rsidR="00DE44F3" w:rsidRPr="00266771" w:rsidRDefault="00853E2B">
      <w:pPr>
        <w:pStyle w:val="21"/>
        <w:tabs>
          <w:tab w:val="right" w:leader="dot" w:pos="8494"/>
        </w:tabs>
        <w:rPr>
          <w:rStyle w:val="a9"/>
          <w:rFonts w:ascii="彩虹粗仿宋" w:eastAsia="彩虹粗仿宋" w:hAnsi="宋体"/>
          <w:noProof/>
          <w:color w:val="auto"/>
          <w:sz w:val="28"/>
          <w:szCs w:val="32"/>
        </w:rPr>
      </w:pPr>
      <w:r w:rsidRPr="00266771">
        <w:rPr>
          <w:rFonts w:ascii="彩虹粗仿宋" w:eastAsia="彩虹粗仿宋" w:hAnsi="宋体" w:hint="eastAsia"/>
          <w:sz w:val="28"/>
        </w:rPr>
        <w:fldChar w:fldCharType="begin"/>
      </w:r>
      <w:r w:rsidR="00E90C76" w:rsidRPr="00266771">
        <w:rPr>
          <w:rFonts w:ascii="彩虹粗仿宋" w:eastAsia="彩虹粗仿宋" w:hAnsi="宋体" w:hint="eastAsia"/>
          <w:sz w:val="28"/>
        </w:rPr>
        <w:instrText xml:space="preserve"> TOC \o "1-2" \h \z </w:instrText>
      </w:r>
      <w:r w:rsidRPr="00266771">
        <w:rPr>
          <w:rFonts w:ascii="彩虹粗仿宋" w:eastAsia="彩虹粗仿宋" w:hAnsi="宋体" w:hint="eastAsia"/>
          <w:sz w:val="28"/>
        </w:rPr>
        <w:fldChar w:fldCharType="separate"/>
      </w:r>
      <w:hyperlink w:anchor="_Toc455012639" w:history="1">
        <w:r w:rsidR="00DE40D8" w:rsidRPr="00266771">
          <w:rPr>
            <w:rStyle w:val="a9"/>
            <w:rFonts w:ascii="彩虹粗仿宋" w:eastAsia="彩虹粗仿宋" w:hAnsi="宋体" w:hint="eastAsia"/>
            <w:noProof/>
            <w:color w:val="auto"/>
            <w:sz w:val="28"/>
            <w:szCs w:val="32"/>
          </w:rPr>
          <w:t>一、基金托管协议当事人</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_Toc455012639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1</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0" w:history="1">
        <w:r w:rsidR="00DE40D8" w:rsidRPr="00266771">
          <w:rPr>
            <w:rStyle w:val="a9"/>
            <w:rFonts w:ascii="彩虹粗仿宋" w:eastAsia="彩虹粗仿宋" w:hAnsi="宋体" w:hint="eastAsia"/>
            <w:noProof/>
            <w:color w:val="auto"/>
            <w:sz w:val="28"/>
            <w:szCs w:val="32"/>
          </w:rPr>
          <w:t>二、基金托管协议的依据、目的和原则</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_Toc455012640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1" w:history="1">
        <w:r w:rsidR="00DE40D8" w:rsidRPr="00266771">
          <w:rPr>
            <w:rStyle w:val="a9"/>
            <w:rFonts w:ascii="彩虹粗仿宋" w:eastAsia="彩虹粗仿宋" w:hAnsi="宋体" w:hint="eastAsia"/>
            <w:noProof/>
            <w:color w:val="auto"/>
            <w:sz w:val="28"/>
            <w:szCs w:val="32"/>
          </w:rPr>
          <w:t>三、基金托管人对基金管理人的业务监督和核查</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_Toc455012641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2" w:history="1">
        <w:r w:rsidR="00DE40D8" w:rsidRPr="00266771">
          <w:rPr>
            <w:rStyle w:val="a9"/>
            <w:rFonts w:ascii="彩虹粗仿宋" w:eastAsia="彩虹粗仿宋" w:hAnsi="宋体" w:hint="eastAsia"/>
            <w:noProof/>
            <w:color w:val="auto"/>
            <w:sz w:val="28"/>
            <w:szCs w:val="32"/>
          </w:rPr>
          <w:t>四、基金管理人对基金托管人的业务核查</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_Toc455012642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9</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3" w:history="1">
        <w:r w:rsidR="00DE40D8" w:rsidRPr="00266771">
          <w:rPr>
            <w:rStyle w:val="a9"/>
            <w:rFonts w:ascii="彩虹粗仿宋" w:eastAsia="彩虹粗仿宋" w:hAnsi="宋体" w:hint="eastAsia"/>
            <w:noProof/>
            <w:color w:val="auto"/>
            <w:sz w:val="28"/>
            <w:szCs w:val="32"/>
          </w:rPr>
          <w:t>五、基金财产的保管</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_Toc455012643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10</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4" w:history="1">
        <w:r w:rsidR="00DE40D8" w:rsidRPr="00266771">
          <w:rPr>
            <w:rStyle w:val="a9"/>
            <w:rFonts w:ascii="彩虹粗仿宋" w:eastAsia="彩虹粗仿宋" w:hAnsi="宋体" w:hint="eastAsia"/>
            <w:noProof/>
            <w:color w:val="auto"/>
            <w:sz w:val="28"/>
            <w:szCs w:val="32"/>
          </w:rPr>
          <w:t>六、指令的发送、确认及执行</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_Toc455012644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13</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5" w:history="1">
        <w:r w:rsidR="00DE40D8" w:rsidRPr="00266771">
          <w:rPr>
            <w:rStyle w:val="a9"/>
            <w:rFonts w:ascii="彩虹粗仿宋" w:eastAsia="彩虹粗仿宋" w:hAnsi="宋体" w:hint="eastAsia"/>
            <w:noProof/>
            <w:color w:val="auto"/>
            <w:sz w:val="28"/>
            <w:szCs w:val="32"/>
          </w:rPr>
          <w:t>七、交易及清算交收安排</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_Toc455012645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15</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6" w:history="1">
        <w:r w:rsidR="00DE40D8" w:rsidRPr="00266771">
          <w:rPr>
            <w:rStyle w:val="a9"/>
            <w:rFonts w:ascii="彩虹粗仿宋" w:eastAsia="彩虹粗仿宋" w:hAnsi="宋体" w:hint="eastAsia"/>
            <w:noProof/>
            <w:color w:val="auto"/>
            <w:sz w:val="28"/>
            <w:szCs w:val="32"/>
          </w:rPr>
          <w:t>八、基金资产净值计算和会计核算</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_Toc455012646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20</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7" w:history="1">
        <w:r w:rsidR="00DE40D8" w:rsidRPr="00266771">
          <w:rPr>
            <w:rStyle w:val="a9"/>
            <w:rFonts w:ascii="彩虹粗仿宋" w:eastAsia="彩虹粗仿宋" w:hAnsi="宋体" w:hint="eastAsia"/>
            <w:noProof/>
            <w:color w:val="auto"/>
            <w:sz w:val="28"/>
            <w:szCs w:val="32"/>
          </w:rPr>
          <w:t>九、基金收益分配</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_Toc455012647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24</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8" w:history="1">
        <w:r w:rsidR="00DE40D8" w:rsidRPr="00266771">
          <w:rPr>
            <w:rStyle w:val="a9"/>
            <w:rFonts w:ascii="彩虹粗仿宋" w:eastAsia="彩虹粗仿宋" w:hAnsi="宋体" w:hint="eastAsia"/>
            <w:noProof/>
            <w:color w:val="auto"/>
            <w:sz w:val="28"/>
            <w:szCs w:val="32"/>
          </w:rPr>
          <w:t>十、基金信息披露</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_Toc455012648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25</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49" w:history="1">
        <w:r w:rsidR="00DE40D8" w:rsidRPr="00266771">
          <w:rPr>
            <w:rStyle w:val="a9"/>
            <w:rFonts w:ascii="彩虹粗仿宋" w:eastAsia="彩虹粗仿宋" w:hAnsi="宋体" w:hint="eastAsia"/>
            <w:noProof/>
            <w:color w:val="auto"/>
            <w:sz w:val="28"/>
            <w:szCs w:val="32"/>
          </w:rPr>
          <w:t>十一、基金费用</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_Toc455012649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26</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0" w:history="1">
        <w:r w:rsidR="00DE40D8" w:rsidRPr="00266771">
          <w:rPr>
            <w:rStyle w:val="a9"/>
            <w:rFonts w:ascii="彩虹粗仿宋" w:eastAsia="彩虹粗仿宋" w:hAnsi="宋体" w:hint="eastAsia"/>
            <w:noProof/>
            <w:color w:val="auto"/>
            <w:sz w:val="28"/>
            <w:szCs w:val="32"/>
          </w:rPr>
          <w:t>十二、基金份额持有人名册的保管</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_Toc455012650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28</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1" w:history="1">
        <w:r w:rsidR="00DE40D8" w:rsidRPr="00266771">
          <w:rPr>
            <w:rStyle w:val="a9"/>
            <w:rFonts w:ascii="彩虹粗仿宋" w:eastAsia="彩虹粗仿宋" w:hAnsi="宋体" w:hint="eastAsia"/>
            <w:noProof/>
            <w:color w:val="auto"/>
            <w:sz w:val="28"/>
            <w:szCs w:val="32"/>
          </w:rPr>
          <w:t>十三、基金有关文件档案的保存</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_Toc455012651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28</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2" w:history="1">
        <w:r w:rsidR="00DE40D8" w:rsidRPr="00266771">
          <w:rPr>
            <w:rStyle w:val="a9"/>
            <w:rFonts w:ascii="彩虹粗仿宋" w:eastAsia="彩虹粗仿宋" w:hAnsi="宋体" w:hint="eastAsia"/>
            <w:noProof/>
            <w:color w:val="auto"/>
            <w:sz w:val="28"/>
            <w:szCs w:val="32"/>
          </w:rPr>
          <w:t>十四、基金管理人和基金托管人的更换</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_Toc455012652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29</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3" w:history="1">
        <w:r w:rsidR="00DE40D8" w:rsidRPr="00266771">
          <w:rPr>
            <w:rStyle w:val="a9"/>
            <w:rFonts w:ascii="彩虹粗仿宋" w:eastAsia="彩虹粗仿宋" w:hAnsi="宋体" w:hint="eastAsia"/>
            <w:noProof/>
            <w:color w:val="auto"/>
            <w:sz w:val="28"/>
            <w:szCs w:val="32"/>
          </w:rPr>
          <w:t>十五、禁止行为</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_Toc455012653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31</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4" w:history="1">
        <w:r w:rsidR="00DE40D8" w:rsidRPr="00266771">
          <w:rPr>
            <w:rStyle w:val="a9"/>
            <w:rFonts w:ascii="彩虹粗仿宋" w:eastAsia="彩虹粗仿宋" w:hAnsi="宋体" w:hint="eastAsia"/>
            <w:noProof/>
            <w:color w:val="auto"/>
            <w:sz w:val="28"/>
            <w:szCs w:val="32"/>
          </w:rPr>
          <w:t>十六、托管协议的变更、终止与基金财产的清算</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_Toc455012654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32</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5" w:history="1">
        <w:r w:rsidR="00DE40D8" w:rsidRPr="00266771">
          <w:rPr>
            <w:rStyle w:val="a9"/>
            <w:rFonts w:ascii="彩虹粗仿宋" w:eastAsia="彩虹粗仿宋" w:hAnsi="宋体" w:hint="eastAsia"/>
            <w:noProof/>
            <w:color w:val="auto"/>
            <w:sz w:val="28"/>
            <w:szCs w:val="32"/>
          </w:rPr>
          <w:t>十七、违约责任</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_Toc455012655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33</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6" w:history="1">
        <w:r w:rsidR="00DE40D8" w:rsidRPr="00266771">
          <w:rPr>
            <w:rStyle w:val="a9"/>
            <w:rFonts w:ascii="彩虹粗仿宋" w:eastAsia="彩虹粗仿宋" w:hAnsi="宋体" w:hint="eastAsia"/>
            <w:noProof/>
            <w:color w:val="auto"/>
            <w:sz w:val="28"/>
            <w:szCs w:val="32"/>
          </w:rPr>
          <w:t>十八、争议解决方式</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_Toc455012656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34</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7" w:history="1">
        <w:r w:rsidR="00DE40D8" w:rsidRPr="00266771">
          <w:rPr>
            <w:rStyle w:val="a9"/>
            <w:rFonts w:ascii="彩虹粗仿宋" w:eastAsia="彩虹粗仿宋" w:hAnsi="宋体" w:hint="eastAsia"/>
            <w:noProof/>
            <w:color w:val="auto"/>
            <w:sz w:val="28"/>
            <w:szCs w:val="32"/>
          </w:rPr>
          <w:t>十九、托管协议的效力</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_Toc455012657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34</w:t>
        </w:r>
        <w:r w:rsidRPr="00266771">
          <w:rPr>
            <w:rStyle w:val="a9"/>
            <w:rFonts w:ascii="彩虹粗仿宋" w:eastAsia="彩虹粗仿宋" w:hAnsi="宋体"/>
            <w:noProof/>
            <w:webHidden/>
            <w:color w:val="auto"/>
            <w:sz w:val="28"/>
            <w:szCs w:val="32"/>
          </w:rPr>
          <w:fldChar w:fldCharType="end"/>
        </w:r>
      </w:hyperlink>
    </w:p>
    <w:p w:rsidR="00DE44F3" w:rsidRPr="00266771" w:rsidRDefault="00853E2B">
      <w:pPr>
        <w:pStyle w:val="21"/>
        <w:tabs>
          <w:tab w:val="right" w:leader="dot" w:pos="8494"/>
        </w:tabs>
        <w:rPr>
          <w:rStyle w:val="a9"/>
          <w:rFonts w:ascii="彩虹粗仿宋" w:eastAsia="彩虹粗仿宋" w:hAnsi="宋体"/>
          <w:noProof/>
          <w:color w:val="auto"/>
          <w:sz w:val="28"/>
          <w:szCs w:val="32"/>
        </w:rPr>
      </w:pPr>
      <w:hyperlink w:anchor="_Toc455012658" w:history="1">
        <w:r w:rsidR="00DE40D8" w:rsidRPr="00266771">
          <w:rPr>
            <w:rStyle w:val="a9"/>
            <w:rFonts w:ascii="彩虹粗仿宋" w:eastAsia="彩虹粗仿宋" w:hAnsi="宋体" w:hint="eastAsia"/>
            <w:noProof/>
            <w:color w:val="auto"/>
            <w:sz w:val="28"/>
            <w:szCs w:val="32"/>
          </w:rPr>
          <w:t>二十、其他事项</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_Toc455012658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35</w:t>
        </w:r>
        <w:r w:rsidRPr="00266771">
          <w:rPr>
            <w:rStyle w:val="a9"/>
            <w:rFonts w:ascii="彩虹粗仿宋" w:eastAsia="彩虹粗仿宋" w:hAnsi="宋体"/>
            <w:noProof/>
            <w:webHidden/>
            <w:color w:val="auto"/>
            <w:sz w:val="28"/>
            <w:szCs w:val="32"/>
          </w:rPr>
          <w:fldChar w:fldCharType="end"/>
        </w:r>
      </w:hyperlink>
    </w:p>
    <w:p w:rsidR="002058EB" w:rsidRPr="00266771" w:rsidRDefault="00853E2B">
      <w:pPr>
        <w:pStyle w:val="21"/>
        <w:tabs>
          <w:tab w:val="right" w:leader="dot" w:pos="8494"/>
        </w:tabs>
        <w:rPr>
          <w:rStyle w:val="a9"/>
          <w:rFonts w:ascii="彩虹粗仿宋" w:eastAsia="彩虹粗仿宋" w:hAnsi="宋体"/>
          <w:noProof/>
          <w:color w:val="auto"/>
          <w:sz w:val="28"/>
          <w:szCs w:val="32"/>
        </w:rPr>
        <w:sectPr w:rsidR="002058EB" w:rsidRPr="00266771">
          <w:headerReference w:type="default" r:id="rId8"/>
          <w:footerReference w:type="default" r:id="rId9"/>
          <w:pgSz w:w="11906" w:h="16838" w:code="9"/>
          <w:pgMar w:top="1418" w:right="1701" w:bottom="1418" w:left="1701" w:header="851" w:footer="992" w:gutter="0"/>
          <w:cols w:space="425"/>
          <w:docGrid w:type="lines" w:linePitch="312"/>
        </w:sectPr>
      </w:pPr>
      <w:hyperlink w:anchor="_Toc455012659" w:history="1">
        <w:r w:rsidR="00DE40D8" w:rsidRPr="00266771">
          <w:rPr>
            <w:rStyle w:val="a9"/>
            <w:rFonts w:ascii="彩虹粗仿宋" w:eastAsia="彩虹粗仿宋" w:hAnsi="宋体" w:hint="eastAsia"/>
            <w:noProof/>
            <w:color w:val="auto"/>
            <w:sz w:val="28"/>
            <w:szCs w:val="32"/>
          </w:rPr>
          <w:t>二十一、托管协议的签订</w:t>
        </w:r>
        <w:r w:rsidR="00DE40D8" w:rsidRPr="00266771">
          <w:rPr>
            <w:rStyle w:val="a9"/>
            <w:rFonts w:ascii="彩虹粗仿宋" w:eastAsia="彩虹粗仿宋" w:hAnsi="宋体"/>
            <w:noProof/>
            <w:webHidden/>
            <w:color w:val="auto"/>
            <w:sz w:val="28"/>
            <w:szCs w:val="32"/>
          </w:rPr>
          <w:tab/>
        </w:r>
        <w:r w:rsidRPr="00266771">
          <w:rPr>
            <w:rStyle w:val="a9"/>
            <w:rFonts w:ascii="彩虹粗仿宋" w:eastAsia="彩虹粗仿宋" w:hAnsi="宋体"/>
            <w:noProof/>
            <w:webHidden/>
            <w:color w:val="auto"/>
            <w:sz w:val="28"/>
            <w:szCs w:val="32"/>
          </w:rPr>
          <w:fldChar w:fldCharType="begin"/>
        </w:r>
        <w:r w:rsidR="00DE40D8" w:rsidRPr="00266771">
          <w:rPr>
            <w:rStyle w:val="a9"/>
            <w:rFonts w:ascii="彩虹粗仿宋" w:eastAsia="彩虹粗仿宋" w:hAnsi="宋体"/>
            <w:noProof/>
            <w:webHidden/>
            <w:color w:val="auto"/>
            <w:sz w:val="28"/>
            <w:szCs w:val="32"/>
          </w:rPr>
          <w:instrText xml:space="preserve"> PAGEREF _Toc455012659 \h </w:instrText>
        </w:r>
        <w:r w:rsidRPr="00266771">
          <w:rPr>
            <w:rStyle w:val="a9"/>
            <w:rFonts w:ascii="彩虹粗仿宋" w:eastAsia="彩虹粗仿宋" w:hAnsi="宋体"/>
            <w:noProof/>
            <w:webHidden/>
            <w:color w:val="auto"/>
            <w:sz w:val="28"/>
            <w:szCs w:val="32"/>
          </w:rPr>
        </w:r>
        <w:r w:rsidRPr="00266771">
          <w:rPr>
            <w:rStyle w:val="a9"/>
            <w:rFonts w:ascii="彩虹粗仿宋" w:eastAsia="彩虹粗仿宋" w:hAnsi="宋体"/>
            <w:noProof/>
            <w:webHidden/>
            <w:color w:val="auto"/>
            <w:sz w:val="28"/>
            <w:szCs w:val="32"/>
          </w:rPr>
          <w:fldChar w:fldCharType="separate"/>
        </w:r>
        <w:r w:rsidR="00A940A3">
          <w:rPr>
            <w:rStyle w:val="a9"/>
            <w:rFonts w:ascii="彩虹粗仿宋" w:eastAsia="彩虹粗仿宋" w:hAnsi="宋体"/>
            <w:noProof/>
            <w:webHidden/>
            <w:color w:val="auto"/>
            <w:sz w:val="28"/>
            <w:szCs w:val="32"/>
          </w:rPr>
          <w:t>35</w:t>
        </w:r>
        <w:r w:rsidRPr="00266771">
          <w:rPr>
            <w:rStyle w:val="a9"/>
            <w:rFonts w:ascii="彩虹粗仿宋" w:eastAsia="彩虹粗仿宋" w:hAnsi="宋体"/>
            <w:noProof/>
            <w:webHidden/>
            <w:color w:val="auto"/>
            <w:sz w:val="28"/>
            <w:szCs w:val="32"/>
          </w:rPr>
          <w:fldChar w:fldCharType="end"/>
        </w:r>
      </w:hyperlink>
    </w:p>
    <w:p w:rsidR="00DE44F3" w:rsidRPr="00266771" w:rsidRDefault="00DE44F3">
      <w:pPr>
        <w:pStyle w:val="21"/>
        <w:tabs>
          <w:tab w:val="right" w:leader="dot" w:pos="8494"/>
        </w:tabs>
        <w:rPr>
          <w:rFonts w:ascii="Calibri" w:hAnsi="Calibri"/>
          <w:noProof/>
          <w:szCs w:val="22"/>
        </w:rPr>
      </w:pPr>
    </w:p>
    <w:p w:rsidR="00E90C76" w:rsidRPr="00266771" w:rsidRDefault="00853E2B" w:rsidP="00E90C76">
      <w:pPr>
        <w:rPr>
          <w:rFonts w:ascii="彩虹粗仿宋" w:eastAsia="彩虹粗仿宋"/>
          <w:sz w:val="24"/>
        </w:rPr>
      </w:pPr>
      <w:r w:rsidRPr="00266771">
        <w:rPr>
          <w:rFonts w:ascii="彩虹粗仿宋" w:eastAsia="彩虹粗仿宋" w:hAnsi="宋体" w:hint="eastAsia"/>
          <w:sz w:val="28"/>
        </w:rPr>
        <w:fldChar w:fldCharType="end"/>
      </w:r>
    </w:p>
    <w:p w:rsidR="00E90C76" w:rsidRPr="00266771" w:rsidRDefault="00E90C76" w:rsidP="00E90C76">
      <w:pPr>
        <w:widowControl/>
        <w:adjustRightInd w:val="0"/>
        <w:snapToGrid w:val="0"/>
        <w:ind w:firstLineChars="200" w:firstLine="480"/>
        <w:rPr>
          <w:rFonts w:ascii="彩虹粗仿宋" w:eastAsia="彩虹粗仿宋" w:hAnsi="宋体" w:cs="Arial"/>
          <w:kern w:val="0"/>
          <w:sz w:val="24"/>
        </w:rPr>
      </w:pPr>
      <w:r w:rsidRPr="00266771">
        <w:rPr>
          <w:rFonts w:ascii="彩虹粗仿宋" w:eastAsia="彩虹粗仿宋" w:hAnsi="宋体" w:cs="Arial" w:hint="eastAsia"/>
          <w:kern w:val="0"/>
          <w:sz w:val="24"/>
        </w:rPr>
        <w:t>鉴于</w:t>
      </w:r>
      <w:r w:rsidR="00A05FAE" w:rsidRPr="00266771">
        <w:rPr>
          <w:rFonts w:ascii="彩虹粗仿宋" w:eastAsia="彩虹粗仿宋" w:hAnsi="宋体" w:cs="Arial" w:hint="eastAsia"/>
          <w:kern w:val="0"/>
          <w:sz w:val="24"/>
        </w:rPr>
        <w:t>光大保德信基金管理有限公司</w:t>
      </w:r>
      <w:r w:rsidRPr="00266771">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A63B8F" w:rsidRPr="00266771">
        <w:rPr>
          <w:rFonts w:ascii="彩虹粗仿宋" w:eastAsia="彩虹粗仿宋" w:hAnsi="宋体" w:cs="Arial" w:hint="eastAsia"/>
          <w:kern w:val="0"/>
          <w:sz w:val="24"/>
        </w:rPr>
        <w:t>光大保德信创业板量化优选股票型</w:t>
      </w:r>
      <w:r w:rsidR="00992A55" w:rsidRPr="00266771">
        <w:rPr>
          <w:rFonts w:ascii="彩虹粗仿宋" w:eastAsia="彩虹粗仿宋" w:hAnsi="宋体" w:cs="Arial" w:hint="eastAsia"/>
          <w:kern w:val="0"/>
          <w:sz w:val="24"/>
        </w:rPr>
        <w:t>证券投资基金</w:t>
      </w:r>
      <w:r w:rsidRPr="00266771">
        <w:rPr>
          <w:rFonts w:ascii="彩虹粗仿宋" w:eastAsia="彩虹粗仿宋" w:hAnsi="宋体" w:cs="Arial" w:hint="eastAsia"/>
          <w:kern w:val="0"/>
          <w:sz w:val="24"/>
        </w:rPr>
        <w:t>；</w:t>
      </w:r>
    </w:p>
    <w:p w:rsidR="00E90C76" w:rsidRPr="00266771" w:rsidRDefault="00E90C76" w:rsidP="00E90C76">
      <w:pPr>
        <w:widowControl/>
        <w:adjustRightInd w:val="0"/>
        <w:snapToGrid w:val="0"/>
        <w:ind w:firstLineChars="200" w:firstLine="480"/>
        <w:rPr>
          <w:rFonts w:ascii="彩虹粗仿宋" w:eastAsia="彩虹粗仿宋" w:hAnsi="宋体" w:cs="Arial"/>
          <w:kern w:val="0"/>
          <w:sz w:val="24"/>
        </w:rPr>
      </w:pPr>
      <w:r w:rsidRPr="0026677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0C76" w:rsidRPr="00266771" w:rsidRDefault="00E90C76" w:rsidP="00E90C76">
      <w:pPr>
        <w:widowControl/>
        <w:adjustRightInd w:val="0"/>
        <w:snapToGrid w:val="0"/>
        <w:ind w:firstLineChars="200" w:firstLine="480"/>
        <w:rPr>
          <w:rFonts w:ascii="彩虹粗仿宋" w:eastAsia="彩虹粗仿宋" w:hAnsi="宋体" w:cs="Arial"/>
          <w:kern w:val="0"/>
          <w:sz w:val="24"/>
        </w:rPr>
      </w:pPr>
      <w:r w:rsidRPr="00266771">
        <w:rPr>
          <w:rFonts w:ascii="彩虹粗仿宋" w:eastAsia="彩虹粗仿宋" w:hAnsi="宋体" w:cs="Arial" w:hint="eastAsia"/>
          <w:kern w:val="0"/>
          <w:sz w:val="24"/>
        </w:rPr>
        <w:t>鉴于</w:t>
      </w:r>
      <w:r w:rsidR="00A05FAE" w:rsidRPr="00266771">
        <w:rPr>
          <w:rFonts w:ascii="彩虹粗仿宋" w:eastAsia="彩虹粗仿宋" w:hAnsi="宋体" w:cs="Arial" w:hint="eastAsia"/>
          <w:kern w:val="0"/>
          <w:sz w:val="24"/>
        </w:rPr>
        <w:t>光大保德信基金管理有限公司</w:t>
      </w:r>
      <w:r w:rsidRPr="00266771">
        <w:rPr>
          <w:rFonts w:ascii="彩虹粗仿宋" w:eastAsia="彩虹粗仿宋" w:hAnsi="宋体" w:cs="Arial" w:hint="eastAsia"/>
          <w:kern w:val="0"/>
          <w:sz w:val="24"/>
        </w:rPr>
        <w:t>拟担任</w:t>
      </w:r>
      <w:r w:rsidR="00A63B8F" w:rsidRPr="00266771">
        <w:rPr>
          <w:rFonts w:ascii="彩虹粗仿宋" w:eastAsia="彩虹粗仿宋" w:hAnsi="宋体" w:cs="Arial" w:hint="eastAsia"/>
          <w:kern w:val="0"/>
          <w:sz w:val="24"/>
        </w:rPr>
        <w:t>光大保德信创业板量化优选股票型</w:t>
      </w:r>
      <w:r w:rsidR="00992A55" w:rsidRPr="00266771">
        <w:rPr>
          <w:rFonts w:ascii="彩虹粗仿宋" w:eastAsia="彩虹粗仿宋" w:hAnsi="宋体" w:cs="Arial" w:hint="eastAsia"/>
          <w:kern w:val="0"/>
          <w:sz w:val="24"/>
        </w:rPr>
        <w:t>证券投资基金</w:t>
      </w:r>
      <w:r w:rsidRPr="00266771">
        <w:rPr>
          <w:rFonts w:ascii="彩虹粗仿宋" w:eastAsia="彩虹粗仿宋" w:hAnsi="宋体" w:cs="Arial" w:hint="eastAsia"/>
          <w:kern w:val="0"/>
          <w:sz w:val="24"/>
        </w:rPr>
        <w:t>的基金管理人，中国建设银行股份有限公司拟担任</w:t>
      </w:r>
      <w:r w:rsidR="00A63B8F" w:rsidRPr="00266771">
        <w:rPr>
          <w:rFonts w:ascii="彩虹粗仿宋" w:eastAsia="彩虹粗仿宋" w:hAnsi="宋体" w:cs="Arial" w:hint="eastAsia"/>
          <w:kern w:val="0"/>
          <w:sz w:val="24"/>
        </w:rPr>
        <w:t>光大保德信创业板量化优选股票型</w:t>
      </w:r>
      <w:r w:rsidR="00992A55" w:rsidRPr="00266771">
        <w:rPr>
          <w:rFonts w:ascii="彩虹粗仿宋" w:eastAsia="彩虹粗仿宋" w:hAnsi="宋体" w:cs="Arial" w:hint="eastAsia"/>
          <w:kern w:val="0"/>
          <w:sz w:val="24"/>
        </w:rPr>
        <w:t>证券投资基金</w:t>
      </w:r>
      <w:r w:rsidRPr="00266771">
        <w:rPr>
          <w:rFonts w:ascii="彩虹粗仿宋" w:eastAsia="彩虹粗仿宋" w:hAnsi="宋体" w:cs="Arial" w:hint="eastAsia"/>
          <w:kern w:val="0"/>
          <w:sz w:val="24"/>
        </w:rPr>
        <w:t>的基金托管人；</w:t>
      </w:r>
    </w:p>
    <w:p w:rsidR="00E90C76" w:rsidRPr="00266771" w:rsidRDefault="00E90C76" w:rsidP="00E90C76">
      <w:pPr>
        <w:widowControl/>
        <w:adjustRightInd w:val="0"/>
        <w:snapToGrid w:val="0"/>
        <w:ind w:firstLineChars="200" w:firstLine="480"/>
        <w:rPr>
          <w:rFonts w:ascii="彩虹粗仿宋" w:eastAsia="彩虹粗仿宋" w:hAnsi="宋体" w:cs="Arial"/>
          <w:kern w:val="0"/>
          <w:sz w:val="24"/>
        </w:rPr>
      </w:pPr>
      <w:r w:rsidRPr="00266771">
        <w:rPr>
          <w:rFonts w:ascii="彩虹粗仿宋" w:eastAsia="彩虹粗仿宋" w:hAnsi="宋体" w:cs="Arial" w:hint="eastAsia"/>
          <w:kern w:val="0"/>
          <w:sz w:val="24"/>
        </w:rPr>
        <w:t>为明确</w:t>
      </w:r>
      <w:r w:rsidR="00A63B8F" w:rsidRPr="00266771">
        <w:rPr>
          <w:rFonts w:ascii="彩虹粗仿宋" w:eastAsia="彩虹粗仿宋" w:hAnsi="宋体" w:cs="Arial" w:hint="eastAsia"/>
          <w:kern w:val="0"/>
          <w:sz w:val="24"/>
        </w:rPr>
        <w:t>光大保德信创业板量化优选股票型</w:t>
      </w:r>
      <w:r w:rsidR="00992A55" w:rsidRPr="00266771">
        <w:rPr>
          <w:rFonts w:ascii="彩虹粗仿宋" w:eastAsia="彩虹粗仿宋" w:hAnsi="宋体" w:cs="Arial" w:hint="eastAsia"/>
          <w:kern w:val="0"/>
          <w:sz w:val="24"/>
        </w:rPr>
        <w:t>证券投资基金</w:t>
      </w:r>
      <w:r w:rsidRPr="00266771">
        <w:rPr>
          <w:rFonts w:ascii="彩虹粗仿宋" w:eastAsia="彩虹粗仿宋" w:hAnsi="宋体" w:cs="Arial" w:hint="eastAsia"/>
          <w:kern w:val="0"/>
          <w:sz w:val="24"/>
        </w:rPr>
        <w:t>的基金管理人和基金托管人之间的权利义务关系，特制订本托管协议；</w:t>
      </w:r>
    </w:p>
    <w:p w:rsidR="00E90C76" w:rsidRPr="00266771" w:rsidRDefault="00E90C76" w:rsidP="00E90C76">
      <w:pPr>
        <w:widowControl/>
        <w:adjustRightInd w:val="0"/>
        <w:snapToGrid w:val="0"/>
        <w:ind w:firstLineChars="200" w:firstLine="480"/>
        <w:rPr>
          <w:rFonts w:ascii="彩虹粗仿宋" w:eastAsia="彩虹粗仿宋" w:hAnsi="宋体" w:cs="Arial"/>
          <w:kern w:val="0"/>
          <w:sz w:val="24"/>
          <w:lang w:val="en-GB"/>
        </w:rPr>
      </w:pPr>
      <w:r w:rsidRPr="00266771">
        <w:rPr>
          <w:rFonts w:ascii="彩虹粗仿宋" w:eastAsia="彩虹粗仿宋" w:hAnsi="宋体" w:cs="Arial" w:hint="eastAsia"/>
          <w:kern w:val="0"/>
          <w:sz w:val="24"/>
          <w:lang w:val="en-GB"/>
        </w:rPr>
        <w:t>除非另有约定，《</w:t>
      </w:r>
      <w:r w:rsidR="00A63B8F" w:rsidRPr="00266771">
        <w:rPr>
          <w:rFonts w:ascii="彩虹粗仿宋" w:eastAsia="彩虹粗仿宋" w:hAnsi="宋体" w:cs="Arial" w:hint="eastAsia"/>
          <w:kern w:val="0"/>
          <w:sz w:val="24"/>
        </w:rPr>
        <w:t>光大保德信创业板量化优选股票型</w:t>
      </w:r>
      <w:r w:rsidR="00992A55" w:rsidRPr="00266771">
        <w:rPr>
          <w:rFonts w:ascii="彩虹粗仿宋" w:eastAsia="彩虹粗仿宋" w:hAnsi="宋体" w:cs="Arial" w:hint="eastAsia"/>
          <w:kern w:val="0"/>
          <w:sz w:val="24"/>
          <w:lang w:val="en-GB"/>
        </w:rPr>
        <w:t>证券投资基金</w:t>
      </w:r>
      <w:r w:rsidRPr="00266771">
        <w:rPr>
          <w:rFonts w:ascii="彩虹粗仿宋" w:eastAsia="彩虹粗仿宋" w:hAnsi="宋体" w:cs="Arial" w:hint="eastAsia"/>
          <w:kern w:val="0"/>
          <w:sz w:val="24"/>
          <w:lang w:val="en-GB"/>
        </w:rPr>
        <w:t>基金合同》(以下简称“</w:t>
      </w:r>
      <w:r w:rsidR="00CF1363" w:rsidRPr="00266771">
        <w:rPr>
          <w:rFonts w:ascii="彩虹粗仿宋" w:eastAsia="彩虹粗仿宋" w:hAnsi="宋体" w:cs="Arial" w:hint="eastAsia"/>
          <w:kern w:val="0"/>
          <w:sz w:val="24"/>
          <w:lang w:val="en-GB"/>
        </w:rPr>
        <w:t>基金合同</w:t>
      </w:r>
      <w:r w:rsidRPr="00266771">
        <w:rPr>
          <w:rFonts w:ascii="彩虹粗仿宋" w:eastAsia="彩虹粗仿宋" w:hAnsi="宋体" w:cs="Arial" w:hint="eastAsia"/>
          <w:kern w:val="0"/>
          <w:sz w:val="24"/>
          <w:lang w:val="en-GB"/>
        </w:rPr>
        <w:t>”)中定义的术语在用于本托管协议时应具有相同的含义；若有抵触应以</w:t>
      </w:r>
      <w:r w:rsidR="00CF1363" w:rsidRPr="00266771">
        <w:rPr>
          <w:rFonts w:ascii="彩虹粗仿宋" w:eastAsia="彩虹粗仿宋" w:hAnsi="宋体" w:cs="Arial" w:hint="eastAsia"/>
          <w:kern w:val="0"/>
          <w:sz w:val="24"/>
          <w:lang w:val="en-GB"/>
        </w:rPr>
        <w:t>基金合同</w:t>
      </w:r>
      <w:r w:rsidRPr="00266771">
        <w:rPr>
          <w:rFonts w:ascii="彩虹粗仿宋" w:eastAsia="彩虹粗仿宋" w:hAnsi="宋体" w:cs="Arial" w:hint="eastAsia"/>
          <w:kern w:val="0"/>
          <w:sz w:val="24"/>
          <w:lang w:val="en-GB"/>
        </w:rPr>
        <w:t>为准，并依其</w:t>
      </w:r>
      <w:r w:rsidRPr="00266771">
        <w:rPr>
          <w:rFonts w:ascii="彩虹粗仿宋" w:eastAsia="彩虹粗仿宋" w:hAnsi="宋体" w:cs="Arial" w:hint="eastAsia"/>
          <w:kern w:val="0"/>
          <w:sz w:val="24"/>
        </w:rPr>
        <w:t>条款</w:t>
      </w:r>
      <w:r w:rsidRPr="00266771">
        <w:rPr>
          <w:rFonts w:ascii="彩虹粗仿宋" w:eastAsia="彩虹粗仿宋" w:hAnsi="宋体" w:cs="Arial" w:hint="eastAsia"/>
          <w:kern w:val="0"/>
          <w:sz w:val="24"/>
          <w:lang w:val="en-GB"/>
        </w:rPr>
        <w:t>解释。</w:t>
      </w:r>
    </w:p>
    <w:p w:rsidR="00E90C76" w:rsidRPr="00266771" w:rsidRDefault="00E90C76" w:rsidP="00E90C76">
      <w:pPr>
        <w:rPr>
          <w:rFonts w:ascii="彩虹粗仿宋" w:eastAsia="彩虹粗仿宋"/>
          <w:sz w:val="24"/>
          <w:lang w:val="en-GB"/>
        </w:rPr>
      </w:pPr>
    </w:p>
    <w:p w:rsidR="00E90C76" w:rsidRPr="00266771" w:rsidRDefault="00E90C76" w:rsidP="00E90C76">
      <w:pPr>
        <w:pStyle w:val="2"/>
        <w:jc w:val="center"/>
        <w:rPr>
          <w:rFonts w:ascii="彩虹粗仿宋" w:eastAsia="彩虹粗仿宋"/>
        </w:rPr>
      </w:pPr>
      <w:bookmarkStart w:id="0" w:name="_Toc455012639"/>
      <w:r w:rsidRPr="00266771">
        <w:rPr>
          <w:rFonts w:ascii="彩虹粗仿宋" w:eastAsia="彩虹粗仿宋" w:hint="eastAsia"/>
        </w:rPr>
        <w:t>一、基金托管协议当事人</w:t>
      </w:r>
      <w:bookmarkEnd w:id="0"/>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（一）基金管理人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名称：</w:t>
      </w:r>
      <w:r w:rsidR="00ED3FD1" w:rsidRPr="00266771">
        <w:rPr>
          <w:rFonts w:ascii="彩虹粗仿宋" w:eastAsia="彩虹粗仿宋" w:hAnsi="宋体" w:cs="Arial" w:hint="eastAsia"/>
          <w:sz w:val="24"/>
        </w:rPr>
        <w:t>光大保德信基金管理有限公司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注册地址：</w:t>
      </w:r>
      <w:r w:rsidR="00992A55" w:rsidRPr="00266771">
        <w:rPr>
          <w:rFonts w:ascii="彩虹粗仿宋" w:eastAsia="彩虹粗仿宋" w:hAnsi="宋体" w:cs="Arial" w:hint="eastAsia"/>
          <w:sz w:val="24"/>
        </w:rPr>
        <w:t>上海市黄浦区中山东二路558号外滩金融中心1幢，6层至10层</w:t>
      </w:r>
    </w:p>
    <w:p w:rsidR="00992A55"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办公地址：</w:t>
      </w:r>
      <w:r w:rsidR="00992A55" w:rsidRPr="00266771">
        <w:rPr>
          <w:rFonts w:ascii="彩虹粗仿宋" w:eastAsia="彩虹粗仿宋" w:hAnsi="宋体" w:cs="Arial" w:hint="eastAsia"/>
          <w:sz w:val="24"/>
        </w:rPr>
        <w:t>上海市黄浦区中山东二路558号外滩金融中心1幢（北区3号楼）6层至10层</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邮政编码：</w:t>
      </w:r>
      <w:r w:rsidR="00ED3FD1" w:rsidRPr="00266771">
        <w:rPr>
          <w:rFonts w:ascii="彩虹粗仿宋" w:eastAsia="彩虹粗仿宋" w:hAnsi="宋体" w:cs="Arial"/>
          <w:sz w:val="24"/>
        </w:rPr>
        <w:t>200010</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法定代表人：</w:t>
      </w:r>
      <w:r w:rsidR="00ED3FD1" w:rsidRPr="00266771">
        <w:rPr>
          <w:rFonts w:ascii="彩虹粗仿宋" w:eastAsia="彩虹粗仿宋" w:hAnsi="宋体" w:cs="Arial" w:hint="eastAsia"/>
          <w:sz w:val="24"/>
        </w:rPr>
        <w:t>林昌</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成立日期：</w:t>
      </w:r>
      <w:r w:rsidR="00ED3FD1" w:rsidRPr="00266771">
        <w:rPr>
          <w:rFonts w:ascii="彩虹粗仿宋" w:eastAsia="彩虹粗仿宋" w:hAnsi="宋体" w:cs="Arial"/>
          <w:sz w:val="24"/>
        </w:rPr>
        <w:t>2004</w:t>
      </w:r>
      <w:r w:rsidRPr="00266771">
        <w:rPr>
          <w:rStyle w:val="read"/>
          <w:rFonts w:ascii="彩虹粗仿宋" w:eastAsia="彩虹粗仿宋" w:hAnsi="宋体" w:cs="Arial" w:hint="eastAsia"/>
          <w:sz w:val="24"/>
        </w:rPr>
        <w:t>年</w:t>
      </w:r>
      <w:r w:rsidR="00ED3FD1" w:rsidRPr="00266771">
        <w:rPr>
          <w:rStyle w:val="read"/>
          <w:rFonts w:ascii="彩虹粗仿宋" w:eastAsia="彩虹粗仿宋" w:hAnsi="宋体" w:cs="Arial"/>
          <w:sz w:val="24"/>
        </w:rPr>
        <w:t>4</w:t>
      </w:r>
      <w:r w:rsidRPr="00266771">
        <w:rPr>
          <w:rStyle w:val="read"/>
          <w:rFonts w:ascii="彩虹粗仿宋" w:eastAsia="彩虹粗仿宋" w:hAnsi="宋体" w:cs="Arial" w:hint="eastAsia"/>
          <w:sz w:val="24"/>
        </w:rPr>
        <w:t>月</w:t>
      </w:r>
      <w:r w:rsidR="00ED3FD1" w:rsidRPr="00266771">
        <w:rPr>
          <w:rStyle w:val="read"/>
          <w:rFonts w:ascii="彩虹粗仿宋" w:eastAsia="彩虹粗仿宋" w:hAnsi="宋体" w:cs="Arial" w:hint="eastAsia"/>
          <w:sz w:val="24"/>
        </w:rPr>
        <w:t>22</w:t>
      </w:r>
      <w:r w:rsidRPr="00266771">
        <w:rPr>
          <w:rStyle w:val="read"/>
          <w:rFonts w:ascii="彩虹粗仿宋" w:eastAsia="彩虹粗仿宋" w:hAnsi="宋体" w:cs="Arial" w:hint="eastAsia"/>
          <w:sz w:val="24"/>
        </w:rPr>
        <w:t>日</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批准设立机关及批准设立文号：中国证监会证监基</w:t>
      </w:r>
      <w:r w:rsidR="00ED3FD1" w:rsidRPr="00266771">
        <w:rPr>
          <w:rFonts w:ascii="彩虹粗仿宋" w:eastAsia="彩虹粗仿宋" w:hAnsi="宋体" w:cs="Arial" w:hint="eastAsia"/>
          <w:sz w:val="24"/>
        </w:rPr>
        <w:t>金</w:t>
      </w:r>
      <w:r w:rsidRPr="00266771">
        <w:rPr>
          <w:rFonts w:ascii="彩虹粗仿宋" w:eastAsia="彩虹粗仿宋" w:hAnsi="宋体" w:cs="Arial" w:hint="eastAsia"/>
          <w:sz w:val="24"/>
        </w:rPr>
        <w:t>字</w:t>
      </w:r>
      <w:r w:rsidRPr="00266771">
        <w:rPr>
          <w:rStyle w:val="read"/>
          <w:rFonts w:ascii="彩虹粗仿宋" w:eastAsia="彩虹粗仿宋" w:hAnsi="宋体" w:cs="Arial" w:hint="eastAsia"/>
          <w:sz w:val="24"/>
        </w:rPr>
        <w:t>[</w:t>
      </w:r>
      <w:r w:rsidR="00DF6EBC" w:rsidRPr="00266771">
        <w:rPr>
          <w:rStyle w:val="read"/>
          <w:rFonts w:ascii="彩虹粗仿宋" w:eastAsia="彩虹粗仿宋" w:hAnsi="宋体" w:cs="Arial"/>
          <w:sz w:val="24"/>
        </w:rPr>
        <w:t>2004</w:t>
      </w:r>
      <w:r w:rsidRPr="00266771">
        <w:rPr>
          <w:rStyle w:val="read"/>
          <w:rFonts w:ascii="彩虹粗仿宋" w:eastAsia="彩虹粗仿宋" w:hAnsi="宋体" w:cs="Arial" w:hint="eastAsia"/>
          <w:sz w:val="24"/>
        </w:rPr>
        <w:t>]</w:t>
      </w:r>
      <w:r w:rsidR="00ED3FD1" w:rsidRPr="00266771">
        <w:rPr>
          <w:rStyle w:val="read"/>
          <w:rFonts w:ascii="彩虹粗仿宋" w:eastAsia="彩虹粗仿宋" w:hAnsi="宋体" w:cs="Arial" w:hint="eastAsia"/>
          <w:sz w:val="24"/>
        </w:rPr>
        <w:t>42</w:t>
      </w:r>
      <w:r w:rsidRPr="00266771">
        <w:rPr>
          <w:rFonts w:ascii="彩虹粗仿宋" w:eastAsia="彩虹粗仿宋" w:hAnsi="宋体" w:cs="Arial" w:hint="eastAsia"/>
          <w:sz w:val="24"/>
        </w:rPr>
        <w:t>号</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组织形式：</w:t>
      </w:r>
      <w:r w:rsidR="00ED3FD1" w:rsidRPr="00266771">
        <w:rPr>
          <w:rFonts w:ascii="彩虹粗仿宋" w:eastAsia="彩虹粗仿宋" w:hAnsi="宋体" w:cs="Arial" w:hint="eastAsia"/>
          <w:sz w:val="24"/>
        </w:rPr>
        <w:t>有限责任公司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注册资本：</w:t>
      </w:r>
      <w:r w:rsidR="00ED3FD1" w:rsidRPr="00266771">
        <w:rPr>
          <w:rFonts w:ascii="彩虹粗仿宋" w:eastAsia="彩虹粗仿宋" w:hAnsi="宋体" w:cs="Arial" w:hint="eastAsia"/>
          <w:sz w:val="24"/>
        </w:rPr>
        <w:t>人民币1.6</w:t>
      </w:r>
      <w:r w:rsidRPr="00266771">
        <w:rPr>
          <w:rFonts w:ascii="彩虹粗仿宋" w:eastAsia="彩虹粗仿宋" w:hAnsi="宋体" w:cs="Arial" w:hint="eastAsia"/>
          <w:sz w:val="24"/>
        </w:rPr>
        <w:t>亿</w:t>
      </w:r>
      <w:r w:rsidRPr="00266771">
        <w:rPr>
          <w:rStyle w:val="read"/>
          <w:rFonts w:ascii="彩虹粗仿宋" w:eastAsia="彩虹粗仿宋" w:hAnsi="宋体" w:cs="Arial" w:hint="eastAsia"/>
          <w:sz w:val="24"/>
        </w:rPr>
        <w:t>元</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存续期间：</w:t>
      </w:r>
      <w:r w:rsidR="00ED3FD1" w:rsidRPr="00266771">
        <w:rPr>
          <w:rFonts w:ascii="彩虹粗仿宋" w:eastAsia="彩虹粗仿宋" w:hAnsi="宋体" w:cs="Arial" w:hint="eastAsia"/>
          <w:sz w:val="24"/>
        </w:rPr>
        <w:t>持续经营</w:t>
      </w:r>
    </w:p>
    <w:p w:rsidR="00E46D31"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经营范围：</w:t>
      </w:r>
      <w:r w:rsidR="00ED3FD1" w:rsidRPr="00266771">
        <w:rPr>
          <w:rFonts w:ascii="彩虹粗仿宋" w:eastAsia="彩虹粗仿宋" w:hAnsi="宋体" w:cs="Arial" w:hint="eastAsia"/>
          <w:sz w:val="24"/>
        </w:rPr>
        <w:t>基金募集、基金销售、资产管理和中国证监会许可的其他业务（涉及行政许可的凭许可证经营）</w:t>
      </w:r>
    </w:p>
    <w:p w:rsidR="00E90C76" w:rsidRPr="00266771" w:rsidRDefault="00E90C76" w:rsidP="00ED3FD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（二）基金托管人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名称：中国建设银行股份有限公司(简称：中国建设银行)</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住所：北京市西城区金融大街25号</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办公地址：北京市西城区闹市口大街1号院1号楼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邮政编码：100033</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法定代表人：王洪章</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成立日期：2004年09月17日</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基金托管业务批准文号：中国证监会证监基字[1998</w:t>
      </w:r>
      <w:bookmarkStart w:id="1" w:name="OLE_LINK3"/>
      <w:r w:rsidRPr="00266771">
        <w:rPr>
          <w:rFonts w:ascii="彩虹粗仿宋" w:eastAsia="彩虹粗仿宋" w:hAnsi="宋体" w:cs="Arial" w:hint="eastAsia"/>
          <w:sz w:val="24"/>
        </w:rPr>
        <w:t>]</w:t>
      </w:r>
      <w:bookmarkEnd w:id="1"/>
      <w:r w:rsidRPr="00266771">
        <w:rPr>
          <w:rFonts w:ascii="彩虹粗仿宋" w:eastAsia="彩虹粗仿宋" w:hAnsi="宋体" w:cs="Arial" w:hint="eastAsia"/>
          <w:sz w:val="24"/>
        </w:rPr>
        <w:t>12号</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组织形式：股份有限公司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注册资本：</w:t>
      </w:r>
      <w:r w:rsidRPr="00266771">
        <w:rPr>
          <w:rFonts w:ascii="彩虹粗仿宋" w:eastAsia="彩虹粗仿宋" w:hint="eastAsia"/>
          <w:sz w:val="24"/>
        </w:rPr>
        <w:t>贰仟伍佰亿壹仟零玖拾柒万柒仟肆佰捌拾陆元整</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存续期间：持续经营</w:t>
      </w:r>
    </w:p>
    <w:p w:rsidR="00E90C76" w:rsidRPr="00266771" w:rsidRDefault="00E90C76" w:rsidP="00E90C76">
      <w:pPr>
        <w:tabs>
          <w:tab w:val="left" w:pos="540"/>
        </w:tabs>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266771" w:rsidRDefault="00E90C76" w:rsidP="00E90C76">
      <w:pPr>
        <w:rPr>
          <w:rFonts w:ascii="彩虹粗仿宋" w:eastAsia="彩虹粗仿宋"/>
          <w:sz w:val="24"/>
        </w:rPr>
      </w:pPr>
    </w:p>
    <w:p w:rsidR="00E90C76" w:rsidRPr="00266771" w:rsidRDefault="00E90C76" w:rsidP="00E90C76">
      <w:pPr>
        <w:pStyle w:val="2"/>
        <w:jc w:val="center"/>
        <w:rPr>
          <w:rFonts w:ascii="彩虹粗仿宋" w:eastAsia="彩虹粗仿宋"/>
          <w:sz w:val="30"/>
        </w:rPr>
      </w:pPr>
      <w:bookmarkStart w:id="2" w:name="_Toc455012640"/>
      <w:r w:rsidRPr="00266771">
        <w:rPr>
          <w:rFonts w:ascii="彩虹粗仿宋" w:eastAsia="彩虹粗仿宋" w:hint="eastAsia"/>
          <w:sz w:val="30"/>
        </w:rPr>
        <w:t>二、基金托管协议的依据、目的和原则</w:t>
      </w:r>
      <w:bookmarkEnd w:id="2"/>
    </w:p>
    <w:p w:rsidR="00E90C76" w:rsidRPr="00266771" w:rsidRDefault="00E90C76" w:rsidP="00E90C76">
      <w:pPr>
        <w:adjustRightInd w:val="0"/>
        <w:snapToGrid w:val="0"/>
        <w:ind w:firstLineChars="200" w:firstLine="480"/>
        <w:rPr>
          <w:rFonts w:ascii="彩虹粗仿宋" w:eastAsia="彩虹粗仿宋"/>
          <w:sz w:val="24"/>
          <w:szCs w:val="30"/>
        </w:rPr>
      </w:pPr>
      <w:r w:rsidRPr="00266771">
        <w:rPr>
          <w:rFonts w:ascii="彩虹粗仿宋" w:eastAsia="彩虹粗仿宋" w:hAnsi="宋体" w:cs="Arial" w:hint="eastAsia"/>
          <w:sz w:val="24"/>
        </w:rPr>
        <w:t>（一）订立托管协议的依据</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本协议依据《中华人民共和国</w:t>
      </w:r>
      <w:r w:rsidR="00A0689D" w:rsidRPr="00266771">
        <w:rPr>
          <w:rFonts w:ascii="彩虹粗仿宋" w:eastAsia="彩虹粗仿宋" w:hAnsi="宋体" w:cs="Arial" w:hint="eastAsia"/>
          <w:sz w:val="24"/>
        </w:rPr>
        <w:t>证券投资基金法</w:t>
      </w:r>
      <w:r w:rsidRPr="00266771">
        <w:rPr>
          <w:rFonts w:ascii="彩虹粗仿宋" w:eastAsia="彩虹粗仿宋" w:hAnsi="宋体" w:cs="Arial" w:hint="eastAsia"/>
          <w:sz w:val="24"/>
        </w:rPr>
        <w:t>》(以下简称“《基金法》”)等有关法律法规、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及其他有关规定制订。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（二）订立托管协议的目的</w:t>
      </w:r>
    </w:p>
    <w:p w:rsidR="00E90C76" w:rsidRPr="00266771" w:rsidRDefault="00E90C76" w:rsidP="00E90C76">
      <w:pPr>
        <w:adjustRightInd w:val="0"/>
        <w:snapToGrid w:val="0"/>
        <w:ind w:firstLineChars="200" w:firstLine="480"/>
        <w:rPr>
          <w:rFonts w:ascii="彩虹粗仿宋" w:eastAsia="彩虹粗仿宋"/>
          <w:sz w:val="24"/>
          <w:szCs w:val="30"/>
        </w:rPr>
      </w:pPr>
      <w:r w:rsidRPr="0026677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（三）订立托管协议的原则</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0C76" w:rsidRPr="00266771" w:rsidRDefault="00E90C76" w:rsidP="00E90C76">
      <w:pPr>
        <w:rPr>
          <w:rFonts w:ascii="彩虹粗仿宋" w:eastAsia="彩虹粗仿宋"/>
          <w:sz w:val="24"/>
        </w:rPr>
      </w:pPr>
    </w:p>
    <w:p w:rsidR="00E90C76" w:rsidRPr="00266771" w:rsidRDefault="00E90C76" w:rsidP="00E90C76">
      <w:pPr>
        <w:pStyle w:val="2"/>
        <w:jc w:val="center"/>
        <w:rPr>
          <w:rFonts w:ascii="彩虹粗仿宋" w:eastAsia="彩虹粗仿宋"/>
          <w:sz w:val="30"/>
          <w:szCs w:val="24"/>
        </w:rPr>
      </w:pPr>
      <w:bookmarkStart w:id="3" w:name="_Toc455012641"/>
      <w:r w:rsidRPr="00266771">
        <w:rPr>
          <w:rFonts w:ascii="彩虹粗仿宋" w:eastAsia="彩虹粗仿宋" w:hint="eastAsia"/>
          <w:sz w:val="30"/>
        </w:rPr>
        <w:lastRenderedPageBreak/>
        <w:t>三、基金托管人对基金管理人的业务监督和核查</w:t>
      </w:r>
      <w:bookmarkEnd w:id="3"/>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52607" w:rsidRPr="00266771" w:rsidRDefault="00B52607" w:rsidP="00B5260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包括国债、金融债、公司债、证券公司短期公司债券、企业债、地方政府债、次级债、中小企业私募债券、可转换公司债券（含可分离交易可转债）、中期票据、央行票据及其他经中国证监会允许投资的债券）、货币市场工具、资产支持证券、债券回购、银行存款、权证、股指期货、股票期权以及法律法规或中国证监会允许基金投资的其他金融工具（但须符合中国证监会相关规定）。</w:t>
      </w:r>
    </w:p>
    <w:p w:rsidR="00B52607" w:rsidRPr="00266771" w:rsidRDefault="00B52607" w:rsidP="00B5260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如法律法规或监管机构以后允许基金投资其他品种，基金管理人在履行适当程序后，可以将其纳入投资范围。</w:t>
      </w:r>
    </w:p>
    <w:p w:rsidR="000B1E9B" w:rsidRPr="00266771" w:rsidRDefault="00B52607"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基金的投资组合比例为：投资于股票资产不低于基金资产的80%，</w:t>
      </w:r>
      <w:r w:rsidR="00FA1A6F" w:rsidRPr="00266771">
        <w:rPr>
          <w:rFonts w:ascii="彩虹粗仿宋" w:eastAsia="彩虹粗仿宋" w:hAnsi="宋体" w:cs="Arial" w:hint="eastAsia"/>
          <w:sz w:val="24"/>
        </w:rPr>
        <w:t>其中投资于创业板上市公司证券的比例不低于非现金基金资产的80%</w:t>
      </w:r>
      <w:r w:rsidRPr="00266771">
        <w:rPr>
          <w:rFonts w:ascii="彩虹粗仿宋" w:eastAsia="彩虹粗仿宋" w:hAnsi="宋体" w:cs="Arial" w:hint="eastAsia"/>
          <w:sz w:val="24"/>
        </w:rPr>
        <w:t>；每个交易日日终在扣除股指期货合约和股票期权合约需缴纳的交易保证金后，本基金持有的现金或者到期日在一年以内的政府债券不低于基金资产净值的5%；</w:t>
      </w:r>
      <w:r w:rsidR="00B95D08" w:rsidRPr="00266771">
        <w:rPr>
          <w:rFonts w:ascii="彩虹粗仿宋" w:eastAsia="彩虹粗仿宋" w:hAnsi="宋体" w:cs="Arial" w:hint="eastAsia"/>
          <w:bCs/>
          <w:sz w:val="24"/>
        </w:rPr>
        <w:t>前述现金资产不包括结算备付金、存出保证金、应收申购款等。</w:t>
      </w:r>
      <w:r w:rsidRPr="00266771">
        <w:rPr>
          <w:rFonts w:ascii="彩虹粗仿宋" w:eastAsia="彩虹粗仿宋" w:hAnsi="宋体" w:cs="Arial" w:hint="eastAsia"/>
          <w:sz w:val="24"/>
        </w:rPr>
        <w:t>权证投资比例为基金产净值的0-3%；如法律法规或中国证监会变更上述投资品种的比例限制，</w:t>
      </w:r>
      <w:r w:rsidR="006D3E3B" w:rsidRPr="00266771">
        <w:rPr>
          <w:rFonts w:ascii="彩虹粗仿宋" w:eastAsia="彩虹粗仿宋" w:hAnsi="宋体" w:cs="Arial" w:hint="eastAsia"/>
          <w:sz w:val="24"/>
        </w:rPr>
        <w:t>基金管理人在履行适当程序后</w:t>
      </w:r>
      <w:r w:rsidRPr="00266771">
        <w:rPr>
          <w:rFonts w:ascii="彩虹粗仿宋" w:eastAsia="彩虹粗仿宋" w:hAnsi="宋体" w:cs="Arial" w:hint="eastAsia"/>
          <w:sz w:val="24"/>
        </w:rPr>
        <w:t>以变更后的比例为准，本基金的投资比例会做相应调整。</w:t>
      </w:r>
    </w:p>
    <w:p w:rsidR="00E90C76" w:rsidRPr="00266771" w:rsidRDefault="00E90C76"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（二）基金托管人根据有关法律法规的规定及基金合同的约定，对基金投资比例进行监督。基金托管人按下述比例和调整期限进行监督：</w:t>
      </w:r>
    </w:p>
    <w:p w:rsidR="006D1254" w:rsidRPr="00266771" w:rsidRDefault="00DE40D8" w:rsidP="00E90C76">
      <w:pPr>
        <w:adjustRightInd w:val="0"/>
        <w:snapToGrid w:val="0"/>
        <w:ind w:firstLineChars="200" w:firstLine="480"/>
        <w:rPr>
          <w:rFonts w:ascii="彩虹粗仿宋" w:eastAsia="彩虹粗仿宋"/>
          <w:sz w:val="24"/>
        </w:rPr>
      </w:pPr>
      <w:r w:rsidRPr="00266771">
        <w:rPr>
          <w:rFonts w:ascii="彩虹粗仿宋" w:eastAsia="彩虹粗仿宋"/>
          <w:sz w:val="24"/>
        </w:rPr>
        <w:t>1.</w:t>
      </w:r>
      <w:r w:rsidR="00472FF8" w:rsidRPr="00266771">
        <w:rPr>
          <w:rFonts w:ascii="彩虹粗仿宋" w:eastAsia="彩虹粗仿宋" w:hint="eastAsia"/>
          <w:sz w:val="24"/>
        </w:rPr>
        <w:t>本基金股票资产不低于基金资产的80%，</w:t>
      </w:r>
      <w:r w:rsidR="00FA1A6F" w:rsidRPr="00266771">
        <w:rPr>
          <w:rFonts w:ascii="彩虹粗仿宋" w:eastAsia="彩虹粗仿宋" w:hint="eastAsia"/>
          <w:sz w:val="24"/>
        </w:rPr>
        <w:t>其中投资于创业板上市公司证券的比例不低于非现金基金资产的80%</w:t>
      </w:r>
      <w:r w:rsidR="00472FF8" w:rsidRPr="00266771">
        <w:rPr>
          <w:rFonts w:ascii="彩虹粗仿宋" w:eastAsia="彩虹粗仿宋" w:hint="eastAsia"/>
          <w:sz w:val="24"/>
        </w:rPr>
        <w:t>；</w:t>
      </w:r>
    </w:p>
    <w:p w:rsidR="00E90C76" w:rsidRPr="00266771" w:rsidRDefault="00E90C76"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2.</w:t>
      </w:r>
      <w:r w:rsidR="00472FF8" w:rsidRPr="00266771">
        <w:rPr>
          <w:rFonts w:ascii="彩虹粗仿宋" w:eastAsia="彩虹粗仿宋" w:hint="eastAsia"/>
          <w:sz w:val="24"/>
        </w:rPr>
        <w:t>每个交易日日终在扣除股指期货合约和股票期权合约需缴纳的交易保证金以后，保持不低于基金资产净值5％的现金或者到期日在一年以内的政府债券</w:t>
      </w:r>
      <w:r w:rsidR="00B95D08" w:rsidRPr="00266771">
        <w:rPr>
          <w:rFonts w:ascii="彩虹粗仿宋" w:eastAsia="彩虹粗仿宋" w:hint="eastAsia"/>
          <w:sz w:val="24"/>
        </w:rPr>
        <w:t>。前述现金资产不包括结算备付金、存出保证金、应收申购款等</w:t>
      </w:r>
      <w:r w:rsidR="00472FF8" w:rsidRPr="00266771">
        <w:rPr>
          <w:rFonts w:ascii="彩虹粗仿宋" w:eastAsia="彩虹粗仿宋" w:hint="eastAsia"/>
          <w:sz w:val="24"/>
        </w:rPr>
        <w:t>；</w:t>
      </w:r>
    </w:p>
    <w:p w:rsidR="006D1254" w:rsidRPr="00266771" w:rsidRDefault="00E90C76"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3.</w:t>
      </w:r>
      <w:r w:rsidR="00472FF8" w:rsidRPr="00266771">
        <w:rPr>
          <w:rFonts w:ascii="彩虹粗仿宋" w:eastAsia="彩虹粗仿宋" w:hint="eastAsia"/>
          <w:sz w:val="24"/>
        </w:rPr>
        <w:t>本基金持有一家公司发行的证券，其市值不超过基金资产净值的10％</w:t>
      </w:r>
      <w:r w:rsidR="006D1254" w:rsidRPr="00266771">
        <w:rPr>
          <w:rFonts w:ascii="彩虹粗仿宋" w:eastAsia="彩虹粗仿宋" w:hint="eastAsia"/>
          <w:sz w:val="24"/>
        </w:rPr>
        <w:t>；</w:t>
      </w:r>
    </w:p>
    <w:p w:rsidR="006D1254" w:rsidRPr="00266771" w:rsidRDefault="00DB4B6B"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4</w:t>
      </w:r>
      <w:r w:rsidR="00E90C76" w:rsidRPr="00266771">
        <w:rPr>
          <w:rFonts w:ascii="彩虹粗仿宋" w:eastAsia="彩虹粗仿宋" w:hint="eastAsia"/>
          <w:sz w:val="24"/>
        </w:rPr>
        <w:t>.</w:t>
      </w:r>
      <w:r w:rsidR="00472FF8" w:rsidRPr="00266771">
        <w:rPr>
          <w:rFonts w:ascii="彩虹粗仿宋" w:eastAsia="彩虹粗仿宋" w:hint="eastAsia"/>
          <w:sz w:val="24"/>
        </w:rPr>
        <w:t>本基金持有的全部权证，其市值不得超过基金资产净值的3％</w:t>
      </w:r>
      <w:r w:rsidR="006D1254" w:rsidRPr="00266771">
        <w:rPr>
          <w:rFonts w:ascii="彩虹粗仿宋" w:eastAsia="彩虹粗仿宋" w:hint="eastAsia"/>
          <w:sz w:val="24"/>
        </w:rPr>
        <w:t>；</w:t>
      </w:r>
    </w:p>
    <w:p w:rsidR="00E90C76" w:rsidRPr="00266771" w:rsidRDefault="00DB4B6B"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5</w:t>
      </w:r>
      <w:r w:rsidR="00E90C76" w:rsidRPr="00266771">
        <w:rPr>
          <w:rFonts w:ascii="彩虹粗仿宋" w:eastAsia="彩虹粗仿宋" w:hint="eastAsia"/>
          <w:sz w:val="24"/>
        </w:rPr>
        <w:t>.</w:t>
      </w:r>
      <w:r w:rsidR="00472FF8" w:rsidRPr="00266771">
        <w:rPr>
          <w:rFonts w:ascii="彩虹粗仿宋" w:eastAsia="彩虹粗仿宋" w:hint="eastAsia"/>
          <w:sz w:val="24"/>
        </w:rPr>
        <w:t>本基金在任何交易日买入权证的总金额，不得超过上一交易日基金资产净值</w:t>
      </w:r>
      <w:r w:rsidR="00472FF8" w:rsidRPr="00266771">
        <w:rPr>
          <w:rFonts w:ascii="彩虹粗仿宋" w:eastAsia="彩虹粗仿宋" w:hint="eastAsia"/>
          <w:sz w:val="24"/>
        </w:rPr>
        <w:lastRenderedPageBreak/>
        <w:t>的0.5％</w:t>
      </w:r>
      <w:r w:rsidR="006D1254" w:rsidRPr="00266771">
        <w:rPr>
          <w:rFonts w:ascii="彩虹粗仿宋" w:eastAsia="彩虹粗仿宋" w:hint="eastAsia"/>
          <w:sz w:val="24"/>
        </w:rPr>
        <w:t>；</w:t>
      </w:r>
    </w:p>
    <w:p w:rsidR="006D1254" w:rsidRPr="00266771" w:rsidRDefault="00DB4B6B"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6</w:t>
      </w:r>
      <w:r w:rsidR="00E90C76" w:rsidRPr="00266771">
        <w:rPr>
          <w:rFonts w:ascii="彩虹粗仿宋" w:eastAsia="彩虹粗仿宋" w:hint="eastAsia"/>
          <w:sz w:val="24"/>
        </w:rPr>
        <w:t>.</w:t>
      </w:r>
      <w:r w:rsidR="00472FF8" w:rsidRPr="00266771">
        <w:rPr>
          <w:rFonts w:ascii="彩虹粗仿宋" w:eastAsia="彩虹粗仿宋" w:hint="eastAsia"/>
          <w:sz w:val="24"/>
        </w:rPr>
        <w:t>本基金投资于同一原始权益人的各类资产支持证券的比例，不得超过基金资产净值的10％</w:t>
      </w:r>
      <w:r w:rsidR="006D1254" w:rsidRPr="00266771">
        <w:rPr>
          <w:rFonts w:ascii="彩虹粗仿宋" w:eastAsia="彩虹粗仿宋" w:hint="eastAsia"/>
          <w:sz w:val="24"/>
        </w:rPr>
        <w:t>；</w:t>
      </w:r>
    </w:p>
    <w:p w:rsidR="00FD724C" w:rsidRPr="00266771" w:rsidRDefault="00DB4B6B" w:rsidP="00DB4B6B">
      <w:pPr>
        <w:adjustRightInd w:val="0"/>
        <w:snapToGrid w:val="0"/>
        <w:ind w:firstLineChars="200" w:firstLine="480"/>
        <w:rPr>
          <w:rFonts w:ascii="彩虹粗仿宋" w:eastAsia="彩虹粗仿宋"/>
          <w:sz w:val="24"/>
        </w:rPr>
      </w:pPr>
      <w:r w:rsidRPr="00266771">
        <w:rPr>
          <w:rFonts w:ascii="彩虹粗仿宋" w:eastAsia="彩虹粗仿宋" w:hint="eastAsia"/>
          <w:sz w:val="24"/>
        </w:rPr>
        <w:t>7</w:t>
      </w:r>
      <w:r w:rsidR="00E90C76" w:rsidRPr="00266771">
        <w:rPr>
          <w:rFonts w:ascii="彩虹粗仿宋" w:eastAsia="彩虹粗仿宋" w:hint="eastAsia"/>
          <w:sz w:val="24"/>
        </w:rPr>
        <w:t>.</w:t>
      </w:r>
      <w:r w:rsidR="00472FF8" w:rsidRPr="00266771">
        <w:rPr>
          <w:rFonts w:ascii="彩虹粗仿宋" w:eastAsia="彩虹粗仿宋" w:hint="eastAsia"/>
          <w:sz w:val="24"/>
        </w:rPr>
        <w:t>本基金持有的全部资产支持证券，其市值不得超过基金资产净值的20％</w:t>
      </w:r>
      <w:r w:rsidR="006D1254" w:rsidRPr="00266771">
        <w:rPr>
          <w:rFonts w:ascii="彩虹粗仿宋" w:eastAsia="彩虹粗仿宋" w:hint="eastAsia"/>
          <w:sz w:val="24"/>
        </w:rPr>
        <w:t>；</w:t>
      </w:r>
    </w:p>
    <w:p w:rsidR="00E90C76" w:rsidRPr="00266771" w:rsidRDefault="00DB4B6B" w:rsidP="00DB4B6B">
      <w:pPr>
        <w:adjustRightInd w:val="0"/>
        <w:snapToGrid w:val="0"/>
        <w:ind w:firstLineChars="200" w:firstLine="480"/>
        <w:rPr>
          <w:rFonts w:ascii="彩虹粗仿宋" w:eastAsia="彩虹粗仿宋"/>
          <w:sz w:val="24"/>
        </w:rPr>
      </w:pPr>
      <w:r w:rsidRPr="00266771">
        <w:rPr>
          <w:rFonts w:ascii="彩虹粗仿宋" w:eastAsia="彩虹粗仿宋" w:hint="eastAsia"/>
          <w:sz w:val="24"/>
        </w:rPr>
        <w:t>8</w:t>
      </w:r>
      <w:r w:rsidR="00E90C76" w:rsidRPr="00266771">
        <w:rPr>
          <w:rFonts w:ascii="彩虹粗仿宋" w:eastAsia="彩虹粗仿宋" w:hint="eastAsia"/>
          <w:sz w:val="24"/>
        </w:rPr>
        <w:t>.</w:t>
      </w:r>
      <w:r w:rsidR="00472FF8" w:rsidRPr="00266771">
        <w:rPr>
          <w:rFonts w:ascii="彩虹粗仿宋" w:eastAsia="彩虹粗仿宋" w:hint="eastAsia"/>
          <w:sz w:val="24"/>
        </w:rPr>
        <w:t>本基金持有的同一(指同一信用级别)资产支持证券的比例，不得超过该资产支持证券规模的10％</w:t>
      </w:r>
      <w:r w:rsidR="006D1254" w:rsidRPr="00266771">
        <w:rPr>
          <w:rFonts w:ascii="彩虹粗仿宋" w:eastAsia="彩虹粗仿宋" w:hint="eastAsia"/>
          <w:sz w:val="24"/>
        </w:rPr>
        <w:t>；</w:t>
      </w:r>
    </w:p>
    <w:p w:rsidR="00E90C76" w:rsidRPr="00266771" w:rsidRDefault="00DB4B6B" w:rsidP="00DB4B6B">
      <w:pPr>
        <w:adjustRightInd w:val="0"/>
        <w:snapToGrid w:val="0"/>
        <w:ind w:firstLineChars="200" w:firstLine="480"/>
        <w:rPr>
          <w:rFonts w:ascii="彩虹粗仿宋" w:eastAsia="彩虹粗仿宋"/>
          <w:sz w:val="24"/>
        </w:rPr>
      </w:pPr>
      <w:r w:rsidRPr="00266771">
        <w:rPr>
          <w:rFonts w:ascii="彩虹粗仿宋" w:eastAsia="彩虹粗仿宋" w:hint="eastAsia"/>
          <w:sz w:val="24"/>
        </w:rPr>
        <w:t>9</w:t>
      </w:r>
      <w:r w:rsidR="00E90C76" w:rsidRPr="00266771">
        <w:rPr>
          <w:rFonts w:ascii="彩虹粗仿宋" w:eastAsia="彩虹粗仿宋" w:hint="eastAsia"/>
          <w:sz w:val="24"/>
        </w:rPr>
        <w:t>.</w:t>
      </w:r>
      <w:r w:rsidR="00472FF8" w:rsidRPr="0026677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r w:rsidRPr="00266771">
        <w:rPr>
          <w:rFonts w:ascii="彩虹粗仿宋" w:eastAsia="彩虹粗仿宋" w:hint="eastAsia"/>
          <w:sz w:val="24"/>
        </w:rPr>
        <w:t>；</w:t>
      </w:r>
    </w:p>
    <w:p w:rsidR="006D1254" w:rsidRPr="00266771" w:rsidRDefault="00DE40D8" w:rsidP="00BE3345">
      <w:pPr>
        <w:adjustRightInd w:val="0"/>
        <w:snapToGrid w:val="0"/>
        <w:ind w:firstLineChars="200" w:firstLine="480"/>
        <w:rPr>
          <w:rFonts w:ascii="彩虹粗仿宋" w:eastAsia="彩虹粗仿宋"/>
          <w:sz w:val="24"/>
        </w:rPr>
      </w:pPr>
      <w:r w:rsidRPr="00266771">
        <w:rPr>
          <w:rFonts w:ascii="彩虹粗仿宋" w:eastAsia="彩虹粗仿宋"/>
          <w:sz w:val="24"/>
        </w:rPr>
        <w:t>1</w:t>
      </w:r>
      <w:r w:rsidR="00DB4B6B" w:rsidRPr="00266771">
        <w:rPr>
          <w:rFonts w:ascii="彩虹粗仿宋" w:eastAsia="彩虹粗仿宋" w:hint="eastAsia"/>
          <w:sz w:val="24"/>
        </w:rPr>
        <w:t>0</w:t>
      </w:r>
      <w:r w:rsidRPr="00266771">
        <w:rPr>
          <w:rFonts w:ascii="彩虹粗仿宋" w:eastAsia="彩虹粗仿宋"/>
          <w:sz w:val="24"/>
        </w:rPr>
        <w:t>.</w:t>
      </w:r>
      <w:r w:rsidR="00472FF8" w:rsidRPr="0026677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r w:rsidR="006D1254" w:rsidRPr="00266771">
        <w:rPr>
          <w:rFonts w:ascii="彩虹粗仿宋" w:eastAsia="彩虹粗仿宋" w:hint="eastAsia"/>
          <w:sz w:val="24"/>
        </w:rPr>
        <w:t>；</w:t>
      </w:r>
    </w:p>
    <w:p w:rsidR="006D1254" w:rsidRPr="00266771" w:rsidRDefault="00710E48"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1</w:t>
      </w:r>
      <w:r w:rsidR="00DB4B6B" w:rsidRPr="00266771">
        <w:rPr>
          <w:rFonts w:ascii="彩虹粗仿宋" w:eastAsia="彩虹粗仿宋" w:hint="eastAsia"/>
          <w:sz w:val="24"/>
        </w:rPr>
        <w:t>1</w:t>
      </w:r>
      <w:r w:rsidRPr="00266771">
        <w:rPr>
          <w:rFonts w:ascii="彩虹粗仿宋" w:eastAsia="彩虹粗仿宋" w:hint="eastAsia"/>
          <w:sz w:val="24"/>
        </w:rPr>
        <w:t>.</w:t>
      </w:r>
      <w:r w:rsidR="00472FF8" w:rsidRPr="00266771">
        <w:rPr>
          <w:rFonts w:ascii="彩虹粗仿宋" w:eastAsia="彩虹粗仿宋" w:hint="eastAsia"/>
          <w:sz w:val="24"/>
        </w:rPr>
        <w:t>本基金进入全国银行间同业市场进行债券回购的资金余额不得超过基金资产净值的40%；债券回购最长期限为1年，债券回购到期后不得展期</w:t>
      </w:r>
      <w:r w:rsidR="006D1254" w:rsidRPr="00266771">
        <w:rPr>
          <w:rFonts w:ascii="彩虹粗仿宋" w:eastAsia="彩虹粗仿宋" w:hint="eastAsia"/>
          <w:sz w:val="24"/>
        </w:rPr>
        <w:t>；</w:t>
      </w:r>
    </w:p>
    <w:p w:rsidR="006D1254" w:rsidRPr="00266771" w:rsidRDefault="00710E48" w:rsidP="00E90C76">
      <w:pPr>
        <w:adjustRightInd w:val="0"/>
        <w:snapToGrid w:val="0"/>
        <w:ind w:firstLineChars="200" w:firstLine="480"/>
        <w:rPr>
          <w:rFonts w:ascii="彩虹粗仿宋" w:eastAsia="彩虹粗仿宋"/>
          <w:sz w:val="24"/>
        </w:rPr>
      </w:pPr>
      <w:r w:rsidRPr="00266771">
        <w:rPr>
          <w:rFonts w:ascii="彩虹粗仿宋" w:eastAsia="彩虹粗仿宋"/>
          <w:sz w:val="24"/>
        </w:rPr>
        <w:t>1</w:t>
      </w:r>
      <w:r w:rsidR="00DB4B6B" w:rsidRPr="00266771">
        <w:rPr>
          <w:rFonts w:ascii="彩虹粗仿宋" w:eastAsia="彩虹粗仿宋" w:hint="eastAsia"/>
          <w:sz w:val="24"/>
        </w:rPr>
        <w:t>2</w:t>
      </w:r>
      <w:r w:rsidRPr="00266771">
        <w:rPr>
          <w:rFonts w:ascii="彩虹粗仿宋" w:eastAsia="彩虹粗仿宋"/>
          <w:sz w:val="24"/>
        </w:rPr>
        <w:t>.</w:t>
      </w:r>
      <w:r w:rsidR="00472FF8" w:rsidRPr="00266771">
        <w:rPr>
          <w:rFonts w:ascii="彩虹粗仿宋" w:eastAsia="彩虹粗仿宋" w:hint="eastAsia"/>
          <w:sz w:val="24"/>
        </w:rPr>
        <w:t>基金总资产不得超过基金净资产的140%</w:t>
      </w:r>
      <w:r w:rsidR="006D1254" w:rsidRPr="00266771">
        <w:rPr>
          <w:rFonts w:ascii="彩虹粗仿宋" w:eastAsia="彩虹粗仿宋" w:hint="eastAsia"/>
          <w:sz w:val="24"/>
        </w:rPr>
        <w:t>；</w:t>
      </w:r>
    </w:p>
    <w:p w:rsidR="006D1254" w:rsidRPr="00266771" w:rsidRDefault="00472FF8" w:rsidP="00472FF8">
      <w:pPr>
        <w:adjustRightInd w:val="0"/>
        <w:snapToGrid w:val="0"/>
        <w:ind w:firstLineChars="200" w:firstLine="480"/>
        <w:rPr>
          <w:rFonts w:ascii="彩虹粗仿宋" w:eastAsia="彩虹粗仿宋"/>
          <w:sz w:val="24"/>
        </w:rPr>
      </w:pPr>
      <w:r w:rsidRPr="00266771">
        <w:rPr>
          <w:rFonts w:ascii="彩虹粗仿宋" w:eastAsia="彩虹粗仿宋" w:hint="eastAsia"/>
          <w:sz w:val="24"/>
        </w:rPr>
        <w:t>本基金参与股指期货投资，需遵循下列13-17的投资组合限制：</w:t>
      </w:r>
    </w:p>
    <w:p w:rsidR="00710E48" w:rsidRPr="00266771" w:rsidRDefault="00710E48" w:rsidP="00E90C76">
      <w:pPr>
        <w:adjustRightInd w:val="0"/>
        <w:snapToGrid w:val="0"/>
        <w:ind w:firstLineChars="200" w:firstLine="480"/>
        <w:rPr>
          <w:rFonts w:ascii="彩虹粗仿宋" w:eastAsia="彩虹粗仿宋"/>
          <w:sz w:val="24"/>
        </w:rPr>
      </w:pPr>
      <w:r w:rsidRPr="00266771">
        <w:rPr>
          <w:rFonts w:ascii="彩虹粗仿宋" w:eastAsia="彩虹粗仿宋"/>
          <w:sz w:val="24"/>
        </w:rPr>
        <w:t>1</w:t>
      </w:r>
      <w:r w:rsidR="00DB4B6B" w:rsidRPr="00266771">
        <w:rPr>
          <w:rFonts w:ascii="彩虹粗仿宋" w:eastAsia="彩虹粗仿宋" w:hint="eastAsia"/>
          <w:sz w:val="24"/>
        </w:rPr>
        <w:t>3</w:t>
      </w:r>
      <w:r w:rsidRPr="00266771">
        <w:rPr>
          <w:rFonts w:ascii="彩虹粗仿宋" w:eastAsia="彩虹粗仿宋"/>
          <w:sz w:val="24"/>
        </w:rPr>
        <w:t>.</w:t>
      </w:r>
      <w:r w:rsidR="006D3E3B" w:rsidRPr="00266771">
        <w:rPr>
          <w:rFonts w:ascii="彩虹粗仿宋" w:eastAsia="彩虹粗仿宋" w:hint="eastAsia"/>
          <w:sz w:val="24"/>
        </w:rPr>
        <w:t>在任何交易日日终，持有的买入股指期货合约价值，不得超过基金资产净值的10%</w:t>
      </w:r>
      <w:r w:rsidR="006D1254" w:rsidRPr="00266771">
        <w:rPr>
          <w:rFonts w:ascii="彩虹粗仿宋" w:eastAsia="彩虹粗仿宋" w:hint="eastAsia"/>
          <w:sz w:val="24"/>
        </w:rPr>
        <w:t>；</w:t>
      </w:r>
    </w:p>
    <w:p w:rsidR="006D1254" w:rsidRPr="00266771" w:rsidRDefault="00DB4B6B" w:rsidP="00E90C76">
      <w:pPr>
        <w:adjustRightInd w:val="0"/>
        <w:snapToGrid w:val="0"/>
        <w:ind w:firstLineChars="200" w:firstLine="480"/>
        <w:rPr>
          <w:rFonts w:ascii="彩虹粗仿宋" w:eastAsia="彩虹粗仿宋"/>
          <w:sz w:val="24"/>
        </w:rPr>
      </w:pPr>
      <w:r w:rsidRPr="00266771">
        <w:rPr>
          <w:rFonts w:ascii="彩虹粗仿宋" w:eastAsia="彩虹粗仿宋"/>
          <w:sz w:val="24"/>
        </w:rPr>
        <w:t>1</w:t>
      </w:r>
      <w:r w:rsidRPr="00266771">
        <w:rPr>
          <w:rFonts w:ascii="彩虹粗仿宋" w:eastAsia="彩虹粗仿宋" w:hint="eastAsia"/>
          <w:sz w:val="24"/>
        </w:rPr>
        <w:t>4</w:t>
      </w:r>
      <w:r w:rsidR="00710E48" w:rsidRPr="00266771">
        <w:rPr>
          <w:rFonts w:ascii="彩虹粗仿宋" w:eastAsia="彩虹粗仿宋"/>
          <w:sz w:val="24"/>
        </w:rPr>
        <w:t>.</w:t>
      </w:r>
      <w:r w:rsidR="006D3E3B" w:rsidRPr="00266771">
        <w:rPr>
          <w:rFonts w:ascii="彩虹粗仿宋" w:eastAsia="彩虹粗仿宋" w:hint="eastAsia"/>
          <w:sz w:val="24"/>
        </w:rPr>
        <w:t>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r w:rsidR="006D1254" w:rsidRPr="00266771">
        <w:rPr>
          <w:rFonts w:ascii="彩虹粗仿宋" w:eastAsia="彩虹粗仿宋" w:hint="eastAsia"/>
          <w:sz w:val="24"/>
        </w:rPr>
        <w:t>；</w:t>
      </w:r>
    </w:p>
    <w:p w:rsidR="006D1254" w:rsidRPr="00266771" w:rsidRDefault="006D1254"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1</w:t>
      </w:r>
      <w:r w:rsidR="00DB4B6B" w:rsidRPr="00266771">
        <w:rPr>
          <w:rFonts w:ascii="彩虹粗仿宋" w:eastAsia="彩虹粗仿宋" w:hint="eastAsia"/>
          <w:sz w:val="24"/>
        </w:rPr>
        <w:t>5</w:t>
      </w:r>
      <w:r w:rsidRPr="00266771">
        <w:rPr>
          <w:rFonts w:ascii="彩虹粗仿宋" w:eastAsia="彩虹粗仿宋" w:hint="eastAsia"/>
          <w:sz w:val="24"/>
        </w:rPr>
        <w:t>.</w:t>
      </w:r>
      <w:r w:rsidR="006D3E3B" w:rsidRPr="00266771">
        <w:rPr>
          <w:rFonts w:ascii="彩虹粗仿宋" w:eastAsia="彩虹粗仿宋" w:hint="eastAsia"/>
          <w:sz w:val="24"/>
        </w:rPr>
        <w:t>在任何交易日日终，持有的卖出股指期货合约价值不得超过基金持有的股票总市值的20%</w:t>
      </w:r>
      <w:r w:rsidRPr="00266771">
        <w:rPr>
          <w:rFonts w:ascii="彩虹粗仿宋" w:eastAsia="彩虹粗仿宋" w:hint="eastAsia"/>
          <w:sz w:val="24"/>
        </w:rPr>
        <w:t>；</w:t>
      </w:r>
    </w:p>
    <w:p w:rsidR="006D1254" w:rsidRPr="00266771" w:rsidRDefault="006D1254"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1</w:t>
      </w:r>
      <w:r w:rsidR="00DB4B6B" w:rsidRPr="00266771">
        <w:rPr>
          <w:rFonts w:ascii="彩虹粗仿宋" w:eastAsia="彩虹粗仿宋" w:hint="eastAsia"/>
          <w:sz w:val="24"/>
        </w:rPr>
        <w:t>6</w:t>
      </w:r>
      <w:r w:rsidRPr="00266771">
        <w:rPr>
          <w:rFonts w:ascii="彩虹粗仿宋" w:eastAsia="彩虹粗仿宋" w:hint="eastAsia"/>
          <w:sz w:val="24"/>
        </w:rPr>
        <w:t>.</w:t>
      </w:r>
      <w:r w:rsidR="006D3E3B" w:rsidRPr="00266771">
        <w:rPr>
          <w:rFonts w:ascii="彩虹粗仿宋" w:eastAsia="彩虹粗仿宋" w:hint="eastAsia"/>
          <w:sz w:val="24"/>
        </w:rPr>
        <w:t>在任何交易日内交易（不包括平仓）的股指期货合约的成交金额不得超过上一个交易日基金资产净值的20%</w:t>
      </w:r>
      <w:r w:rsidRPr="00266771">
        <w:rPr>
          <w:rFonts w:ascii="彩虹粗仿宋" w:eastAsia="彩虹粗仿宋" w:hint="eastAsia"/>
          <w:sz w:val="24"/>
        </w:rPr>
        <w:t>；</w:t>
      </w:r>
    </w:p>
    <w:p w:rsidR="006D1254" w:rsidRPr="00266771" w:rsidRDefault="00DB4B6B"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17</w:t>
      </w:r>
      <w:r w:rsidR="006D1254" w:rsidRPr="00266771">
        <w:rPr>
          <w:rFonts w:ascii="彩虹粗仿宋" w:eastAsia="彩虹粗仿宋" w:hint="eastAsia"/>
          <w:sz w:val="24"/>
        </w:rPr>
        <w:t>.</w:t>
      </w:r>
      <w:r w:rsidR="006D3E3B" w:rsidRPr="00266771">
        <w:rPr>
          <w:rFonts w:ascii="彩虹粗仿宋" w:eastAsia="彩虹粗仿宋" w:hint="eastAsia"/>
          <w:sz w:val="24"/>
        </w:rPr>
        <w:t>基金所持有的股票市值和买入、卖出股指期货合约价值，合计（轧差计算）应当符合基金合同关于股票投资比例的有关规定</w:t>
      </w:r>
      <w:r w:rsidR="006D1254" w:rsidRPr="00266771">
        <w:rPr>
          <w:rFonts w:ascii="彩虹粗仿宋" w:eastAsia="彩虹粗仿宋" w:hint="eastAsia"/>
          <w:sz w:val="24"/>
        </w:rPr>
        <w:t>；</w:t>
      </w:r>
    </w:p>
    <w:p w:rsidR="00123EC1" w:rsidRPr="00266771" w:rsidRDefault="006D3E3B">
      <w:pPr>
        <w:adjustRightInd w:val="0"/>
        <w:snapToGrid w:val="0"/>
        <w:ind w:firstLineChars="200" w:firstLine="480"/>
        <w:rPr>
          <w:rFonts w:ascii="彩虹粗仿宋" w:eastAsia="彩虹粗仿宋"/>
          <w:sz w:val="24"/>
        </w:rPr>
      </w:pPr>
      <w:r w:rsidRPr="00266771">
        <w:rPr>
          <w:rFonts w:ascii="彩虹粗仿宋" w:eastAsia="彩虹粗仿宋" w:hint="eastAsia"/>
          <w:sz w:val="24"/>
        </w:rPr>
        <w:t>本基金参与股票期权交易，需遵守下列18-20的投资组合限制：</w:t>
      </w:r>
    </w:p>
    <w:p w:rsidR="00123EC1" w:rsidRPr="00266771" w:rsidRDefault="00A71FEF">
      <w:pPr>
        <w:adjustRightInd w:val="0"/>
        <w:snapToGrid w:val="0"/>
        <w:ind w:firstLineChars="200" w:firstLine="480"/>
        <w:rPr>
          <w:rFonts w:ascii="彩虹粗仿宋" w:eastAsia="彩虹粗仿宋"/>
          <w:sz w:val="24"/>
        </w:rPr>
      </w:pPr>
      <w:r w:rsidRPr="00266771">
        <w:rPr>
          <w:rFonts w:ascii="彩虹粗仿宋" w:eastAsia="彩虹粗仿宋" w:hint="eastAsia"/>
          <w:sz w:val="24"/>
        </w:rPr>
        <w:t>18.</w:t>
      </w:r>
      <w:r w:rsidR="006D3E3B" w:rsidRPr="00266771">
        <w:rPr>
          <w:rFonts w:ascii="彩虹粗仿宋" w:eastAsia="彩虹粗仿宋" w:hint="eastAsia"/>
          <w:sz w:val="24"/>
        </w:rPr>
        <w:t>本基金因未平仓的期权合约支付和收取的权利金总额不得超过基金资产净值的10%；</w:t>
      </w:r>
    </w:p>
    <w:p w:rsidR="00123EC1" w:rsidRPr="00266771" w:rsidRDefault="00A71FEF">
      <w:pPr>
        <w:adjustRightInd w:val="0"/>
        <w:snapToGrid w:val="0"/>
        <w:ind w:firstLineChars="200" w:firstLine="480"/>
        <w:rPr>
          <w:rFonts w:ascii="彩虹粗仿宋" w:eastAsia="彩虹粗仿宋"/>
          <w:sz w:val="24"/>
        </w:rPr>
      </w:pPr>
      <w:r w:rsidRPr="00266771">
        <w:rPr>
          <w:rFonts w:ascii="彩虹粗仿宋" w:eastAsia="彩虹粗仿宋" w:hint="eastAsia"/>
          <w:sz w:val="24"/>
        </w:rPr>
        <w:t>19</w:t>
      </w:r>
      <w:r w:rsidR="006D3E3B" w:rsidRPr="00266771">
        <w:rPr>
          <w:rFonts w:ascii="彩虹粗仿宋" w:eastAsia="彩虹粗仿宋" w:hint="eastAsia"/>
          <w:sz w:val="24"/>
        </w:rPr>
        <w:t>.本基金开仓卖出认购期权的，应持有足额标的证券；开仓卖出认沽期权的，应持有合约行权所需的全额现金或交易所规则认可的可冲抵期权保证金的现金等价物；</w:t>
      </w:r>
    </w:p>
    <w:p w:rsidR="00123EC1" w:rsidRPr="00266771" w:rsidRDefault="006D3E3B">
      <w:pPr>
        <w:adjustRightInd w:val="0"/>
        <w:snapToGrid w:val="0"/>
        <w:ind w:firstLineChars="200" w:firstLine="480"/>
        <w:rPr>
          <w:rFonts w:ascii="彩虹粗仿宋" w:eastAsia="彩虹粗仿宋"/>
          <w:sz w:val="24"/>
        </w:rPr>
      </w:pPr>
      <w:r w:rsidRPr="00266771">
        <w:rPr>
          <w:rFonts w:ascii="彩虹粗仿宋" w:eastAsia="彩虹粗仿宋"/>
          <w:sz w:val="24"/>
        </w:rPr>
        <w:lastRenderedPageBreak/>
        <w:t>2</w:t>
      </w:r>
      <w:r w:rsidR="00A71FEF" w:rsidRPr="00266771">
        <w:rPr>
          <w:rFonts w:ascii="彩虹粗仿宋" w:eastAsia="彩虹粗仿宋" w:hint="eastAsia"/>
          <w:sz w:val="24"/>
        </w:rPr>
        <w:t>0</w:t>
      </w:r>
      <w:r w:rsidRPr="00266771">
        <w:rPr>
          <w:rFonts w:ascii="彩虹粗仿宋" w:eastAsia="彩虹粗仿宋"/>
          <w:sz w:val="24"/>
        </w:rPr>
        <w:t>.</w:t>
      </w:r>
      <w:r w:rsidRPr="00266771">
        <w:rPr>
          <w:rFonts w:ascii="彩虹粗仿宋" w:eastAsia="彩虹粗仿宋" w:hint="eastAsia"/>
          <w:sz w:val="24"/>
        </w:rPr>
        <w:t>本基金未平仓的期权合约面值不得超过基金资产净值的20%。其中，合约面值按照行权价乘以合约乘数计算；</w:t>
      </w:r>
    </w:p>
    <w:p w:rsidR="009A5C9F" w:rsidRDefault="006D3E3B" w:rsidP="009A5C9F">
      <w:pPr>
        <w:adjustRightInd w:val="0"/>
        <w:snapToGrid w:val="0"/>
        <w:spacing w:line="320" w:lineRule="exact"/>
        <w:ind w:firstLineChars="200" w:firstLine="480"/>
        <w:rPr>
          <w:rFonts w:ascii="彩虹粗仿宋" w:eastAsia="彩虹粗仿宋"/>
          <w:sz w:val="24"/>
        </w:rPr>
      </w:pPr>
      <w:r w:rsidRPr="00266771">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9A5C9F" w:rsidRDefault="006D3E3B" w:rsidP="009A5C9F">
      <w:pPr>
        <w:adjustRightInd w:val="0"/>
        <w:snapToGrid w:val="0"/>
        <w:spacing w:line="320" w:lineRule="exact"/>
        <w:ind w:firstLineChars="200" w:firstLine="480"/>
        <w:rPr>
          <w:rFonts w:ascii="彩虹粗仿宋" w:eastAsia="彩虹粗仿宋"/>
          <w:sz w:val="24"/>
        </w:rPr>
      </w:pPr>
      <w:r w:rsidRPr="00266771">
        <w:rPr>
          <w:rFonts w:ascii="彩虹粗仿宋" w:eastAsia="彩虹粗仿宋" w:hint="eastAsia"/>
          <w:sz w:val="24"/>
        </w:rPr>
        <w:t>若实际开展股票期权业务前，基金管理人需与基金托管人研究操作细节与系统改造。</w:t>
      </w:r>
    </w:p>
    <w:p w:rsidR="009A5C9F" w:rsidRDefault="006D3E3B" w:rsidP="009A5C9F">
      <w:pPr>
        <w:adjustRightInd w:val="0"/>
        <w:snapToGrid w:val="0"/>
        <w:spacing w:line="320" w:lineRule="exact"/>
        <w:ind w:firstLineChars="200" w:firstLine="480"/>
        <w:rPr>
          <w:rFonts w:ascii="彩虹粗仿宋" w:eastAsia="彩虹粗仿宋"/>
          <w:sz w:val="24"/>
        </w:rPr>
      </w:pPr>
      <w:r w:rsidRPr="00266771">
        <w:rPr>
          <w:rFonts w:ascii="彩虹粗仿宋" w:eastAsia="彩虹粗仿宋"/>
          <w:sz w:val="24"/>
        </w:rPr>
        <w:t>2</w:t>
      </w:r>
      <w:r w:rsidR="00A71FEF" w:rsidRPr="00266771">
        <w:rPr>
          <w:rFonts w:ascii="彩虹粗仿宋" w:eastAsia="彩虹粗仿宋" w:hint="eastAsia"/>
          <w:sz w:val="24"/>
        </w:rPr>
        <w:t>1</w:t>
      </w:r>
      <w:r w:rsidRPr="00266771">
        <w:rPr>
          <w:rFonts w:ascii="彩虹粗仿宋" w:eastAsia="彩虹粗仿宋" w:hint="eastAsia"/>
          <w:sz w:val="24"/>
        </w:rPr>
        <w:t>.本基金持有单只中小企业私募债券，其市值不得超过该基金资产净值的10%；</w:t>
      </w:r>
    </w:p>
    <w:p w:rsidR="009A5C9F" w:rsidRDefault="006D3E3B" w:rsidP="009A5C9F">
      <w:pPr>
        <w:adjustRightInd w:val="0"/>
        <w:snapToGrid w:val="0"/>
        <w:spacing w:line="320" w:lineRule="exact"/>
        <w:ind w:firstLineChars="200" w:firstLine="480"/>
        <w:rPr>
          <w:rFonts w:ascii="彩虹粗仿宋" w:eastAsia="彩虹粗仿宋"/>
          <w:sz w:val="24"/>
        </w:rPr>
      </w:pPr>
      <w:r w:rsidRPr="00266771">
        <w:rPr>
          <w:rFonts w:ascii="彩虹粗仿宋" w:eastAsia="彩虹粗仿宋"/>
          <w:sz w:val="24"/>
        </w:rPr>
        <w:t>2</w:t>
      </w:r>
      <w:r w:rsidR="00A71FEF" w:rsidRPr="00266771">
        <w:rPr>
          <w:rFonts w:ascii="彩虹粗仿宋" w:eastAsia="彩虹粗仿宋" w:hint="eastAsia"/>
          <w:sz w:val="24"/>
        </w:rPr>
        <w:t>2</w:t>
      </w:r>
      <w:r w:rsidRPr="00266771">
        <w:rPr>
          <w:rFonts w:ascii="彩虹粗仿宋" w:eastAsia="彩虹粗仿宋" w:hint="eastAsia"/>
          <w:sz w:val="24"/>
        </w:rPr>
        <w:t>.本基金持有单只证券公司短期公司债券，其市值不得超过本基金资产净值的10%；</w:t>
      </w:r>
    </w:p>
    <w:p w:rsidR="009A5C9F" w:rsidRDefault="006D3E3B" w:rsidP="009A5C9F">
      <w:pPr>
        <w:adjustRightInd w:val="0"/>
        <w:snapToGrid w:val="0"/>
        <w:spacing w:line="320" w:lineRule="exact"/>
        <w:ind w:firstLineChars="200" w:firstLine="480"/>
        <w:rPr>
          <w:rFonts w:ascii="彩虹粗仿宋" w:eastAsia="彩虹粗仿宋"/>
          <w:sz w:val="24"/>
        </w:rPr>
      </w:pPr>
      <w:r w:rsidRPr="00266771">
        <w:rPr>
          <w:rFonts w:ascii="彩虹粗仿宋" w:eastAsia="彩虹粗仿宋"/>
          <w:sz w:val="24"/>
        </w:rPr>
        <w:t>2</w:t>
      </w:r>
      <w:r w:rsidR="00A71FEF" w:rsidRPr="00266771">
        <w:rPr>
          <w:rFonts w:ascii="彩虹粗仿宋" w:eastAsia="彩虹粗仿宋" w:hint="eastAsia"/>
          <w:sz w:val="24"/>
        </w:rPr>
        <w:t>3</w:t>
      </w:r>
      <w:r w:rsidRPr="00266771">
        <w:rPr>
          <w:rFonts w:ascii="彩虹粗仿宋" w:eastAsia="彩虹粗仿宋" w:hint="eastAsia"/>
          <w:sz w:val="24"/>
        </w:rPr>
        <w:t>.</w:t>
      </w:r>
      <w:r w:rsidR="00B95D08" w:rsidRPr="00266771">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r w:rsidR="00097F6D" w:rsidRPr="00266771">
        <w:rPr>
          <w:rFonts w:ascii="彩虹粗仿宋" w:eastAsia="彩虹粗仿宋" w:hint="eastAsia"/>
          <w:sz w:val="24"/>
        </w:rPr>
        <w:t>；</w:t>
      </w:r>
    </w:p>
    <w:p w:rsidR="00365B19" w:rsidRPr="00266771" w:rsidRDefault="00536E14" w:rsidP="00097F6D">
      <w:pPr>
        <w:adjustRightInd w:val="0"/>
        <w:snapToGrid w:val="0"/>
        <w:ind w:firstLineChars="200" w:firstLine="480"/>
        <w:rPr>
          <w:rFonts w:ascii="彩虹粗仿宋" w:eastAsia="彩虹粗仿宋"/>
          <w:sz w:val="24"/>
        </w:rPr>
      </w:pPr>
      <w:r w:rsidRPr="00266771">
        <w:rPr>
          <w:rFonts w:ascii="彩虹粗仿宋" w:eastAsia="彩虹粗仿宋"/>
          <w:sz w:val="24"/>
        </w:rPr>
        <w:t>24</w:t>
      </w:r>
      <w:r w:rsidRPr="00266771">
        <w:rPr>
          <w:rFonts w:ascii="彩虹粗仿宋" w:eastAsia="彩虹粗仿宋" w:hint="eastAsia"/>
          <w:sz w:val="24"/>
        </w:rPr>
        <w:t>．本基金管理人管理且由本基金托管人托管的全部开放式基金（包括开放式基金以及处于开放期的定期开放基金）持有一家上市公司发行的可流通股票，不得超过该上市公司可流通股票的15%；本基金管理人管理</w:t>
      </w:r>
      <w:r w:rsidR="00365B19" w:rsidRPr="00266771">
        <w:rPr>
          <w:rFonts w:ascii="彩虹粗仿宋" w:eastAsia="彩虹粗仿宋" w:hint="eastAsia"/>
          <w:sz w:val="24"/>
        </w:rPr>
        <w:t>且由本基金托管人托管</w:t>
      </w:r>
      <w:r w:rsidRPr="00266771">
        <w:rPr>
          <w:rFonts w:ascii="彩虹粗仿宋" w:eastAsia="彩虹粗仿宋" w:hint="eastAsia"/>
          <w:sz w:val="24"/>
        </w:rPr>
        <w:t>的全部投资组合持有一家上市公司发行的可流通股票，不得超过该上市公司可流通股票的</w:t>
      </w:r>
      <w:r w:rsidRPr="00266771">
        <w:rPr>
          <w:rFonts w:ascii="彩虹粗仿宋" w:eastAsia="彩虹粗仿宋"/>
          <w:sz w:val="24"/>
        </w:rPr>
        <w:t>30</w:t>
      </w:r>
      <w:r w:rsidRPr="00266771">
        <w:rPr>
          <w:rFonts w:ascii="彩虹粗仿宋" w:eastAsia="彩虹粗仿宋" w:hint="eastAsia"/>
          <w:sz w:val="24"/>
        </w:rPr>
        <w:t>%；</w:t>
      </w:r>
      <w:bookmarkStart w:id="4" w:name="_GoBack"/>
      <w:bookmarkEnd w:id="4"/>
    </w:p>
    <w:p w:rsidR="00DA2600" w:rsidRPr="00266771" w:rsidRDefault="00536E14" w:rsidP="00097F6D">
      <w:pPr>
        <w:adjustRightInd w:val="0"/>
        <w:snapToGrid w:val="0"/>
        <w:ind w:firstLineChars="200" w:firstLine="480"/>
        <w:rPr>
          <w:rFonts w:ascii="彩虹粗仿宋" w:eastAsia="彩虹粗仿宋"/>
          <w:sz w:val="24"/>
        </w:rPr>
      </w:pPr>
      <w:r w:rsidRPr="00266771">
        <w:rPr>
          <w:rFonts w:ascii="彩虹粗仿宋" w:eastAsia="彩虹粗仿宋"/>
          <w:sz w:val="24"/>
        </w:rPr>
        <w:t>25.</w:t>
      </w:r>
      <w:r w:rsidRPr="00266771">
        <w:rPr>
          <w:rFonts w:ascii="彩虹粗仿宋" w:eastAsia="彩虹粗仿宋" w:hAnsi="宋体" w:cs="Arial" w:hint="eastAsia"/>
          <w:sz w:val="24"/>
        </w:rPr>
        <w:t>本基金持有的所有流通受限证券，其公允价值不得超过本基金资产净值的</w:t>
      </w:r>
      <w:r w:rsidRPr="00266771">
        <w:rPr>
          <w:rFonts w:ascii="彩虹粗仿宋" w:eastAsia="彩虹粗仿宋" w:hAnsi="宋体" w:cs="Arial"/>
          <w:sz w:val="24"/>
        </w:rPr>
        <w:t>15%；本基金持有的同</w:t>
      </w:r>
      <w:r w:rsidRPr="00266771">
        <w:rPr>
          <w:rFonts w:ascii="彩虹粗仿宋" w:eastAsia="彩虹粗仿宋" w:hAnsi="宋体" w:cs="Arial" w:hint="eastAsia"/>
          <w:sz w:val="24"/>
        </w:rPr>
        <w:t>一流通受限证券，其公允价值不得超过本基金资产净值的</w:t>
      </w:r>
      <w:r w:rsidRPr="00266771">
        <w:rPr>
          <w:rFonts w:ascii="彩虹粗仿宋" w:eastAsia="彩虹粗仿宋" w:hAnsi="宋体" w:cs="Arial"/>
          <w:sz w:val="24"/>
        </w:rPr>
        <w:t>10%；</w:t>
      </w:r>
    </w:p>
    <w:p w:rsidR="00B60F62" w:rsidRDefault="00097F6D" w:rsidP="00365B19">
      <w:pPr>
        <w:adjustRightInd w:val="0"/>
        <w:snapToGrid w:val="0"/>
        <w:ind w:firstLineChars="200" w:firstLine="480"/>
        <w:rPr>
          <w:rFonts w:ascii="彩虹粗仿宋" w:eastAsia="彩虹粗仿宋"/>
          <w:sz w:val="24"/>
        </w:rPr>
      </w:pPr>
      <w:r w:rsidRPr="00266771">
        <w:rPr>
          <w:rFonts w:ascii="彩虹粗仿宋" w:eastAsia="彩虹粗仿宋" w:hint="eastAsia"/>
          <w:sz w:val="24"/>
        </w:rPr>
        <w:t>2</w:t>
      </w:r>
      <w:r w:rsidR="00DA2600" w:rsidRPr="00266771">
        <w:rPr>
          <w:rFonts w:ascii="彩虹粗仿宋" w:eastAsia="彩虹粗仿宋" w:hint="eastAsia"/>
          <w:sz w:val="24"/>
        </w:rPr>
        <w:t>6</w:t>
      </w:r>
      <w:r w:rsidRPr="00266771">
        <w:rPr>
          <w:rFonts w:ascii="彩虹粗仿宋" w:eastAsia="彩虹粗仿宋" w:hint="eastAsia"/>
          <w:sz w:val="24"/>
        </w:rPr>
        <w:t>.</w:t>
      </w:r>
      <w:r w:rsidR="00B60F62" w:rsidRPr="00B60F62">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r w:rsidR="00D05069">
        <w:rPr>
          <w:rFonts w:ascii="彩虹粗仿宋" w:eastAsia="彩虹粗仿宋" w:hint="eastAsia"/>
          <w:sz w:val="24"/>
        </w:rPr>
        <w:t>；</w:t>
      </w:r>
    </w:p>
    <w:p w:rsidR="00123EC1" w:rsidRPr="00266771" w:rsidRDefault="00B60F62" w:rsidP="00365B19">
      <w:pPr>
        <w:adjustRightInd w:val="0"/>
        <w:snapToGrid w:val="0"/>
        <w:ind w:firstLineChars="200" w:firstLine="480"/>
        <w:rPr>
          <w:rFonts w:ascii="彩虹粗仿宋" w:eastAsia="彩虹粗仿宋"/>
          <w:sz w:val="24"/>
        </w:rPr>
      </w:pPr>
      <w:r>
        <w:rPr>
          <w:rFonts w:ascii="彩虹粗仿宋" w:eastAsia="彩虹粗仿宋" w:hint="eastAsia"/>
          <w:sz w:val="24"/>
        </w:rPr>
        <w:t>27.</w:t>
      </w:r>
      <w:r w:rsidR="006D3E3B" w:rsidRPr="00266771">
        <w:rPr>
          <w:rFonts w:ascii="彩虹粗仿宋" w:eastAsia="彩虹粗仿宋" w:hint="eastAsia"/>
          <w:sz w:val="24"/>
        </w:rPr>
        <w:t>法律法规及中国证监会规定的和基金合同约定的其他投资限制。</w:t>
      </w:r>
    </w:p>
    <w:p w:rsidR="00123EC1" w:rsidRPr="00266771" w:rsidRDefault="00F05385">
      <w:pPr>
        <w:adjustRightInd w:val="0"/>
        <w:snapToGrid w:val="0"/>
        <w:ind w:firstLineChars="200" w:firstLine="480"/>
        <w:rPr>
          <w:rFonts w:ascii="彩虹粗仿宋" w:eastAsia="彩虹粗仿宋"/>
          <w:sz w:val="24"/>
        </w:rPr>
      </w:pPr>
      <w:r w:rsidRPr="00266771">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E90C76" w:rsidRPr="00266771" w:rsidRDefault="00E90C76" w:rsidP="00E70269">
      <w:pPr>
        <w:adjustRightInd w:val="0"/>
        <w:snapToGrid w:val="0"/>
        <w:ind w:firstLineChars="200" w:firstLine="480"/>
        <w:rPr>
          <w:rFonts w:ascii="彩虹粗仿宋" w:eastAsia="彩虹粗仿宋"/>
          <w:sz w:val="24"/>
        </w:rPr>
      </w:pPr>
      <w:r w:rsidRPr="00266771">
        <w:rPr>
          <w:rFonts w:ascii="彩虹粗仿宋" w:eastAsia="彩虹粗仿宋" w:hint="eastAsia"/>
          <w:sz w:val="24"/>
        </w:rPr>
        <w:t>如果法律法规</w:t>
      </w:r>
      <w:r w:rsidR="006A24A1" w:rsidRPr="00266771">
        <w:rPr>
          <w:rFonts w:ascii="彩虹粗仿宋" w:eastAsia="彩虹粗仿宋" w:hint="eastAsia"/>
          <w:sz w:val="24"/>
        </w:rPr>
        <w:t>或监管部门</w:t>
      </w:r>
      <w:r w:rsidRPr="00266771">
        <w:rPr>
          <w:rFonts w:ascii="彩虹粗仿宋" w:eastAsia="彩虹粗仿宋" w:hint="eastAsia"/>
          <w:sz w:val="24"/>
        </w:rPr>
        <w:t>对上述投资组合比例限制进行变更的，以变更后的规定为准。法律法规或监管部门取消上述限制，如适用于本基金，</w:t>
      </w:r>
      <w:r w:rsidR="006A24A1" w:rsidRPr="00266771">
        <w:rPr>
          <w:rFonts w:ascii="彩虹粗仿宋" w:eastAsia="彩虹粗仿宋" w:hint="eastAsia"/>
          <w:sz w:val="24"/>
        </w:rPr>
        <w:t>在履行适当程序后，</w:t>
      </w:r>
      <w:r w:rsidRPr="00266771">
        <w:rPr>
          <w:rFonts w:ascii="彩虹粗仿宋" w:eastAsia="彩虹粗仿宋" w:hint="eastAsia"/>
          <w:sz w:val="24"/>
        </w:rPr>
        <w:t>则本基金投资不再受相关限制</w:t>
      </w:r>
      <w:r w:rsidR="00710E48" w:rsidRPr="00266771">
        <w:rPr>
          <w:rFonts w:ascii="彩虹粗仿宋" w:eastAsia="彩虹粗仿宋" w:hint="eastAsia"/>
          <w:sz w:val="24"/>
        </w:rPr>
        <w:t>，</w:t>
      </w:r>
      <w:r w:rsidR="00054122" w:rsidRPr="00266771">
        <w:rPr>
          <w:rFonts w:ascii="彩虹粗仿宋" w:eastAsia="彩虹粗仿宋" w:hint="eastAsia"/>
          <w:sz w:val="24"/>
        </w:rPr>
        <w:t>不需要经基金份额持有人大会审议，</w:t>
      </w:r>
      <w:r w:rsidR="00710E48" w:rsidRPr="00266771">
        <w:rPr>
          <w:rFonts w:ascii="彩虹粗仿宋" w:eastAsia="彩虹粗仿宋" w:hint="eastAsia"/>
          <w:sz w:val="24"/>
        </w:rPr>
        <w:t>但须提前公告</w:t>
      </w:r>
      <w:r w:rsidRPr="00266771">
        <w:rPr>
          <w:rFonts w:ascii="彩虹粗仿宋" w:eastAsia="彩虹粗仿宋" w:hint="eastAsia"/>
          <w:sz w:val="24"/>
        </w:rPr>
        <w:t>。</w:t>
      </w:r>
    </w:p>
    <w:p w:rsidR="00E90C76" w:rsidRPr="00266771" w:rsidRDefault="00E90C76"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因证券</w:t>
      </w:r>
      <w:r w:rsidR="00710E48" w:rsidRPr="00266771">
        <w:rPr>
          <w:rFonts w:ascii="彩虹粗仿宋" w:eastAsia="彩虹粗仿宋" w:hint="eastAsia"/>
          <w:sz w:val="24"/>
        </w:rPr>
        <w:t>、期货</w:t>
      </w:r>
      <w:r w:rsidRPr="00266771">
        <w:rPr>
          <w:rFonts w:ascii="彩虹粗仿宋" w:eastAsia="彩虹粗仿宋" w:hint="eastAsia"/>
          <w:sz w:val="24"/>
        </w:rPr>
        <w:t>市场波动、</w:t>
      </w:r>
      <w:r w:rsidR="00710E48" w:rsidRPr="00266771">
        <w:rPr>
          <w:rFonts w:ascii="彩虹粗仿宋" w:eastAsia="彩虹粗仿宋" w:hint="eastAsia"/>
          <w:sz w:val="24"/>
        </w:rPr>
        <w:t>证券发行人</w:t>
      </w:r>
      <w:r w:rsidRPr="00266771">
        <w:rPr>
          <w:rFonts w:ascii="彩虹粗仿宋" w:eastAsia="彩虹粗仿宋" w:hint="eastAsia"/>
          <w:sz w:val="24"/>
        </w:rPr>
        <w:t>合并、基金规模变动等基金管理人之外的因素致使基金投资比例不符合上述规定投资比例的，</w:t>
      </w:r>
      <w:r w:rsidR="006A24A1" w:rsidRPr="00266771">
        <w:rPr>
          <w:rFonts w:ascii="彩虹粗仿宋" w:eastAsia="彩虹粗仿宋" w:hint="eastAsia"/>
          <w:sz w:val="24"/>
        </w:rPr>
        <w:t>除</w:t>
      </w:r>
      <w:r w:rsidR="002838C0" w:rsidRPr="00266771">
        <w:rPr>
          <w:rFonts w:ascii="彩虹粗仿宋" w:eastAsia="彩虹粗仿宋"/>
          <w:sz w:val="24"/>
        </w:rPr>
        <w:t>第</w:t>
      </w:r>
      <w:r w:rsidR="00B95D08" w:rsidRPr="00266771">
        <w:rPr>
          <w:rFonts w:ascii="彩虹粗仿宋" w:eastAsia="彩虹粗仿宋" w:hint="eastAsia"/>
          <w:sz w:val="24"/>
        </w:rPr>
        <w:t>2、</w:t>
      </w:r>
      <w:r w:rsidR="000575EE" w:rsidRPr="00266771">
        <w:rPr>
          <w:rFonts w:ascii="彩虹粗仿宋" w:eastAsia="彩虹粗仿宋" w:hint="eastAsia"/>
          <w:sz w:val="24"/>
        </w:rPr>
        <w:t>9</w:t>
      </w:r>
      <w:r w:rsidR="00B95D08" w:rsidRPr="00266771">
        <w:rPr>
          <w:rFonts w:ascii="彩虹粗仿宋" w:eastAsia="彩虹粗仿宋" w:hint="eastAsia"/>
          <w:sz w:val="24"/>
        </w:rPr>
        <w:t>、23</w:t>
      </w:r>
      <w:r w:rsidR="00433931">
        <w:rPr>
          <w:rFonts w:ascii="彩虹粗仿宋" w:eastAsia="彩虹粗仿宋" w:hint="eastAsia"/>
          <w:sz w:val="24"/>
        </w:rPr>
        <w:t>、2</w:t>
      </w:r>
      <w:r w:rsidR="00ED076D">
        <w:rPr>
          <w:rFonts w:ascii="彩虹粗仿宋" w:eastAsia="彩虹粗仿宋" w:hint="eastAsia"/>
          <w:sz w:val="24"/>
        </w:rPr>
        <w:t>6</w:t>
      </w:r>
      <w:r w:rsidR="006A24A1" w:rsidRPr="00266771">
        <w:rPr>
          <w:rFonts w:ascii="彩虹粗仿宋" w:eastAsia="彩虹粗仿宋" w:hint="eastAsia"/>
          <w:sz w:val="24"/>
        </w:rPr>
        <w:t>项</w:t>
      </w:r>
      <w:r w:rsidR="006A24A1" w:rsidRPr="00266771">
        <w:rPr>
          <w:rFonts w:ascii="彩虹粗仿宋" w:eastAsia="彩虹粗仿宋"/>
          <w:sz w:val="24"/>
        </w:rPr>
        <w:t>外，</w:t>
      </w:r>
      <w:r w:rsidRPr="00266771">
        <w:rPr>
          <w:rFonts w:ascii="彩虹粗仿宋" w:eastAsia="彩虹粗仿宋" w:hint="eastAsia"/>
          <w:sz w:val="24"/>
        </w:rPr>
        <w:lastRenderedPageBreak/>
        <w:t>基金管理人应当在10个交易日内进行调整，但</w:t>
      </w:r>
      <w:r w:rsidR="00710E48" w:rsidRPr="00266771">
        <w:rPr>
          <w:rFonts w:ascii="彩虹粗仿宋" w:eastAsia="彩虹粗仿宋" w:hint="eastAsia"/>
          <w:sz w:val="24"/>
        </w:rPr>
        <w:t>法律法规或</w:t>
      </w:r>
      <w:r w:rsidRPr="00266771">
        <w:rPr>
          <w:rFonts w:ascii="彩虹粗仿宋" w:eastAsia="彩虹粗仿宋" w:hint="eastAsia"/>
          <w:sz w:val="24"/>
        </w:rPr>
        <w:t>中国证监会规定的特殊情形除外。</w:t>
      </w:r>
    </w:p>
    <w:p w:rsidR="00E90C76" w:rsidRPr="00266771" w:rsidRDefault="00E90C76" w:rsidP="00E90C76">
      <w:pPr>
        <w:adjustRightInd w:val="0"/>
        <w:snapToGrid w:val="0"/>
        <w:ind w:firstLineChars="200" w:firstLine="480"/>
        <w:rPr>
          <w:rFonts w:ascii="彩虹粗仿宋" w:eastAsia="彩虹粗仿宋"/>
          <w:sz w:val="24"/>
        </w:rPr>
      </w:pPr>
      <w:r w:rsidRPr="00266771">
        <w:rPr>
          <w:rFonts w:ascii="彩虹粗仿宋" w:eastAsia="彩虹粗仿宋" w:hint="eastAsia"/>
          <w:sz w:val="24"/>
        </w:rPr>
        <w:t>基金管理人应当自基金合同生效之日起</w:t>
      </w:r>
      <w:r w:rsidR="00710E48" w:rsidRPr="00266771">
        <w:rPr>
          <w:rFonts w:ascii="彩虹粗仿宋" w:eastAsia="彩虹粗仿宋"/>
          <w:sz w:val="24"/>
        </w:rPr>
        <w:t>6</w:t>
      </w:r>
      <w:r w:rsidRPr="00266771">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（三）基金托管人</w:t>
      </w:r>
      <w:bookmarkStart w:id="5" w:name="OLE_LINK1"/>
      <w:r w:rsidRPr="00266771">
        <w:rPr>
          <w:rFonts w:ascii="彩虹粗仿宋" w:eastAsia="彩虹粗仿宋" w:hAnsi="宋体" w:cs="Arial" w:hint="eastAsia"/>
          <w:sz w:val="24"/>
        </w:rPr>
        <w:t>根据有关法律法规的规定及</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w:t>
      </w:r>
      <w:bookmarkEnd w:id="5"/>
      <w:r w:rsidRPr="00266771">
        <w:rPr>
          <w:rFonts w:ascii="彩虹粗仿宋" w:eastAsia="彩虹粗仿宋" w:hAnsi="宋体" w:cs="Arial" w:hint="eastAsia"/>
          <w:sz w:val="24"/>
        </w:rPr>
        <w:t>对本托管协议第十五条第</w:t>
      </w:r>
      <w:r w:rsidR="006A24A1" w:rsidRPr="00266771">
        <w:rPr>
          <w:rFonts w:ascii="彩虹粗仿宋" w:eastAsia="彩虹粗仿宋" w:hAnsi="宋体" w:cs="Arial" w:hint="eastAsia"/>
          <w:sz w:val="24"/>
        </w:rPr>
        <w:t>（</w:t>
      </w:r>
      <w:r w:rsidRPr="00266771">
        <w:rPr>
          <w:rFonts w:ascii="彩虹粗仿宋" w:eastAsia="彩虹粗仿宋" w:hAnsi="宋体" w:cs="Arial" w:hint="eastAsia"/>
          <w:sz w:val="24"/>
        </w:rPr>
        <w:t>九</w:t>
      </w:r>
      <w:r w:rsidR="006A24A1" w:rsidRPr="00266771">
        <w:rPr>
          <w:rFonts w:ascii="彩虹粗仿宋" w:eastAsia="彩虹粗仿宋" w:hAnsi="宋体" w:cs="Arial" w:hint="eastAsia"/>
          <w:sz w:val="24"/>
        </w:rPr>
        <w:t>）</w:t>
      </w:r>
      <w:r w:rsidRPr="00266771">
        <w:rPr>
          <w:rFonts w:ascii="彩虹粗仿宋" w:eastAsia="彩虹粗仿宋" w:hAnsi="宋体" w:cs="Arial" w:hint="eastAsia"/>
          <w:sz w:val="24"/>
        </w:rPr>
        <w:t>款基金投资禁止行为通过事后监督方式进行监督。</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710E48" w:rsidRPr="00266771">
        <w:rPr>
          <w:rFonts w:ascii="彩虹粗仿宋" w:eastAsia="彩虹粗仿宋" w:hAnsi="宋体" w:cs="Arial" w:hint="eastAsia"/>
          <w:sz w:val="24"/>
        </w:rPr>
        <w:t>建立健全内部审批机制和评估机制，按照市场公平合理价格执行。</w:t>
      </w:r>
      <w:r w:rsidRPr="00266771">
        <w:rPr>
          <w:rFonts w:ascii="彩虹粗仿宋" w:eastAsia="彩虹粗仿宋" w:hAnsi="宋体" w:cs="Arial" w:hint="eastAsia"/>
          <w:sz w:val="24"/>
        </w:rPr>
        <w:t>相关交易必须事先得到基金托管人的同意，并履行信息披露义务。</w:t>
      </w:r>
      <w:r w:rsidR="00710E48" w:rsidRPr="00266771">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rsidR="00E90C76" w:rsidRPr="00266771" w:rsidRDefault="00E90C76" w:rsidP="00E90C76">
      <w:pPr>
        <w:adjustRightInd w:val="0"/>
        <w:snapToGrid w:val="0"/>
        <w:ind w:firstLineChars="200" w:firstLine="480"/>
        <w:rPr>
          <w:rFonts w:ascii="彩虹粗仿宋" w:eastAsia="彩虹粗仿宋" w:hAnsi="宋体" w:cs="Arial"/>
        </w:rPr>
      </w:pPr>
      <w:r w:rsidRPr="00266771">
        <w:rPr>
          <w:rFonts w:ascii="彩虹粗仿宋" w:eastAsia="彩虹粗仿宋" w:hAnsi="宋体" w:cs="Arial" w:hint="eastAsia"/>
          <w:sz w:val="24"/>
        </w:rPr>
        <w:t>（四）基金托管人根据有关法律法规的规定及</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0C76" w:rsidRPr="00266771" w:rsidRDefault="00E90C76" w:rsidP="00E90C76">
      <w:pPr>
        <w:adjustRightInd w:val="0"/>
        <w:snapToGrid w:val="0"/>
        <w:ind w:firstLineChars="200" w:firstLine="480"/>
        <w:rPr>
          <w:rFonts w:ascii="彩虹粗仿宋" w:eastAsia="彩虹粗仿宋" w:hAnsi="宋体" w:cs="Arial"/>
        </w:rPr>
      </w:pPr>
      <w:r w:rsidRPr="00266771">
        <w:rPr>
          <w:rFonts w:ascii="彩虹粗仿宋" w:eastAsia="彩虹粗仿宋" w:hAnsi="宋体" w:cs="Arial" w:hint="eastAsia"/>
          <w:sz w:val="24"/>
        </w:rPr>
        <w:t>基金管理人负责对交易对手的资信控制，按银行间债券市场的交易规则进行交易，并</w:t>
      </w:r>
      <w:r w:rsidRPr="0026677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w:t>
      </w:r>
      <w:r w:rsidR="00C13EB7" w:rsidRPr="00266771">
        <w:rPr>
          <w:rFonts w:ascii="彩虹粗仿宋" w:eastAsia="彩虹粗仿宋" w:hint="eastAsia"/>
          <w:sz w:val="24"/>
        </w:rPr>
        <w:t>可以对相应损失先行予以承担，然后再</w:t>
      </w:r>
      <w:r w:rsidR="000C7BE9" w:rsidRPr="00266771">
        <w:rPr>
          <w:rFonts w:ascii="彩虹粗仿宋" w:eastAsia="彩虹粗仿宋" w:hint="eastAsia"/>
          <w:sz w:val="24"/>
        </w:rPr>
        <w:t>负责</w:t>
      </w:r>
      <w:r w:rsidRPr="00266771">
        <w:rPr>
          <w:rFonts w:ascii="彩虹粗仿宋" w:eastAsia="彩虹粗仿宋" w:hint="eastAsia"/>
          <w:sz w:val="24"/>
        </w:rPr>
        <w:t>向相关交易对手追偿。</w:t>
      </w:r>
      <w:r w:rsidRPr="00266771">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w:t>
      </w:r>
      <w:r w:rsidRPr="00266771">
        <w:rPr>
          <w:rFonts w:ascii="彩虹粗仿宋" w:eastAsia="彩虹粗仿宋" w:hAnsi="宋体" w:cs="Arial" w:hint="eastAsia"/>
          <w:sz w:val="24"/>
        </w:rPr>
        <w:lastRenderedPageBreak/>
        <w:t>基金管理人，基金托管人不承担由此造成的任何损失和责任。</w:t>
      </w:r>
    </w:p>
    <w:p w:rsidR="00672E17" w:rsidRPr="00266771" w:rsidRDefault="00E90C76"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（五）</w:t>
      </w:r>
      <w:r w:rsidR="00536E14" w:rsidRPr="00266771">
        <w:rPr>
          <w:rFonts w:ascii="彩虹粗仿宋" w:eastAsia="彩虹粗仿宋" w:hAnsi="宋体" w:cs="Arial" w:hint="eastAsia"/>
          <w:sz w:val="24"/>
        </w:rPr>
        <w:t>基金托管人根据有关法律法规的规定及《基金合同》的约定，对基金管理人投资流通受限证券进行监督。</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本基金投资流通受限证券，不得预付任何形式的保证金。</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3.本基金投资非公开发行股票，基金管理人应至少于投资前三个工作日向基金</w:t>
      </w:r>
      <w:r w:rsidRPr="00266771">
        <w:rPr>
          <w:rFonts w:ascii="彩虹粗仿宋" w:eastAsia="彩虹粗仿宋" w:hAnsi="宋体" w:cs="Arial"/>
          <w:sz w:val="24"/>
        </w:rPr>
        <w:lastRenderedPageBreak/>
        <w:t>托管人提交有关书面资料，并保证向基金托管人提供的有关资料真实、准确、完整。有关资料如有调整，基金管理人应及时提供调整后的资料。上述书面资料包括但不限于：</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1）中国证监会批准发行非公开发行股票的批准文件。</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2）非公开发行股票有关发行数量、发行价格、锁定期等发行资料。</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3）非公开发行股票发行人与中国证券登记结算有限责任公司或中央国债登记结算有限责任公司签订的证券登记及服务协议。</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4）基金拟认购的数量、价格、总成本、账面价值。</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5.基金托管人根据有关规定有权对基金管理人进行以下事项监督：</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1）本基金投资流通受限证券时的法律法规遵守情况。</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2）在基金投资流通受限证券管理工作方面有关制度、流动性风险处置预案的建立与完善情况。</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3）有关比例限制的执行情况。</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Pr="00266771">
        <w:rPr>
          <w:rFonts w:ascii="彩虹粗仿宋" w:eastAsia="彩虹粗仿宋" w:hAnsi="宋体" w:cs="Arial"/>
          <w:sz w:val="24"/>
        </w:rPr>
        <w:t>4）信息披露情况。</w:t>
      </w:r>
    </w:p>
    <w:p w:rsidR="00672E17" w:rsidRPr="00266771" w:rsidRDefault="00536E14"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6.相关法律法规对基金投资流通受限证券有新规定的，从其规定。</w:t>
      </w:r>
    </w:p>
    <w:p w:rsidR="00E90C76" w:rsidRPr="00266771" w:rsidRDefault="00672E17" w:rsidP="00672E1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（六）</w:t>
      </w:r>
      <w:r w:rsidR="00DE40D8" w:rsidRPr="00266771">
        <w:rPr>
          <w:rFonts w:ascii="彩虹粗仿宋" w:eastAsia="彩虹粗仿宋" w:hAnsi="宋体"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7456D0" w:rsidRPr="00266771" w:rsidRDefault="00DE40D8"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844609" w:rsidRPr="00266771">
        <w:rPr>
          <w:rFonts w:ascii="彩虹粗仿宋" w:eastAsia="彩虹粗仿宋" w:hAnsi="宋体" w:cs="Arial" w:hint="eastAsia"/>
          <w:sz w:val="24"/>
        </w:rPr>
        <w:t>基金托管人</w:t>
      </w:r>
      <w:r w:rsidRPr="00266771">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672E17" w:rsidRPr="00266771">
        <w:rPr>
          <w:rFonts w:ascii="彩虹粗仿宋" w:eastAsia="彩虹粗仿宋" w:hAnsi="宋体" w:cs="Arial" w:hint="eastAsia"/>
          <w:sz w:val="24"/>
        </w:rPr>
        <w:t>七</w:t>
      </w:r>
      <w:r w:rsidRPr="00266771">
        <w:rPr>
          <w:rFonts w:ascii="彩虹粗仿宋" w:eastAsia="彩虹粗仿宋" w:hAnsi="宋体" w:cs="Arial" w:hint="eastAsia"/>
          <w:sz w:val="24"/>
        </w:rPr>
        <w:t>）基金托管人根据有关法律法规的规定及</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w:t>
      </w:r>
      <w:r w:rsidR="00672E17" w:rsidRPr="00266771">
        <w:rPr>
          <w:rFonts w:ascii="彩虹粗仿宋" w:eastAsia="彩虹粗仿宋" w:hAnsi="宋体" w:cs="Arial" w:hint="eastAsia"/>
          <w:sz w:val="24"/>
        </w:rPr>
        <w:t>八</w:t>
      </w:r>
      <w:r w:rsidRPr="00266771">
        <w:rPr>
          <w:rFonts w:ascii="彩虹粗仿宋" w:eastAsia="彩虹粗仿宋" w:hAnsi="宋体" w:cs="Arial" w:hint="eastAsia"/>
          <w:sz w:val="24"/>
        </w:rPr>
        <w:t>）基金托管人发现基金管理人的上述事项及投资指令或实际投资运作违反法律法规、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672E17" w:rsidRPr="00266771">
        <w:rPr>
          <w:rFonts w:ascii="彩虹粗仿宋" w:eastAsia="彩虹粗仿宋" w:hAnsi="宋体" w:cs="Arial" w:hint="eastAsia"/>
          <w:sz w:val="24"/>
        </w:rPr>
        <w:t>九</w:t>
      </w:r>
      <w:r w:rsidRPr="00266771">
        <w:rPr>
          <w:rFonts w:ascii="彩虹粗仿宋" w:eastAsia="彩虹粗仿宋" w:hAnsi="宋体" w:cs="Arial" w:hint="eastAsia"/>
          <w:sz w:val="24"/>
        </w:rPr>
        <w:t>）基金管理人有义务配合和协助基金托管人依照法律法规、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672E17" w:rsidRPr="00266771">
        <w:rPr>
          <w:rFonts w:ascii="彩虹粗仿宋" w:eastAsia="彩虹粗仿宋" w:hAnsi="宋体" w:cs="Arial" w:hint="eastAsia"/>
          <w:sz w:val="24"/>
        </w:rPr>
        <w:t>十</w:t>
      </w:r>
      <w:r w:rsidRPr="00266771">
        <w:rPr>
          <w:rFonts w:ascii="彩虹粗仿宋" w:eastAsia="彩虹粗仿宋" w:hAnsi="宋体" w:cs="Arial" w:hint="eastAsia"/>
          <w:sz w:val="24"/>
        </w:rPr>
        <w:t>）若基金托管人发现基金管理人依据交易程序已经生效的指令违反法律、行政法规和其他有关规定，或者违反</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约定的，应当立即通知基金管理人，由此造成的损失由基金管理人承担。</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（十</w:t>
      </w:r>
      <w:r w:rsidR="00672E17" w:rsidRPr="00266771">
        <w:rPr>
          <w:rFonts w:ascii="彩虹粗仿宋" w:eastAsia="彩虹粗仿宋" w:hAnsi="宋体" w:cs="Arial" w:hint="eastAsia"/>
          <w:sz w:val="24"/>
        </w:rPr>
        <w:t>一</w:t>
      </w:r>
      <w:r w:rsidRPr="0026677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0C76" w:rsidRPr="00266771" w:rsidRDefault="00E90C76" w:rsidP="00E90C76">
      <w:pPr>
        <w:rPr>
          <w:rFonts w:ascii="彩虹粗仿宋" w:eastAsia="彩虹粗仿宋"/>
          <w:sz w:val="24"/>
        </w:rPr>
      </w:pPr>
    </w:p>
    <w:p w:rsidR="00E90C76" w:rsidRPr="00266771" w:rsidRDefault="00E90C76"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55012642"/>
      <w:r w:rsidRPr="0026677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961222" w:rsidRPr="00266771">
        <w:rPr>
          <w:rFonts w:ascii="彩虹粗仿宋" w:eastAsia="彩虹粗仿宋" w:hAnsi="宋体" w:cs="Arial" w:hint="eastAsia"/>
          <w:sz w:val="24"/>
        </w:rPr>
        <w:t>、</w:t>
      </w:r>
      <w:r w:rsidRPr="00266771">
        <w:rPr>
          <w:rFonts w:ascii="彩虹粗仿宋" w:eastAsia="彩虹粗仿宋" w:hAnsi="宋体" w:cs="Arial" w:hint="eastAsia"/>
          <w:sz w:val="24"/>
        </w:rPr>
        <w:t>证券账户</w:t>
      </w:r>
      <w:r w:rsidR="00D43D27" w:rsidRPr="00266771">
        <w:rPr>
          <w:rFonts w:ascii="彩虹粗仿宋" w:eastAsia="彩虹粗仿宋" w:hAnsi="宋体" w:cs="Arial" w:hint="eastAsia"/>
          <w:sz w:val="24"/>
        </w:rPr>
        <w:t>等</w:t>
      </w:r>
      <w:r w:rsidR="00961222" w:rsidRPr="00266771">
        <w:rPr>
          <w:rFonts w:ascii="彩虹粗仿宋" w:eastAsia="彩虹粗仿宋" w:hAnsi="宋体" w:cs="Arial" w:hint="eastAsia"/>
          <w:sz w:val="24"/>
        </w:rPr>
        <w:t>以及投资所需的其他专用账户</w:t>
      </w:r>
      <w:r w:rsidR="0085750B" w:rsidRPr="00266771">
        <w:rPr>
          <w:rFonts w:ascii="彩虹粗仿宋" w:eastAsia="彩虹粗仿宋" w:hAnsi="宋体" w:cs="Arial" w:hint="eastAsia"/>
          <w:sz w:val="24"/>
        </w:rPr>
        <w:t>、</w:t>
      </w:r>
      <w:r w:rsidRPr="0026677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w:t>
      </w:r>
      <w:r w:rsidRPr="00266771">
        <w:rPr>
          <w:rFonts w:ascii="彩虹粗仿宋" w:eastAsia="彩虹粗仿宋" w:hAnsi="宋体" w:cs="Arial" w:hint="eastAsia"/>
          <w:sz w:val="24"/>
        </w:rPr>
        <w:lastRenderedPageBreak/>
        <w:t>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266771" w:rsidRDefault="00E90C76" w:rsidP="00E90C76">
      <w:pPr>
        <w:rPr>
          <w:rFonts w:ascii="彩虹粗仿宋" w:eastAsia="彩虹粗仿宋"/>
          <w:sz w:val="24"/>
        </w:rPr>
      </w:pPr>
    </w:p>
    <w:p w:rsidR="00E90C76" w:rsidRPr="00266771" w:rsidRDefault="00E90C76"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55012643"/>
      <w:r w:rsidRPr="0026677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（一）基金财产保管的原则</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1.基金财产应独立于基金管理人、基金托管人的固有财产。</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2.基金托管人应安全保管基金财产。</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3.基金托管人按照规定开设基金财产的资金账户</w:t>
      </w:r>
      <w:r w:rsidR="00961222" w:rsidRPr="00266771">
        <w:rPr>
          <w:rFonts w:ascii="彩虹粗仿宋" w:eastAsia="彩虹粗仿宋" w:hAnsi="宋体" w:cs="Arial" w:hint="eastAsia"/>
          <w:sz w:val="24"/>
        </w:rPr>
        <w:t>、</w:t>
      </w:r>
      <w:r w:rsidRPr="00266771">
        <w:rPr>
          <w:rFonts w:ascii="彩虹粗仿宋" w:eastAsia="彩虹粗仿宋" w:hAnsi="宋体" w:cs="Arial" w:hint="eastAsia"/>
          <w:sz w:val="24"/>
        </w:rPr>
        <w:t>证券账户</w:t>
      </w:r>
      <w:r w:rsidR="00D43D27" w:rsidRPr="00266771">
        <w:rPr>
          <w:rFonts w:ascii="彩虹粗仿宋" w:eastAsia="彩虹粗仿宋" w:hAnsi="宋体" w:cs="Arial" w:hint="eastAsia"/>
          <w:sz w:val="24"/>
        </w:rPr>
        <w:t>等</w:t>
      </w:r>
      <w:r w:rsidR="00961222" w:rsidRPr="00266771">
        <w:rPr>
          <w:rFonts w:ascii="彩虹粗仿宋" w:eastAsia="彩虹粗仿宋" w:hAnsi="宋体" w:cs="Arial" w:hint="eastAsia"/>
          <w:sz w:val="24"/>
        </w:rPr>
        <w:t>以及投资所需的其他专用账户</w:t>
      </w:r>
      <w:r w:rsidR="008372C5" w:rsidRPr="00266771">
        <w:rPr>
          <w:rFonts w:ascii="彩虹粗仿宋" w:eastAsia="彩虹粗仿宋" w:hAnsi="宋体" w:cs="Arial" w:hint="eastAsia"/>
          <w:sz w:val="24"/>
        </w:rPr>
        <w:t>。</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4.基金托管人对所托管的不同基金财产分别设置账户，确保基金财产的完整与独立。</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5.基金托管人按照</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和本协议的约定保管基金财产，如有特殊情况双方可另行协商解决。基金</w:t>
      </w:r>
      <w:r w:rsidRPr="00266771">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536E14" w:rsidRPr="00266771">
        <w:rPr>
          <w:rFonts w:ascii="彩虹粗仿宋" w:eastAsia="彩虹粗仿宋" w:hint="eastAsia"/>
          <w:sz w:val="24"/>
        </w:rPr>
        <w:t>交易</w:t>
      </w:r>
      <w:r w:rsidR="00536E14" w:rsidRPr="00266771">
        <w:rPr>
          <w:rFonts w:ascii="彩虹粗仿宋" w:eastAsia="彩虹粗仿宋"/>
          <w:sz w:val="24"/>
        </w:rPr>
        <w:t>/</w:t>
      </w:r>
      <w:r w:rsidRPr="00266771">
        <w:rPr>
          <w:rFonts w:ascii="彩虹粗仿宋" w:eastAsia="彩虹粗仿宋" w:hint="eastAsia"/>
          <w:sz w:val="24"/>
        </w:rPr>
        <w:t>登记结算机构扣收</w:t>
      </w:r>
      <w:r w:rsidR="00536E14" w:rsidRPr="00266771">
        <w:rPr>
          <w:rFonts w:ascii="彩虹粗仿宋" w:eastAsia="彩虹粗仿宋" w:hint="eastAsia"/>
          <w:sz w:val="24"/>
        </w:rPr>
        <w:t>交易费、</w:t>
      </w:r>
      <w:r w:rsidRPr="00266771">
        <w:rPr>
          <w:rFonts w:ascii="彩虹粗仿宋" w:eastAsia="彩虹粗仿宋" w:hint="eastAsia"/>
          <w:sz w:val="24"/>
        </w:rPr>
        <w:t>结算费和账户维护费等费用）。</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对此不承担任何责任。</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7.除依据法律法规和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的规定外，基金托管人不得委托第三人托管基金财产。</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（二）基金募集期间及募集资金的验资</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lastRenderedPageBreak/>
        <w:t>1.基金募集期间募集的资金应存于基金管理人开立的“基金募集专户”。该账户由基金管理人开立并管理。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w:t>
      </w:r>
      <w:r w:rsidR="00992C61" w:rsidRPr="00266771">
        <w:rPr>
          <w:rFonts w:ascii="彩虹粗仿宋" w:eastAsia="彩虹粗仿宋" w:hAnsi="宋体" w:cs="Arial" w:hint="eastAsia"/>
          <w:sz w:val="24"/>
        </w:rPr>
        <w:t>为本基金</w:t>
      </w:r>
      <w:r w:rsidRPr="00266771">
        <w:rPr>
          <w:rFonts w:ascii="彩虹粗仿宋" w:eastAsia="彩虹粗仿宋" w:hAnsi="宋体" w:cs="Arial" w:hint="eastAsia"/>
          <w:sz w:val="24"/>
        </w:rPr>
        <w:t>开立的基金银行账户，同时在规定时间内，聘请具有从事证券相关业务资格的会计师事务所进行验资，出具验资报告。出具的验资报告由参加验资的2名或2名以上中国注册会计师签字方为有效。</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3.若基金募集期限届满</w:t>
      </w:r>
      <w:r w:rsidR="00992C61" w:rsidRPr="00266771">
        <w:rPr>
          <w:rFonts w:ascii="彩虹粗仿宋" w:eastAsia="彩虹粗仿宋" w:hAnsi="宋体" w:cs="Arial" w:hint="eastAsia"/>
          <w:sz w:val="24"/>
        </w:rPr>
        <w:t>或基金停止募集时</w:t>
      </w:r>
      <w:r w:rsidRPr="00266771">
        <w:rPr>
          <w:rFonts w:ascii="彩虹粗仿宋" w:eastAsia="彩虹粗仿宋" w:hAnsi="宋体" w:cs="Arial" w:hint="eastAsia"/>
          <w:sz w:val="24"/>
        </w:rPr>
        <w:t>，未能达到</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生效的条件，由基金管理人按规定办理退款等事宜。</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（三）基金银行账户的开立和管理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3.基金银行账户的开立和管理应符合银行业监督管理机构的有关规定。</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4.在符合法律法规规定的条件下，基金托管人可以通过基金托管人专用账户办理基金资产的支付。</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（四）基金证券账户和结算备付金账户的开立和管理</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1.基金托管人在中国证券登记结算有限责任公司为基金开立基金托管人与基金联名的证券账户。</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3.基金证券账户的开立和证券账户卡的保管由基金托管人负责，账户资产的管理和运用由基金管理人负责。</w:t>
      </w:r>
    </w:p>
    <w:p w:rsidR="001A23DE" w:rsidRPr="00266771" w:rsidRDefault="00CE05EE" w:rsidP="00CE05EE">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4.基金托管人以基金托管人的名义在中国证券登记结算有限责任公司开立结</w:t>
      </w:r>
      <w:r w:rsidRPr="00266771">
        <w:rPr>
          <w:rFonts w:ascii="彩虹粗仿宋" w:eastAsia="彩虹粗仿宋" w:hAnsi="宋体" w:cs="Arial" w:hint="eastAsia"/>
          <w:sz w:val="24"/>
        </w:rPr>
        <w:lastRenderedPageBreak/>
        <w:t>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E143CD" w:rsidRPr="00266771" w:rsidRDefault="00536E14" w:rsidP="00E143CD">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w:t>
      </w:r>
      <w:r w:rsidRPr="00266771">
        <w:rPr>
          <w:rFonts w:ascii="彩虹粗仿宋" w:eastAsia="彩虹粗仿宋" w:hAnsi="宋体" w:cs="Arial" w:hint="eastAsia"/>
          <w:sz w:val="24"/>
        </w:rPr>
        <w:t>需基金托管人提供配合的，基金托管人应予以配合。</w:t>
      </w:r>
    </w:p>
    <w:p w:rsidR="00E90C76" w:rsidRPr="00266771" w:rsidRDefault="00E143CD"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6</w:t>
      </w:r>
      <w:r w:rsidR="00DE40D8" w:rsidRPr="00266771">
        <w:rPr>
          <w:rFonts w:ascii="彩虹粗仿宋" w:eastAsia="彩虹粗仿宋" w:hAnsi="宋体" w:cs="Arial"/>
          <w:sz w:val="24"/>
        </w:rPr>
        <w:t xml:space="preserve">. </w:t>
      </w:r>
      <w:r w:rsidR="00E90C76" w:rsidRPr="0026677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（五）债券托管专户的开设和管理</w:t>
      </w:r>
    </w:p>
    <w:p w:rsidR="00E90C76" w:rsidRPr="00266771" w:rsidRDefault="00CF1363"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基金合同</w:t>
      </w:r>
      <w:r w:rsidR="00E90C76" w:rsidRPr="00266771">
        <w:rPr>
          <w:rFonts w:ascii="彩虹粗仿宋" w:eastAsia="彩虹粗仿宋" w:hAnsi="宋体" w:cs="Arial" w:hint="eastAsia"/>
          <w:sz w:val="24"/>
        </w:rPr>
        <w:t>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0C76" w:rsidRPr="00266771" w:rsidRDefault="00E90C76" w:rsidP="000B0A40">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D43D27" w:rsidRPr="00266771">
        <w:rPr>
          <w:rFonts w:ascii="彩虹粗仿宋" w:eastAsia="彩虹粗仿宋" w:hAnsi="宋体" w:cs="Arial" w:hint="eastAsia"/>
          <w:sz w:val="24"/>
        </w:rPr>
        <w:t>六</w:t>
      </w:r>
      <w:r w:rsidRPr="00266771">
        <w:rPr>
          <w:rFonts w:ascii="彩虹粗仿宋" w:eastAsia="彩虹粗仿宋" w:hAnsi="宋体" w:cs="Arial" w:hint="eastAsia"/>
          <w:sz w:val="24"/>
        </w:rPr>
        <w:t>）其他账户的开立和管理</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1.在本托管协议订立日之后，本基金被允许从事符合法律法规规定和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约定的其他投资品种的投资业务时，如果涉及相关账户的开设和使用，由基金管理人协助</w:t>
      </w:r>
      <w:r w:rsidR="00CE05EE" w:rsidRPr="00266771">
        <w:rPr>
          <w:rFonts w:ascii="彩虹粗仿宋" w:eastAsia="彩虹粗仿宋" w:hAnsi="宋体" w:cs="Arial" w:hint="eastAsia"/>
          <w:sz w:val="24"/>
        </w:rPr>
        <w:t>基金</w:t>
      </w:r>
      <w:r w:rsidRPr="00266771">
        <w:rPr>
          <w:rFonts w:ascii="彩虹粗仿宋" w:eastAsia="彩虹粗仿宋" w:hAnsi="宋体" w:cs="Arial" w:hint="eastAsia"/>
          <w:sz w:val="24"/>
        </w:rPr>
        <w:t>托管人根据有关法律法规的规定和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的约定，开立有关账户。该账户按有关规则使用并管理。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2.法律法规等有关规定对相关账户的开立和管理另有规定的，从其规定办理。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w:t>
      </w:r>
      <w:r w:rsidR="00D43D27" w:rsidRPr="00266771">
        <w:rPr>
          <w:rFonts w:ascii="彩虹粗仿宋" w:eastAsia="彩虹粗仿宋" w:hAnsi="宋体" w:cs="Arial" w:hint="eastAsia"/>
          <w:sz w:val="24"/>
        </w:rPr>
        <w:t>七</w:t>
      </w:r>
      <w:r w:rsidRPr="00266771">
        <w:rPr>
          <w:rFonts w:ascii="彩虹粗仿宋" w:eastAsia="彩虹粗仿宋" w:hAnsi="宋体" w:cs="Arial" w:hint="eastAsia"/>
          <w:sz w:val="24"/>
        </w:rPr>
        <w:t>）基金财产投资的有关有价凭证等的保管</w:t>
      </w:r>
    </w:p>
    <w:p w:rsidR="00E90C76" w:rsidRPr="00266771" w:rsidRDefault="00E90C76" w:rsidP="00E90C76">
      <w:pPr>
        <w:adjustRightInd w:val="0"/>
        <w:snapToGrid w:val="0"/>
        <w:ind w:firstLineChars="200" w:firstLine="480"/>
        <w:rPr>
          <w:rFonts w:ascii="彩虹粗仿宋" w:eastAsia="彩虹粗仿宋" w:hAnsi="宋体" w:cs="Arial"/>
        </w:rPr>
      </w:pPr>
      <w:r w:rsidRPr="00266771">
        <w:rPr>
          <w:rFonts w:ascii="彩虹粗仿宋" w:eastAsia="彩虹粗仿宋" w:hAnsi="宋体" w:cs="Arial" w:hint="eastAsia"/>
          <w:sz w:val="24"/>
        </w:rPr>
        <w:t>基金财产投资的有关实物证券、银行</w:t>
      </w:r>
      <w:r w:rsidRPr="00266771">
        <w:rPr>
          <w:rFonts w:ascii="彩虹粗仿宋" w:eastAsia="彩虹粗仿宋" w:hint="eastAsia"/>
          <w:sz w:val="24"/>
        </w:rPr>
        <w:t>存款开户证实书</w:t>
      </w:r>
      <w:r w:rsidRPr="0026677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CE05EE" w:rsidRPr="00266771">
        <w:rPr>
          <w:rFonts w:ascii="彩虹粗仿宋" w:eastAsia="彩虹粗仿宋" w:hAnsi="宋体" w:cs="Arial" w:hint="eastAsia"/>
          <w:sz w:val="24"/>
        </w:rPr>
        <w:t>、银行间市场清算所股份有限公司</w:t>
      </w:r>
      <w:r w:rsidRPr="0026677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266771">
        <w:rPr>
          <w:rFonts w:ascii="彩虹粗仿宋" w:eastAsia="彩虹粗仿宋" w:hAnsi="宋体" w:cs="Arial" w:hint="eastAsia"/>
          <w:sz w:val="24"/>
        </w:rPr>
        <w:t>基金托管人对由基金托管人以外机构实际有效控制或保管的资产不承担保管责任。</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D43D27" w:rsidRPr="00266771">
        <w:rPr>
          <w:rFonts w:ascii="彩虹粗仿宋" w:eastAsia="彩虹粗仿宋" w:hAnsi="宋体" w:cs="Arial" w:hint="eastAsia"/>
          <w:sz w:val="24"/>
        </w:rPr>
        <w:t>八</w:t>
      </w:r>
      <w:r w:rsidRPr="00266771">
        <w:rPr>
          <w:rFonts w:ascii="彩虹粗仿宋" w:eastAsia="彩虹粗仿宋" w:hAnsi="宋体" w:cs="Arial" w:hint="eastAsia"/>
          <w:sz w:val="24"/>
        </w:rPr>
        <w:t>）与基金财产有关的重大合同的保管</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w:t>
      </w:r>
      <w:r w:rsidRPr="00266771">
        <w:rPr>
          <w:rFonts w:ascii="彩虹粗仿宋" w:eastAsia="彩虹粗仿宋" w:hAnsi="宋体" w:cs="Arial" w:hint="eastAsia"/>
          <w:sz w:val="24"/>
        </w:rPr>
        <w:lastRenderedPageBreak/>
        <w:t>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终止后15年。</w:t>
      </w:r>
      <w:r w:rsidR="005D4FDA" w:rsidRPr="00266771">
        <w:rPr>
          <w:rFonts w:ascii="彩虹粗仿宋" w:eastAsia="彩虹粗仿宋" w:hAnsi="宋体" w:cs="Arial" w:hint="eastAsia"/>
          <w:sz w:val="24"/>
        </w:rPr>
        <w:t>法律法规或监管规则另有规定的从其规定</w:t>
      </w:r>
      <w:r w:rsidR="005D4FDA" w:rsidRPr="00266771">
        <w:rPr>
          <w:rFonts w:ascii="彩虹粗仿宋" w:eastAsia="彩虹粗仿宋" w:hAnsi="宋体" w:cs="Arial"/>
          <w:sz w:val="24"/>
        </w:rPr>
        <w:t>。</w:t>
      </w:r>
    </w:p>
    <w:p w:rsidR="00CE05EE" w:rsidRPr="00266771" w:rsidRDefault="00CE05EE" w:rsidP="00CE05EE">
      <w:pPr>
        <w:adjustRightInd w:val="0"/>
        <w:snapToGrid w:val="0"/>
        <w:ind w:firstLineChars="200" w:firstLine="480"/>
        <w:rPr>
          <w:rFonts w:ascii="彩虹粗仿宋" w:eastAsia="彩虹粗仿宋" w:hAnsi="宋体" w:cs="Arial"/>
          <w:sz w:val="24"/>
          <w:szCs w:val="20"/>
        </w:rPr>
      </w:pPr>
      <w:r w:rsidRPr="00266771">
        <w:rPr>
          <w:rFonts w:ascii="彩虹粗仿宋" w:eastAsia="彩虹粗仿宋" w:hAnsi="宋体" w:cs="Arial" w:hint="eastAsia"/>
          <w:sz w:val="24"/>
          <w:szCs w:val="20"/>
        </w:rPr>
        <w:t>对于无法取得二份以上正本的，基金管理人应向基金托管人提供</w:t>
      </w:r>
      <w:r w:rsidRPr="00266771">
        <w:rPr>
          <w:rFonts w:ascii="彩虹粗仿宋" w:eastAsia="彩虹粗仿宋" w:hAnsi="宋体" w:cs="Arial" w:hint="eastAsia"/>
          <w:sz w:val="24"/>
        </w:rPr>
        <w:t>与合同原件核对一致的</w:t>
      </w:r>
      <w:r w:rsidRPr="00266771">
        <w:rPr>
          <w:rFonts w:ascii="彩虹粗仿宋" w:eastAsia="彩虹粗仿宋" w:hAnsi="宋体" w:cs="Arial" w:hint="eastAsia"/>
          <w:sz w:val="24"/>
          <w:szCs w:val="20"/>
        </w:rPr>
        <w:t>加盖授权业务章的合同复印件或传真件，未经双方协商一致或未在合同约定范围内，合同原件不得转移。</w:t>
      </w:r>
    </w:p>
    <w:p w:rsidR="00CE05EE" w:rsidRPr="00266771" w:rsidRDefault="00CE05EE" w:rsidP="00E90C76">
      <w:pPr>
        <w:adjustRightInd w:val="0"/>
        <w:snapToGrid w:val="0"/>
        <w:ind w:firstLineChars="200" w:firstLine="600"/>
        <w:rPr>
          <w:rFonts w:ascii="彩虹粗仿宋" w:eastAsia="彩虹粗仿宋"/>
          <w:sz w:val="30"/>
          <w:szCs w:val="30"/>
        </w:rPr>
      </w:pPr>
    </w:p>
    <w:p w:rsidR="00E90C76" w:rsidRPr="00266771" w:rsidRDefault="00E90C76" w:rsidP="00E90C76">
      <w:pPr>
        <w:rPr>
          <w:rFonts w:ascii="彩虹粗仿宋" w:eastAsia="彩虹粗仿宋"/>
          <w:sz w:val="24"/>
        </w:rPr>
      </w:pPr>
    </w:p>
    <w:p w:rsidR="00E90C76" w:rsidRPr="00266771" w:rsidRDefault="00E90C76"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55012644"/>
      <w:r w:rsidRPr="0026677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（一）基金管理人对发送指令人员的书面授权</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1.基金管理人应指定专人向基金托管人发送指令。</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45DEA" w:rsidRPr="00266771">
        <w:rPr>
          <w:rFonts w:ascii="彩虹粗仿宋" w:eastAsia="彩虹粗仿宋" w:hAnsi="宋体" w:cs="Arial" w:hint="eastAsia"/>
          <w:sz w:val="24"/>
        </w:rPr>
        <w:t>前述时间</w:t>
      </w:r>
      <w:r w:rsidRPr="00266771">
        <w:rPr>
          <w:rFonts w:ascii="彩虹粗仿宋" w:eastAsia="彩虹粗仿宋" w:hAnsi="宋体" w:cs="Arial" w:hint="eastAsia"/>
          <w:sz w:val="24"/>
        </w:rPr>
        <w:t>，则以基金托管人收到授权文件并经电话确认的时点为授权文件的生效时间。</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4.基金管理人和基金托管人对授权文件负有保密义务，其内容不得向被授权人及相关操作人员以外的任何人泄露</w:t>
      </w:r>
      <w:r w:rsidR="00B74A7A" w:rsidRPr="00266771">
        <w:rPr>
          <w:rFonts w:ascii="彩虹粗仿宋" w:eastAsia="彩虹粗仿宋" w:hAnsi="宋体" w:cs="Arial" w:hint="eastAsia"/>
          <w:sz w:val="24"/>
        </w:rPr>
        <w:t>，</w:t>
      </w:r>
      <w:r w:rsidRPr="00266771">
        <w:rPr>
          <w:rFonts w:ascii="彩虹粗仿宋" w:eastAsia="彩虹粗仿宋" w:hAnsi="宋体" w:cs="Arial" w:hint="eastAsia"/>
          <w:sz w:val="24"/>
        </w:rPr>
        <w:t>但法律法规规定或有权机关要求的除外。</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（二）指令的内容</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1.指令包括付款指令以及其他资金划拨指令等。</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（三）指令的发送、确认及执行的时间和程序</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1.指令的发送</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基金管理人发送指令应采用加密传真方式或双方协商一致的其他方式。</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lastRenderedPageBreak/>
        <w:t>基金管理人应按照法律法规和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指令发出后，基金管理人应及时以电话方式</w:t>
      </w:r>
      <w:r w:rsidR="00745DEA" w:rsidRPr="00266771">
        <w:rPr>
          <w:rFonts w:ascii="彩虹粗仿宋" w:eastAsia="彩虹粗仿宋" w:hAnsi="宋体" w:cs="Arial" w:hint="eastAsia"/>
          <w:sz w:val="24"/>
        </w:rPr>
        <w:t>或双方认可的其他方式</w:t>
      </w:r>
      <w:r w:rsidRPr="00266771">
        <w:rPr>
          <w:rFonts w:ascii="彩虹粗仿宋" w:eastAsia="彩虹粗仿宋" w:hAnsi="宋体" w:cs="Arial" w:hint="eastAsia"/>
          <w:sz w:val="24"/>
        </w:rPr>
        <w:t>向基金托管人确认。</w:t>
      </w:r>
    </w:p>
    <w:p w:rsidR="00E90C76" w:rsidRPr="00266771" w:rsidRDefault="00DB4AB6" w:rsidP="00E90C76">
      <w:pPr>
        <w:adjustRightInd w:val="0"/>
        <w:snapToGrid w:val="0"/>
        <w:ind w:firstLine="480"/>
        <w:rPr>
          <w:rFonts w:ascii="彩虹粗仿宋" w:eastAsia="彩虹粗仿宋" w:hAnsi="宋体" w:cs="Arial"/>
          <w:sz w:val="24"/>
        </w:rPr>
      </w:pPr>
      <w:r w:rsidRPr="00266771">
        <w:rPr>
          <w:rFonts w:ascii="彩虹粗仿宋" w:eastAsia="彩虹粗仿宋" w:hAnsi="宋体" w:hint="eastAsia"/>
          <w:sz w:val="24"/>
        </w:rPr>
        <w:t>基金管理人应在银行间交易成交后，及时</w:t>
      </w:r>
      <w:r w:rsidR="00533066" w:rsidRPr="00266771">
        <w:rPr>
          <w:rFonts w:ascii="彩虹粗仿宋" w:eastAsia="彩虹粗仿宋" w:hAnsi="宋体" w:hint="eastAsia"/>
          <w:sz w:val="24"/>
        </w:rPr>
        <w:t>将</w:t>
      </w:r>
      <w:r w:rsidRPr="00266771">
        <w:rPr>
          <w:rFonts w:ascii="彩虹粗仿宋" w:eastAsia="彩虹粗仿宋" w:hAnsi="宋体" w:hint="eastAsia"/>
          <w:sz w:val="24"/>
        </w:rPr>
        <w:t>通知单、相关文件及划款指令加盖</w:t>
      </w:r>
      <w:r w:rsidR="00745DEA" w:rsidRPr="00266771">
        <w:rPr>
          <w:rFonts w:ascii="彩虹粗仿宋" w:eastAsia="彩虹粗仿宋" w:hAnsi="宋体" w:hint="eastAsia"/>
          <w:sz w:val="24"/>
        </w:rPr>
        <w:t>预留印鉴</w:t>
      </w:r>
      <w:r w:rsidRPr="00266771">
        <w:rPr>
          <w:rFonts w:ascii="彩虹粗仿宋" w:eastAsia="彩虹粗仿宋" w:hAnsi="宋体" w:hint="eastAsia"/>
          <w:sz w:val="24"/>
        </w:rPr>
        <w:t>后发至基金托管人</w:t>
      </w:r>
      <w:r w:rsidR="00745DEA" w:rsidRPr="00266771">
        <w:rPr>
          <w:rFonts w:ascii="彩虹粗仿宋" w:eastAsia="彩虹粗仿宋" w:hAnsi="宋体" w:hint="eastAsia"/>
          <w:sz w:val="24"/>
        </w:rPr>
        <w:t>，</w:t>
      </w:r>
      <w:r w:rsidRPr="00266771">
        <w:rPr>
          <w:rFonts w:ascii="彩虹粗仿宋" w:eastAsia="彩虹粗仿宋" w:hAnsi="宋体" w:hint="eastAsia"/>
          <w:sz w:val="24"/>
        </w:rPr>
        <w:t>并</w:t>
      </w:r>
      <w:r w:rsidR="00745DEA" w:rsidRPr="00266771">
        <w:rPr>
          <w:rFonts w:ascii="彩虹粗仿宋" w:eastAsia="彩虹粗仿宋" w:hAnsi="宋体" w:hint="eastAsia"/>
          <w:sz w:val="24"/>
        </w:rPr>
        <w:t>以</w:t>
      </w:r>
      <w:r w:rsidRPr="00266771">
        <w:rPr>
          <w:rFonts w:ascii="彩虹粗仿宋" w:eastAsia="彩虹粗仿宋" w:hAnsi="宋体" w:hint="eastAsia"/>
          <w:sz w:val="24"/>
        </w:rPr>
        <w:t>电话</w:t>
      </w:r>
      <w:r w:rsidR="00745DEA" w:rsidRPr="00266771">
        <w:rPr>
          <w:rFonts w:ascii="彩虹粗仿宋" w:eastAsia="彩虹粗仿宋" w:hAnsi="宋体" w:hint="eastAsia"/>
          <w:sz w:val="24"/>
        </w:rPr>
        <w:t>或双方认可的其他方式</w:t>
      </w:r>
      <w:r w:rsidRPr="00266771">
        <w:rPr>
          <w:rFonts w:ascii="彩虹粗仿宋" w:eastAsia="彩虹粗仿宋" w:hAnsi="宋体" w:hint="eastAsia"/>
          <w:sz w:val="24"/>
        </w:rPr>
        <w:t>确认，由基金托管人完成后台交易匹配及资金交收事宜。如果银行间结算系统已经生成的交易需要取消或终止，基金管理人要书面通知基金托管人。</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2.指令的确认</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3.指令的时间和执行</w:t>
      </w:r>
    </w:p>
    <w:p w:rsidR="00E90C76" w:rsidRPr="00266771" w:rsidRDefault="00E90C76" w:rsidP="00E90C76">
      <w:pPr>
        <w:pStyle w:val="ab"/>
        <w:spacing w:line="240" w:lineRule="auto"/>
        <w:ind w:firstLineChars="0"/>
        <w:rPr>
          <w:rFonts w:ascii="彩虹粗仿宋" w:eastAsia="彩虹粗仿宋" w:hAnsi="宋体" w:cs="Arial"/>
          <w:szCs w:val="24"/>
          <w:shd w:val="pct15" w:color="auto" w:fill="FFFFFF"/>
        </w:rPr>
      </w:pPr>
      <w:r w:rsidRPr="0026677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66771">
        <w:rPr>
          <w:rFonts w:ascii="彩虹粗仿宋" w:eastAsia="彩虹粗仿宋" w:hAnsi="宋体" w:cs="Arial" w:hint="eastAsia"/>
          <w:szCs w:val="24"/>
        </w:rPr>
        <w:t>对于中国证券登记结算有限责任公司实行T+0非担保交收的业务，基金管理人应在交易日14：00</w:t>
      </w:r>
      <w:r w:rsidRPr="00266771">
        <w:rPr>
          <w:rFonts w:ascii="彩虹粗仿宋" w:eastAsia="彩虹粗仿宋" w:hAnsi="宋体" w:cs="Arial" w:hint="eastAsia"/>
        </w:rPr>
        <w:t>前</w:t>
      </w:r>
      <w:r w:rsidRPr="00266771">
        <w:rPr>
          <w:rFonts w:ascii="彩虹粗仿宋" w:eastAsia="彩虹粗仿宋" w:hAnsi="宋体" w:cs="Arial" w:hint="eastAsia"/>
          <w:szCs w:val="24"/>
        </w:rPr>
        <w:t>将划款指令发送至托管人。因基金管理人指令传输不及时，致使资金未能及时划入</w:t>
      </w:r>
      <w:r w:rsidR="0091761B" w:rsidRPr="00266771">
        <w:rPr>
          <w:rFonts w:ascii="彩虹粗仿宋" w:eastAsia="彩虹粗仿宋" w:hAnsi="宋体" w:cs="Arial" w:hint="eastAsia"/>
          <w:szCs w:val="24"/>
        </w:rPr>
        <w:t>中国证券登记结算有限责任</w:t>
      </w:r>
      <w:r w:rsidRPr="00266771">
        <w:rPr>
          <w:rFonts w:ascii="彩虹粗仿宋" w:eastAsia="彩虹粗仿宋" w:hAnsi="宋体" w:cs="Arial" w:hint="eastAsia"/>
          <w:szCs w:val="24"/>
        </w:rPr>
        <w:t>公司所造成的损失由基金管理人承担，包括赔偿在</w:t>
      </w:r>
      <w:r w:rsidR="009576C3" w:rsidRPr="00266771">
        <w:rPr>
          <w:rFonts w:ascii="彩虹粗仿宋" w:eastAsia="彩虹粗仿宋" w:hAnsi="宋体" w:cs="Arial" w:hint="eastAsia"/>
          <w:szCs w:val="24"/>
        </w:rPr>
        <w:t>该交易</w:t>
      </w:r>
      <w:r w:rsidRPr="00266771">
        <w:rPr>
          <w:rFonts w:ascii="彩虹粗仿宋" w:eastAsia="彩虹粗仿宋" w:hAnsi="宋体" w:cs="Arial" w:hint="eastAsia"/>
          <w:szCs w:val="24"/>
        </w:rPr>
        <w:t>市场引起其他托管客户交易失败、赔偿因占用</w:t>
      </w:r>
      <w:r w:rsidRPr="00266771">
        <w:rPr>
          <w:rFonts w:ascii="彩虹粗仿宋" w:eastAsia="彩虹粗仿宋" w:hAnsi="宋体" w:cs="Arial" w:hint="eastAsia"/>
        </w:rPr>
        <w:t>结算参与人</w:t>
      </w:r>
      <w:r w:rsidRPr="00266771">
        <w:rPr>
          <w:rFonts w:ascii="彩虹粗仿宋" w:eastAsia="彩虹粗仿宋" w:hAnsi="宋体" w:cs="Arial" w:hint="eastAsia"/>
          <w:szCs w:val="24"/>
        </w:rPr>
        <w:t>最低备付金带来的利息损失</w:t>
      </w:r>
      <w:r w:rsidRPr="00266771">
        <w:rPr>
          <w:rFonts w:ascii="彩虹粗仿宋" w:eastAsia="彩虹粗仿宋" w:hAnsi="宋体" w:cs="Arial" w:hint="eastAsia"/>
        </w:rPr>
        <w:t>。</w:t>
      </w:r>
      <w:r w:rsidRPr="00266771">
        <w:rPr>
          <w:rFonts w:ascii="彩虹粗仿宋" w:eastAsia="彩虹粗仿宋" w:hAnsi="宋体" w:cs="Arial" w:hint="eastAsia"/>
          <w:szCs w:val="24"/>
        </w:rPr>
        <w:t>基金管理人应确保基金托管人在执行指令时，基金资金账户有足够的资金余额，</w:t>
      </w:r>
      <w:r w:rsidRPr="00266771">
        <w:rPr>
          <w:rFonts w:ascii="彩虹粗仿宋" w:eastAsia="彩虹粗仿宋" w:hAnsi="宋体" w:cs="Arial" w:hint="eastAsia"/>
        </w:rPr>
        <w:t>在基金资金头寸充足的情况下，基金托管人对基金管理人符合法律法规、</w:t>
      </w:r>
      <w:r w:rsidR="00CF1363" w:rsidRPr="00266771">
        <w:rPr>
          <w:rFonts w:ascii="彩虹粗仿宋" w:eastAsia="彩虹粗仿宋" w:hAnsi="宋体" w:cs="Arial" w:hint="eastAsia"/>
        </w:rPr>
        <w:t>基金合同</w:t>
      </w:r>
      <w:r w:rsidRPr="00266771">
        <w:rPr>
          <w:rFonts w:ascii="彩虹粗仿宋" w:eastAsia="彩虹粗仿宋" w:hAnsi="宋体" w:cs="Arial" w:hint="eastAsia"/>
        </w:rPr>
        <w:t>、本协议的指令不得拖延或拒绝执行。</w:t>
      </w:r>
    </w:p>
    <w:p w:rsidR="00E90C76" w:rsidRPr="00266771" w:rsidRDefault="00E90C76" w:rsidP="00E90C76">
      <w:pPr>
        <w:pStyle w:val="ab"/>
        <w:spacing w:line="240" w:lineRule="auto"/>
        <w:ind w:firstLineChars="0"/>
        <w:rPr>
          <w:rFonts w:ascii="彩虹粗仿宋" w:eastAsia="彩虹粗仿宋" w:hAnsi="宋体" w:cs="Arial"/>
        </w:rPr>
      </w:pPr>
      <w:r w:rsidRPr="00266771">
        <w:rPr>
          <w:rFonts w:ascii="彩虹粗仿宋" w:eastAsia="彩虹粗仿宋" w:hAnsi="宋体" w:cs="Arial" w:hint="eastAsia"/>
        </w:rPr>
        <w:lastRenderedPageBreak/>
        <w:t>（四）基金管理人发送错误指令的情形和处理程序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基金管理人发送错误指令的情形包括指令违反法律法规和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，指令发送人员无权或超越权限发送指令。</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（五）基金托管人依照法律法规暂缓、拒绝执行指令的情形和处理程序</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若基金托管人发现基金管理人的指令违反法律法规，或者违反</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约定的，应当</w:t>
      </w:r>
      <w:r w:rsidR="00745DEA" w:rsidRPr="00266771">
        <w:rPr>
          <w:rFonts w:ascii="彩虹粗仿宋" w:eastAsia="彩虹粗仿宋" w:hAnsi="宋体" w:cs="Arial" w:hint="eastAsia"/>
          <w:sz w:val="24"/>
        </w:rPr>
        <w:t>视情况暂缓或</w:t>
      </w:r>
      <w:r w:rsidRPr="00266771">
        <w:rPr>
          <w:rFonts w:ascii="彩虹粗仿宋" w:eastAsia="彩虹粗仿宋" w:hAnsi="宋体" w:cs="Arial" w:hint="eastAsia"/>
          <w:sz w:val="24"/>
        </w:rPr>
        <w:t>拒绝执行，</w:t>
      </w:r>
      <w:r w:rsidR="00745DEA" w:rsidRPr="00266771">
        <w:rPr>
          <w:rFonts w:ascii="彩虹粗仿宋" w:eastAsia="彩虹粗仿宋" w:hAnsi="宋体" w:cs="Arial" w:hint="eastAsia"/>
          <w:sz w:val="24"/>
        </w:rPr>
        <w:t>并</w:t>
      </w:r>
      <w:r w:rsidRPr="00266771">
        <w:rPr>
          <w:rFonts w:ascii="彩虹粗仿宋" w:eastAsia="彩虹粗仿宋" w:hAnsi="宋体" w:cs="Arial" w:hint="eastAsia"/>
          <w:sz w:val="24"/>
        </w:rPr>
        <w:t>立即通知基金管理人。</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（六）基金托管人未按照基金管理人指令执行的处理方法</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66771">
        <w:rPr>
          <w:rFonts w:ascii="彩虹粗仿宋" w:eastAsia="彩虹粗仿宋" w:hint="eastAsia"/>
          <w:sz w:val="24"/>
        </w:rPr>
        <w:t>赔偿由此造成的直接损失。</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（七）更换被授权人员的程序</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66771">
        <w:rPr>
          <w:rFonts w:ascii="彩虹粗仿宋" w:eastAsia="彩虹粗仿宋" w:hint="eastAsia"/>
          <w:sz w:val="24"/>
        </w:rPr>
        <w:t>。</w:t>
      </w:r>
      <w:r w:rsidRPr="00266771">
        <w:rPr>
          <w:rFonts w:ascii="彩虹粗仿宋" w:eastAsia="彩虹粗仿宋" w:hAnsi="宋体" w:cs="Arial" w:hint="eastAsia"/>
          <w:sz w:val="24"/>
        </w:rPr>
        <w:t>基金托管人更换接受基金管理人指令的人员，应提前通过录音电话通知基金管理人。</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（八）其他事项</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55012645"/>
      <w:r w:rsidRPr="0026677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（一）选择证券</w:t>
      </w:r>
      <w:r w:rsidR="00745DEA" w:rsidRPr="00266771">
        <w:rPr>
          <w:rFonts w:ascii="彩虹粗仿宋" w:eastAsia="彩虹粗仿宋" w:hAnsi="宋体" w:cs="Arial" w:hint="eastAsia"/>
          <w:sz w:val="24"/>
        </w:rPr>
        <w:t>、期货</w:t>
      </w:r>
      <w:r w:rsidRPr="00266771">
        <w:rPr>
          <w:rFonts w:ascii="彩虹粗仿宋" w:eastAsia="彩虹粗仿宋" w:hAnsi="宋体" w:cs="Arial" w:hint="eastAsia"/>
          <w:sz w:val="24"/>
        </w:rPr>
        <w:t>买卖的证券</w:t>
      </w:r>
      <w:r w:rsidR="00745DEA" w:rsidRPr="00266771">
        <w:rPr>
          <w:rFonts w:ascii="彩虹粗仿宋" w:eastAsia="彩虹粗仿宋" w:hAnsi="宋体" w:cs="Arial" w:hint="eastAsia"/>
          <w:sz w:val="24"/>
        </w:rPr>
        <w:t>、期货</w:t>
      </w:r>
      <w:r w:rsidRPr="00266771">
        <w:rPr>
          <w:rFonts w:ascii="彩虹粗仿宋" w:eastAsia="彩虹粗仿宋" w:hAnsi="宋体" w:cs="Arial" w:hint="eastAsia"/>
          <w:sz w:val="24"/>
        </w:rPr>
        <w:t>经营机构</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w:t>
      </w:r>
      <w:r w:rsidRPr="00266771">
        <w:rPr>
          <w:rFonts w:ascii="彩虹粗仿宋" w:eastAsia="彩虹粗仿宋" w:hAnsi="宋体" w:cs="Arial" w:hint="eastAsia"/>
          <w:sz w:val="24"/>
        </w:rPr>
        <w:lastRenderedPageBreak/>
        <w:t>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1761B" w:rsidRPr="00266771" w:rsidRDefault="0091761B"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（二）基金投资证券</w:t>
      </w:r>
      <w:r w:rsidR="005B1259" w:rsidRPr="00266771">
        <w:rPr>
          <w:rFonts w:ascii="彩虹粗仿宋" w:eastAsia="彩虹粗仿宋" w:hAnsi="宋体" w:cs="Arial" w:hint="eastAsia"/>
          <w:sz w:val="24"/>
        </w:rPr>
        <w:t>/期货</w:t>
      </w:r>
      <w:r w:rsidRPr="00266771">
        <w:rPr>
          <w:rFonts w:ascii="彩虹粗仿宋" w:eastAsia="彩虹粗仿宋" w:hAnsi="宋体" w:cs="Arial" w:hint="eastAsia"/>
          <w:sz w:val="24"/>
        </w:rPr>
        <w:t>后的清算交收安排</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1.清算与交割</w:t>
      </w:r>
    </w:p>
    <w:p w:rsidR="00E90C76" w:rsidRPr="00266771" w:rsidRDefault="00E90C76" w:rsidP="00E90C76">
      <w:pPr>
        <w:adjustRightInd w:val="0"/>
        <w:snapToGrid w:val="0"/>
        <w:ind w:firstLine="480"/>
        <w:rPr>
          <w:rFonts w:ascii="彩虹粗仿宋" w:eastAsia="彩虹粗仿宋"/>
          <w:sz w:val="24"/>
        </w:rPr>
      </w:pPr>
      <w:r w:rsidRPr="00266771">
        <w:rPr>
          <w:rFonts w:ascii="彩虹粗仿宋" w:eastAsia="彩虹粗仿宋" w:hint="eastAsia"/>
          <w:sz w:val="24"/>
        </w:rPr>
        <w:t>基金管理人与基金托管人应根据有关法律法规及相关业务规则，签订《托管</w:t>
      </w:r>
    </w:p>
    <w:p w:rsidR="00E90C76" w:rsidRPr="00266771" w:rsidRDefault="00E90C76" w:rsidP="00E90C76">
      <w:pPr>
        <w:adjustRightInd w:val="0"/>
        <w:snapToGrid w:val="0"/>
        <w:rPr>
          <w:rFonts w:ascii="彩虹粗仿宋" w:eastAsia="彩虹粗仿宋"/>
          <w:sz w:val="24"/>
        </w:rPr>
      </w:pPr>
      <w:r w:rsidRPr="00266771">
        <w:rPr>
          <w:rFonts w:ascii="彩虹粗仿宋" w:eastAsia="彩虹粗仿宋" w:hint="eastAsia"/>
          <w:sz w:val="24"/>
        </w:rPr>
        <w:t>银行证券资金结算协议》，</w:t>
      </w:r>
      <w:r w:rsidR="00536E14" w:rsidRPr="00266771">
        <w:rPr>
          <w:rFonts w:ascii="彩虹粗仿宋" w:eastAsia="彩虹粗仿宋" w:hint="eastAsia"/>
          <w:sz w:val="24"/>
        </w:rPr>
        <w:t>如投资港股通，还需签订《证券投资基金港股通结算补充协议》，</w:t>
      </w:r>
      <w:r w:rsidRPr="00266771">
        <w:rPr>
          <w:rFonts w:ascii="彩虹粗仿宋" w:eastAsia="彩虹粗仿宋" w:hint="eastAsia"/>
          <w:sz w:val="24"/>
        </w:rPr>
        <w:t>用以具体明确基金管理人与基金托管人在证券交易资金结算业务中的责任。</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w:t>
      </w:r>
      <w:r w:rsidR="006D3E3B" w:rsidRPr="00266771">
        <w:rPr>
          <w:rFonts w:ascii="彩虹粗仿宋" w:eastAsia="彩虹粗仿宋" w:hAnsi="宋体" w:cs="Arial" w:hint="eastAsia"/>
          <w:sz w:val="24"/>
        </w:rPr>
        <w:t>和基金托管人托管的其他资产</w:t>
      </w:r>
      <w:r w:rsidRPr="00266771">
        <w:rPr>
          <w:rFonts w:ascii="彩虹粗仿宋" w:eastAsia="彩虹粗仿宋" w:hAnsi="宋体" w:cs="Arial" w:hint="eastAsia"/>
          <w:sz w:val="24"/>
        </w:rPr>
        <w:t>造成的直接损失由基金管理人承担。</w:t>
      </w:r>
    </w:p>
    <w:p w:rsidR="00E90C76" w:rsidRPr="00266771" w:rsidRDefault="00E90C76" w:rsidP="00E90C76">
      <w:pPr>
        <w:adjustRightInd w:val="0"/>
        <w:snapToGrid w:val="0"/>
        <w:ind w:firstLine="480"/>
        <w:rPr>
          <w:rFonts w:ascii="彩虹粗仿宋" w:eastAsia="彩虹粗仿宋" w:hAnsi="宋体" w:cs="宋体"/>
          <w:kern w:val="0"/>
          <w:sz w:val="24"/>
        </w:rPr>
      </w:pPr>
      <w:r w:rsidRPr="00266771">
        <w:rPr>
          <w:rFonts w:ascii="彩虹粗仿宋" w:eastAsia="彩虹粗仿宋" w:hAnsi="宋体" w:cs="宋体" w:hint="eastAsia"/>
          <w:kern w:val="0"/>
          <w:sz w:val="24"/>
        </w:rPr>
        <w:t>基金管理人应采取合理、必要措施，确保T日日终有足够的资金头寸完成 T+1</w:t>
      </w:r>
      <w:r w:rsidRPr="00266771">
        <w:rPr>
          <w:rFonts w:ascii="彩虹粗仿宋" w:eastAsia="彩虹粗仿宋" w:hAnsi="宋体" w:cs="宋体" w:hint="eastAsia"/>
          <w:kern w:val="0"/>
          <w:sz w:val="24"/>
        </w:rPr>
        <w:lastRenderedPageBreak/>
        <w:t>日</w:t>
      </w:r>
      <w:r w:rsidRPr="00266771">
        <w:rPr>
          <w:rFonts w:ascii="彩虹粗仿宋" w:eastAsia="彩虹粗仿宋" w:hint="eastAsia"/>
          <w:sz w:val="24"/>
        </w:rPr>
        <w:t>中国证券登记结算有限责任公司的资金</w:t>
      </w:r>
      <w:r w:rsidRPr="00266771">
        <w:rPr>
          <w:rFonts w:ascii="彩虹粗仿宋" w:eastAsia="彩虹粗仿宋" w:hAnsi="宋体" w:cs="宋体" w:hint="eastAsia"/>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sidR="006D3E3B" w:rsidRPr="00266771">
        <w:rPr>
          <w:rFonts w:ascii="彩虹粗仿宋" w:eastAsia="彩虹粗仿宋" w:hAnsi="宋体" w:cs="宋体" w:hint="eastAsia"/>
          <w:kern w:val="0"/>
          <w:sz w:val="24"/>
        </w:rPr>
        <w:t>及基金托管人托管的其他资产</w:t>
      </w:r>
      <w:r w:rsidRPr="00266771">
        <w:rPr>
          <w:rFonts w:ascii="彩虹粗仿宋" w:eastAsia="彩虹粗仿宋" w:hAnsi="宋体" w:cs="宋体" w:hint="eastAsia"/>
          <w:kern w:val="0"/>
          <w:sz w:val="24"/>
        </w:rPr>
        <w:t>造成的直接损失由基金管理人负责。</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实行场内T+0交收的资金清算按照基金托管人的相关规定流程执行。</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2.交易记录、资金和证券账目核对的时间和方式</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（1）交易记录的核对</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（2）资金账目的核对</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资金账目</w:t>
      </w:r>
      <w:r w:rsidR="00745DEA" w:rsidRPr="00266771">
        <w:rPr>
          <w:rFonts w:ascii="彩虹粗仿宋" w:eastAsia="彩虹粗仿宋" w:hAnsi="宋体" w:cs="Arial" w:hint="eastAsia"/>
          <w:sz w:val="24"/>
        </w:rPr>
        <w:t>由基金管理人与基金托管人</w:t>
      </w:r>
      <w:r w:rsidRPr="00266771">
        <w:rPr>
          <w:rFonts w:ascii="彩虹粗仿宋" w:eastAsia="彩虹粗仿宋" w:hAnsi="宋体" w:cs="Arial" w:hint="eastAsia"/>
          <w:sz w:val="24"/>
        </w:rPr>
        <w:t>按日核实。</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（3）证券账目的核对</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基金管理人和基金托管人每交易日结束后核对基金</w:t>
      </w:r>
      <w:r w:rsidR="0067118B" w:rsidRPr="00266771">
        <w:rPr>
          <w:rFonts w:ascii="彩虹粗仿宋" w:eastAsia="彩虹粗仿宋" w:hAnsi="宋体" w:cs="Arial" w:hint="eastAsia"/>
          <w:sz w:val="24"/>
        </w:rPr>
        <w:t>交易所场内</w:t>
      </w:r>
      <w:r w:rsidRPr="00266771">
        <w:rPr>
          <w:rFonts w:ascii="彩虹粗仿宋" w:eastAsia="彩虹粗仿宋" w:hAnsi="宋体" w:cs="Arial" w:hint="eastAsia"/>
          <w:sz w:val="24"/>
        </w:rPr>
        <w:t>证券账目，确保双方账目相符。基金管理人和基金托管人每月月末</w:t>
      </w:r>
      <w:r w:rsidR="0067118B" w:rsidRPr="00266771">
        <w:rPr>
          <w:rFonts w:ascii="彩虹粗仿宋" w:eastAsia="彩虹粗仿宋" w:hAnsi="宋体" w:cs="Arial" w:hint="eastAsia"/>
          <w:sz w:val="24"/>
        </w:rPr>
        <w:t>最后一个交易日</w:t>
      </w:r>
      <w:r w:rsidRPr="00266771">
        <w:rPr>
          <w:rFonts w:ascii="彩虹粗仿宋" w:eastAsia="彩虹粗仿宋" w:hAnsi="宋体" w:cs="Arial" w:hint="eastAsia"/>
          <w:sz w:val="24"/>
        </w:rPr>
        <w:t>核对</w:t>
      </w:r>
      <w:r w:rsidR="0067118B" w:rsidRPr="00266771">
        <w:rPr>
          <w:rFonts w:ascii="彩虹粗仿宋" w:eastAsia="彩虹粗仿宋" w:hAnsi="宋体" w:cs="Arial" w:hint="eastAsia"/>
          <w:sz w:val="24"/>
        </w:rPr>
        <w:t>非交易所场内的</w:t>
      </w:r>
      <w:r w:rsidRPr="00266771">
        <w:rPr>
          <w:rFonts w:ascii="彩虹粗仿宋" w:eastAsia="彩虹粗仿宋" w:hAnsi="宋体" w:cs="Arial" w:hint="eastAsia"/>
          <w:sz w:val="24"/>
        </w:rPr>
        <w:t>证券账目。</w:t>
      </w:r>
    </w:p>
    <w:p w:rsidR="00E90C76" w:rsidRPr="00266771" w:rsidRDefault="00E90C76" w:rsidP="00E90C76">
      <w:pPr>
        <w:adjustRightInd w:val="0"/>
        <w:snapToGrid w:val="0"/>
        <w:ind w:firstLine="480"/>
        <w:outlineLvl w:val="0"/>
        <w:rPr>
          <w:rFonts w:ascii="彩虹粗仿宋" w:eastAsia="彩虹粗仿宋" w:hAnsi="宋体" w:cs="Arial"/>
          <w:sz w:val="24"/>
        </w:rPr>
      </w:pPr>
      <w:r w:rsidRPr="00266771">
        <w:rPr>
          <w:rFonts w:ascii="彩虹粗仿宋" w:eastAsia="彩虹粗仿宋" w:hAnsi="宋体" w:cs="Arial" w:hint="eastAsia"/>
          <w:sz w:val="24"/>
        </w:rPr>
        <w:t>（三）基金申购和赎回业务处理的基本规定</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1.基金份额申购、赎回的确认、清算由基金管理人或其委托的登记机构负责。</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4.登记机构应通过与基金托管人建立的加密系统发送有关数据(包括电子数</w:t>
      </w:r>
      <w:r w:rsidRPr="00266771">
        <w:rPr>
          <w:rFonts w:ascii="彩虹粗仿宋" w:eastAsia="彩虹粗仿宋" w:hAnsi="宋体" w:cs="Arial" w:hint="eastAsia"/>
          <w:sz w:val="24"/>
        </w:rPr>
        <w:lastRenderedPageBreak/>
        <w:t>据)，如因各种原因，该系统无法正常发送，双方可协商解决处理方式。基金管理人向基金托管人发送的数据，双方各自按有关规定保存。</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6.关于清算专用账户的设立和管理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为满足申购、赎回及分红资金汇划的需要，由基金管理人开立资金清算的专用账户，该账户由登记机构管理。</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8.赎回和分红资金划拨规定</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9.资金指令</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资金指令的格式、内容、发送、接收和确认方式等与投资指令相同。</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（四）申赎净额结算</w:t>
      </w:r>
    </w:p>
    <w:p w:rsidR="00E90C76" w:rsidRPr="00266771" w:rsidRDefault="00E90C76" w:rsidP="00A93572">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w:t>
      </w:r>
      <w:r w:rsidR="00745DEA" w:rsidRPr="00266771">
        <w:rPr>
          <w:rFonts w:ascii="彩虹粗仿宋" w:eastAsia="彩虹粗仿宋" w:hAnsi="宋体" w:cs="Arial" w:hint="eastAsia"/>
          <w:sz w:val="24"/>
        </w:rPr>
        <w:t>2</w:t>
      </w:r>
      <w:r w:rsidRPr="00266771">
        <w:rPr>
          <w:rFonts w:ascii="彩虹粗仿宋" w:eastAsia="彩虹粗仿宋" w:hAnsi="宋体" w:cs="Arial" w:hint="eastAsia"/>
          <w:sz w:val="24"/>
        </w:rPr>
        <w:t>日基金转换入申请对应金额之和)与应付资金(T-3日赎回申请对应赎回金额与T-</w:t>
      </w:r>
      <w:r w:rsidR="00745DEA" w:rsidRPr="00266771">
        <w:rPr>
          <w:rFonts w:ascii="彩虹粗仿宋" w:eastAsia="彩虹粗仿宋" w:hAnsi="宋体" w:cs="Arial" w:hint="eastAsia"/>
          <w:sz w:val="24"/>
        </w:rPr>
        <w:t>2</w:t>
      </w:r>
      <w:r w:rsidRPr="00266771">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0C76" w:rsidRPr="00266771" w:rsidRDefault="00E90C76" w:rsidP="00E90C76">
      <w:pPr>
        <w:adjustRightInd w:val="0"/>
        <w:snapToGrid w:val="0"/>
        <w:ind w:firstLine="480"/>
        <w:outlineLvl w:val="0"/>
        <w:rPr>
          <w:rFonts w:ascii="彩虹粗仿宋" w:eastAsia="彩虹粗仿宋" w:hAnsi="宋体" w:cs="Arial"/>
          <w:sz w:val="24"/>
        </w:rPr>
      </w:pPr>
      <w:r w:rsidRPr="00266771">
        <w:rPr>
          <w:rFonts w:ascii="彩虹粗仿宋" w:eastAsia="彩虹粗仿宋" w:hAnsi="宋体" w:cs="Arial" w:hint="eastAsia"/>
          <w:sz w:val="24"/>
        </w:rPr>
        <w:t>（五）基金转换</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23EC1" w:rsidRPr="00266771" w:rsidRDefault="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2.基金托管人将根据基金管理人传送的基金转换数据进行账务处理，具体资金</w:t>
      </w:r>
      <w:r w:rsidRPr="00266771">
        <w:rPr>
          <w:rFonts w:ascii="彩虹粗仿宋" w:eastAsia="彩虹粗仿宋" w:hAnsi="宋体" w:cs="Arial" w:hint="eastAsia"/>
          <w:sz w:val="24"/>
        </w:rPr>
        <w:lastRenderedPageBreak/>
        <w:t>清算和数据传递的时间、程序及托管协议当事人承担的权责按基金管理人届时的公告执行。</w:t>
      </w:r>
    </w:p>
    <w:p w:rsidR="00123EC1" w:rsidRPr="00266771" w:rsidRDefault="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3.本基金开展基金转换业务应按相关法律法规规定及</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的约定进行公告。</w:t>
      </w:r>
    </w:p>
    <w:p w:rsidR="00123EC1" w:rsidRPr="00266771" w:rsidRDefault="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（六）基金现金分红</w:t>
      </w:r>
    </w:p>
    <w:p w:rsidR="00123EC1" w:rsidRPr="00266771" w:rsidRDefault="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1.基金管理人确定分红方案通知基金托管人，双方核定后</w:t>
      </w:r>
      <w:r w:rsidR="006D3E3B" w:rsidRPr="00266771">
        <w:rPr>
          <w:rFonts w:ascii="彩虹粗仿宋" w:eastAsia="彩虹粗仿宋" w:hAnsi="宋体" w:cs="Arial" w:hint="eastAsia"/>
          <w:sz w:val="24"/>
        </w:rPr>
        <w:t>依照《信息披露办法》的有关规定在中国证监会指定媒介上公告并报中国证监会备案</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123EC1" w:rsidRPr="00266771" w:rsidRDefault="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3.基金管理人在下达指令时，应给基金托管人留出必需的划款时间。</w:t>
      </w:r>
    </w:p>
    <w:p w:rsidR="00123EC1" w:rsidRPr="00266771" w:rsidRDefault="002646FC">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（七）投资银行存款的特别约定</w:t>
      </w:r>
    </w:p>
    <w:p w:rsidR="00DC4C9B" w:rsidRPr="00266771" w:rsidRDefault="00F45000" w:rsidP="00B5623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1.本基金投资银行存款前，基金管理人应与存款银行签订具体存款协议，包括但不限于以下内容：</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（3）约定存款证实书的具体传递交接方式及交接期限。</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（4）资金划转过程中需要使用存款银行过渡账户的，存款银行须保证资金在过渡账户中不出现滞留，不被挪用。</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4C9B" w:rsidRPr="00266771" w:rsidRDefault="00F45000">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90C76" w:rsidRPr="00266771" w:rsidRDefault="00E90C76" w:rsidP="00E90C76">
      <w:pPr>
        <w:pStyle w:val="2"/>
        <w:jc w:val="center"/>
        <w:rPr>
          <w:rFonts w:ascii="彩虹粗仿宋" w:eastAsia="彩虹粗仿宋"/>
          <w:sz w:val="30"/>
        </w:rPr>
      </w:pPr>
      <w:bookmarkStart w:id="86" w:name="_Toc455012646"/>
      <w:r w:rsidRPr="00266771">
        <w:rPr>
          <w:rFonts w:ascii="彩虹粗仿宋" w:eastAsia="彩虹粗仿宋" w:hint="eastAsia"/>
          <w:sz w:val="30"/>
        </w:rPr>
        <w:lastRenderedPageBreak/>
        <w:t>八、基金资产净值计算和会计核算</w:t>
      </w:r>
      <w:bookmarkEnd w:id="86"/>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（一）基金资产净值的计算、复核与完成的时间及程序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1.基金资产净值是指基金资产总值减去负债后的金额。基金份额净值是按照每个</w:t>
      </w:r>
      <w:r w:rsidR="00344820" w:rsidRPr="00266771">
        <w:rPr>
          <w:rFonts w:ascii="彩虹粗仿宋" w:eastAsia="彩虹粗仿宋" w:hAnsi="宋体" w:cs="Arial" w:hint="eastAsia"/>
          <w:sz w:val="24"/>
        </w:rPr>
        <w:t>工作</w:t>
      </w:r>
      <w:r w:rsidRPr="00266771">
        <w:rPr>
          <w:rFonts w:ascii="彩虹粗仿宋" w:eastAsia="彩虹粗仿宋" w:hAnsi="宋体" w:cs="Arial" w:hint="eastAsia"/>
          <w:sz w:val="24"/>
        </w:rPr>
        <w:t>日闭市后，基金资产净值除以当日基金份额的余额数量计算，精确到0.00</w:t>
      </w:r>
      <w:r w:rsidR="00344820" w:rsidRPr="00266771">
        <w:rPr>
          <w:rFonts w:ascii="彩虹粗仿宋" w:eastAsia="彩虹粗仿宋" w:hAnsi="宋体" w:cs="Arial"/>
          <w:sz w:val="24"/>
        </w:rPr>
        <w:t>0</w:t>
      </w:r>
      <w:r w:rsidRPr="00266771">
        <w:rPr>
          <w:rFonts w:ascii="彩虹粗仿宋" w:eastAsia="彩虹粗仿宋" w:hAnsi="宋体" w:cs="Arial" w:hint="eastAsia"/>
          <w:sz w:val="24"/>
        </w:rPr>
        <w:t>1元，小数点后</w:t>
      </w:r>
      <w:r w:rsidR="00344820" w:rsidRPr="00266771">
        <w:rPr>
          <w:rFonts w:ascii="彩虹粗仿宋" w:eastAsia="彩虹粗仿宋" w:hAnsi="宋体" w:cs="Arial" w:hint="eastAsia"/>
          <w:sz w:val="24"/>
        </w:rPr>
        <w:t>第五</w:t>
      </w:r>
      <w:r w:rsidRPr="00266771">
        <w:rPr>
          <w:rFonts w:ascii="彩虹粗仿宋" w:eastAsia="彩虹粗仿宋" w:hAnsi="宋体" w:cs="Arial" w:hint="eastAsia"/>
          <w:sz w:val="24"/>
        </w:rPr>
        <w:t>位四舍五入。国家另有规定的，从其规定。</w:t>
      </w:r>
    </w:p>
    <w:p w:rsidR="00E90C76" w:rsidRPr="00266771" w:rsidRDefault="00745DEA"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w:t>
      </w:r>
      <w:r w:rsidR="00E90C76" w:rsidRPr="00266771">
        <w:rPr>
          <w:rFonts w:ascii="彩虹粗仿宋" w:eastAsia="彩虹粗仿宋" w:hAnsi="宋体" w:cs="Arial" w:hint="eastAsia"/>
          <w:sz w:val="24"/>
        </w:rPr>
        <w:t>每个</w:t>
      </w:r>
      <w:r w:rsidR="00344820" w:rsidRPr="00266771">
        <w:rPr>
          <w:rFonts w:ascii="彩虹粗仿宋" w:eastAsia="彩虹粗仿宋" w:hAnsi="宋体" w:cs="Arial" w:hint="eastAsia"/>
          <w:sz w:val="24"/>
        </w:rPr>
        <w:t>工作</w:t>
      </w:r>
      <w:r w:rsidR="00E90C76" w:rsidRPr="00266771">
        <w:rPr>
          <w:rFonts w:ascii="彩虹粗仿宋" w:eastAsia="彩虹粗仿宋" w:hAnsi="宋体" w:cs="Arial" w:hint="eastAsia"/>
          <w:sz w:val="24"/>
        </w:rPr>
        <w:t>日计算基金资产净值及基金份额净值，并按规定公告。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2.基金管理人应每</w:t>
      </w:r>
      <w:r w:rsidR="00344820" w:rsidRPr="00266771">
        <w:rPr>
          <w:rFonts w:ascii="彩虹粗仿宋" w:eastAsia="彩虹粗仿宋" w:hAnsi="宋体" w:cs="Arial" w:hint="eastAsia"/>
          <w:sz w:val="24"/>
        </w:rPr>
        <w:t>个工作</w:t>
      </w:r>
      <w:r w:rsidRPr="00266771">
        <w:rPr>
          <w:rFonts w:ascii="彩虹粗仿宋" w:eastAsia="彩虹粗仿宋" w:hAnsi="宋体" w:cs="Arial" w:hint="eastAsia"/>
          <w:sz w:val="24"/>
        </w:rPr>
        <w:t>日对基金资产估值。但基金管理人根据法律法规或</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的规定暂停估值时除外。基金管理人每个</w:t>
      </w:r>
      <w:r w:rsidR="00344820" w:rsidRPr="00266771">
        <w:rPr>
          <w:rFonts w:ascii="彩虹粗仿宋" w:eastAsia="彩虹粗仿宋" w:hAnsi="宋体" w:cs="Arial" w:hint="eastAsia"/>
          <w:sz w:val="24"/>
        </w:rPr>
        <w:t>工作</w:t>
      </w:r>
      <w:r w:rsidRPr="00266771">
        <w:rPr>
          <w:rFonts w:ascii="彩虹粗仿宋" w:eastAsia="彩虹粗仿宋" w:hAnsi="宋体" w:cs="Arial" w:hint="eastAsia"/>
          <w:sz w:val="24"/>
        </w:rPr>
        <w:t>日对基金资产估值后，将基金份额净值结果发送基金托管人，经基金托管人复核无误后，由基金管理人</w:t>
      </w:r>
      <w:r w:rsidR="000E11A3" w:rsidRPr="00266771">
        <w:rPr>
          <w:rFonts w:ascii="彩虹粗仿宋" w:eastAsia="彩虹粗仿宋" w:hAnsi="宋体" w:cs="Arial" w:hint="eastAsia"/>
          <w:sz w:val="24"/>
        </w:rPr>
        <w:t>按规定</w:t>
      </w:r>
      <w:r w:rsidRPr="00266771">
        <w:rPr>
          <w:rFonts w:ascii="彩虹粗仿宋" w:eastAsia="彩虹粗仿宋" w:hAnsi="宋体" w:cs="Arial" w:hint="eastAsia"/>
          <w:sz w:val="24"/>
        </w:rPr>
        <w:t>对外公布。</w:t>
      </w:r>
    </w:p>
    <w:p w:rsidR="00E90C76" w:rsidRPr="00266771" w:rsidRDefault="00E90C76" w:rsidP="00E90C76">
      <w:pPr>
        <w:ind w:firstLineChars="200" w:firstLine="480"/>
        <w:rPr>
          <w:rFonts w:ascii="彩虹粗仿宋" w:eastAsia="彩虹粗仿宋" w:hAnsi="宋体" w:cs="Arial"/>
          <w:sz w:val="24"/>
        </w:rPr>
      </w:pPr>
      <w:r w:rsidRPr="00266771">
        <w:rPr>
          <w:rFonts w:ascii="彩虹粗仿宋" w:eastAsia="彩虹粗仿宋" w:hAnsi="宋体" w:cs="Arial" w:hint="eastAsia"/>
          <w:sz w:val="24"/>
        </w:rPr>
        <w:t>（二）基金资产估值方法和特殊情形的处理</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1.估值对象</w:t>
      </w:r>
    </w:p>
    <w:p w:rsidR="00E90C76" w:rsidRPr="00266771" w:rsidRDefault="0023199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sz w:val="24"/>
        </w:rPr>
        <w:t>基金所拥有的股票、权证</w:t>
      </w:r>
      <w:r w:rsidR="00CB2264" w:rsidRPr="00266771">
        <w:rPr>
          <w:rFonts w:ascii="彩虹粗仿宋" w:eastAsia="彩虹粗仿宋" w:hAnsi="宋体" w:cs="Arial"/>
          <w:sz w:val="24"/>
        </w:rPr>
        <w:t>、</w:t>
      </w:r>
      <w:r w:rsidR="00CB2264" w:rsidRPr="00266771">
        <w:rPr>
          <w:rFonts w:ascii="彩虹粗仿宋" w:eastAsia="彩虹粗仿宋" w:hAnsi="宋体" w:cs="Arial" w:hint="eastAsia"/>
          <w:sz w:val="24"/>
        </w:rPr>
        <w:t>资产支持证券</w:t>
      </w:r>
      <w:r w:rsidRPr="00266771">
        <w:rPr>
          <w:rFonts w:ascii="彩虹粗仿宋" w:eastAsia="彩虹粗仿宋" w:hAnsi="宋体" w:cs="Arial" w:hint="eastAsia"/>
          <w:sz w:val="24"/>
        </w:rPr>
        <w:t>、</w:t>
      </w:r>
      <w:r w:rsidRPr="00266771">
        <w:rPr>
          <w:rFonts w:ascii="彩虹粗仿宋" w:eastAsia="彩虹粗仿宋" w:hAnsi="宋体" w:cs="Arial"/>
          <w:sz w:val="24"/>
        </w:rPr>
        <w:t>债券</w:t>
      </w:r>
      <w:r w:rsidRPr="00266771">
        <w:rPr>
          <w:rFonts w:ascii="彩虹粗仿宋" w:eastAsia="彩虹粗仿宋" w:hAnsi="宋体" w:cs="Arial" w:hint="eastAsia"/>
          <w:sz w:val="24"/>
        </w:rPr>
        <w:t>、股指期货合约、股票期权合约</w:t>
      </w:r>
      <w:r w:rsidRPr="00266771">
        <w:rPr>
          <w:rFonts w:ascii="彩虹粗仿宋" w:eastAsia="彩虹粗仿宋" w:hAnsi="宋体" w:cs="Arial"/>
          <w:sz w:val="24"/>
        </w:rPr>
        <w:t>和银行存款本息、应收款项、其它投资等资产及负债</w:t>
      </w:r>
      <w:r w:rsidR="00E90C76"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2.估值方法</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本基金所持有的投资品种，按如下原则进行估值 ：</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（1）证券交易所上市的非固定收益品种的估值</w:t>
      </w:r>
    </w:p>
    <w:p w:rsidR="007468F1" w:rsidRPr="00266771" w:rsidRDefault="00966D9B" w:rsidP="00966D9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交易所上市的非固定收益品种（包括股票、权证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（2）交易所市场交易的固定收益品种的估值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①对在交易所市场上市交易或挂牌转让的固定收益品种（另有规定的除外），选取第三方估值机构提供的相应品种当日的估值净价进行估值；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②对在交易所市场上市交易的可转换债券，</w:t>
      </w:r>
      <w:r w:rsidR="00343373" w:rsidRPr="00266771">
        <w:rPr>
          <w:rFonts w:ascii="彩虹粗仿宋" w:eastAsia="彩虹粗仿宋" w:hAnsi="宋体" w:cs="Arial" w:hint="eastAsia"/>
          <w:sz w:val="24"/>
        </w:rPr>
        <w:t>按照每日收盘价作为估值全价</w:t>
      </w:r>
      <w:r w:rsidRPr="00266771">
        <w:rPr>
          <w:rFonts w:ascii="彩虹粗仿宋" w:eastAsia="彩虹粗仿宋" w:hAnsi="宋体" w:cs="Arial" w:hint="eastAsia"/>
          <w:sz w:val="24"/>
        </w:rPr>
        <w:t>；</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③</w:t>
      </w:r>
      <w:r w:rsidR="00C840DE" w:rsidRPr="00266771">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266771">
        <w:rPr>
          <w:rFonts w:ascii="彩虹粗仿宋" w:eastAsia="彩虹粗仿宋" w:hAnsi="宋体" w:cs="Arial" w:hint="eastAsia"/>
          <w:sz w:val="24"/>
        </w:rPr>
        <w:t>。</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（3）银行间市场交易的固定收益品种，选取第三方估值机构提供的相应品种</w:t>
      </w:r>
      <w:r w:rsidRPr="00266771">
        <w:rPr>
          <w:rFonts w:ascii="彩虹粗仿宋" w:eastAsia="彩虹粗仿宋" w:hAnsi="宋体" w:cs="Arial" w:hint="eastAsia"/>
          <w:sz w:val="24"/>
        </w:rPr>
        <w:lastRenderedPageBreak/>
        <w:t>当日的估值净价进行估值。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（4）同一债券同时在两个或两个以上市场交易的，按债券所处的市场分别估值。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（5）处于未上市期间的有价证券应区分如下情况处理：</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③</w:t>
      </w:r>
      <w:r w:rsidR="00984570" w:rsidRPr="00266771">
        <w:rPr>
          <w:rFonts w:ascii="彩虹粗仿宋" w:eastAsia="彩虹粗仿宋" w:hAnsi="宋体" w:cs="Arial" w:hint="eastAsia"/>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266771">
        <w:rPr>
          <w:rFonts w:ascii="彩虹粗仿宋" w:eastAsia="彩虹粗仿宋" w:hAnsi="宋体" w:cs="Arial" w:hint="eastAsia"/>
          <w:sz w:val="24"/>
        </w:rPr>
        <w:t>；</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④对在交易所市场发行未上市或未挂牌转让的债券，采用估值技术确定公允价值，在估值技术难以可靠计量公允价值的情况下，按成本估值；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⑤对银行间市场未上市，且第三方估值机构未提供估值价格的债券，按成本估值。</w:t>
      </w:r>
    </w:p>
    <w:p w:rsidR="007468F1" w:rsidRPr="00266771" w:rsidRDefault="007468F1" w:rsidP="007468F1">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（6）本基金投资股指期货合约，一般以估值当日结算价进行估值，估值当日无结算价的，且最近交易日后经济环境未发生重大变化的，采用最近交易日结算价估值。</w:t>
      </w:r>
    </w:p>
    <w:p w:rsidR="008372C5" w:rsidRPr="00266771" w:rsidRDefault="008372C5" w:rsidP="008372C5">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7）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DC6E38" w:rsidRPr="00266771" w:rsidRDefault="004B2B77" w:rsidP="004B2B77">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966D9B" w:rsidRPr="00266771">
        <w:rPr>
          <w:rFonts w:ascii="彩虹粗仿宋" w:eastAsia="彩虹粗仿宋" w:hAnsi="宋体" w:cs="Arial" w:hint="eastAsia"/>
          <w:sz w:val="24"/>
        </w:rPr>
        <w:t>8</w:t>
      </w:r>
      <w:r w:rsidRPr="0026677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DF659C" w:rsidRPr="00266771" w:rsidRDefault="004B2B77" w:rsidP="00DF659C">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966D9B" w:rsidRPr="00266771">
        <w:rPr>
          <w:rFonts w:ascii="彩虹粗仿宋" w:eastAsia="彩虹粗仿宋" w:hAnsi="宋体" w:cs="Arial" w:hint="eastAsia"/>
          <w:sz w:val="24"/>
        </w:rPr>
        <w:t>9</w:t>
      </w:r>
      <w:r w:rsidRPr="00266771">
        <w:rPr>
          <w:rFonts w:ascii="彩虹粗仿宋" w:eastAsia="彩虹粗仿宋" w:hAnsi="宋体" w:cs="Arial" w:hint="eastAsia"/>
          <w:sz w:val="24"/>
        </w:rPr>
        <w:t>）</w:t>
      </w:r>
      <w:r w:rsidR="00DF659C" w:rsidRPr="00266771">
        <w:rPr>
          <w:rFonts w:ascii="彩虹粗仿宋" w:eastAsia="彩虹粗仿宋" w:hAnsi="宋体" w:cs="Arial" w:hint="eastAsia"/>
          <w:sz w:val="24"/>
        </w:rPr>
        <w:t>当本基金发生大额申购或赎回情形时，本基金管理人可以采用摆动定价机制，以确保基金估值的公平性。</w:t>
      </w:r>
    </w:p>
    <w:p w:rsidR="004B2B77" w:rsidRPr="00266771" w:rsidRDefault="00DF659C" w:rsidP="00DF659C">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（10）</w:t>
      </w:r>
      <w:r w:rsidR="004B2B77" w:rsidRPr="00266771">
        <w:rPr>
          <w:rFonts w:ascii="彩虹粗仿宋" w:eastAsia="彩虹粗仿宋" w:hAnsi="宋体" w:cs="Arial" w:hint="eastAsia"/>
          <w:sz w:val="24"/>
        </w:rPr>
        <w:t>相关法律法规以及监管部门有强制规定的，从其规定。如有新增事项，按国家最新规定估值。</w:t>
      </w:r>
    </w:p>
    <w:p w:rsidR="004B2B77" w:rsidRPr="00266771" w:rsidRDefault="004B2B77" w:rsidP="00E90C76">
      <w:pPr>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266771" w:rsidRDefault="00E90C76" w:rsidP="00E90C76">
      <w:pPr>
        <w:adjustRightInd w:val="0"/>
        <w:snapToGrid w:val="0"/>
        <w:ind w:firstLine="480"/>
        <w:rPr>
          <w:rFonts w:ascii="彩虹粗仿宋" w:eastAsia="彩虹粗仿宋"/>
          <w:sz w:val="24"/>
          <w:szCs w:val="21"/>
        </w:rPr>
      </w:pPr>
      <w:r w:rsidRPr="0026677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w:t>
      </w:r>
      <w:r w:rsidRPr="00266771">
        <w:rPr>
          <w:rFonts w:ascii="彩虹粗仿宋" w:eastAsia="彩虹粗仿宋" w:hint="eastAsia"/>
          <w:sz w:val="24"/>
          <w:szCs w:val="21"/>
        </w:rPr>
        <w:lastRenderedPageBreak/>
        <w:t>计问题，如经相关各方在平等基础上充分讨论后，仍无法达成一致意见的，基金管理人向基金托管人出具加盖公章的书面说明后，按照基金管理人对基金资产净值的计算结果对外予以公布。</w:t>
      </w:r>
    </w:p>
    <w:p w:rsidR="00E90C76" w:rsidRPr="00266771" w:rsidRDefault="00E90C76" w:rsidP="00E90C76">
      <w:pPr>
        <w:adjustRightInd w:val="0"/>
        <w:snapToGrid w:val="0"/>
        <w:ind w:firstLine="480"/>
        <w:rPr>
          <w:rStyle w:val="read"/>
          <w:rFonts w:ascii="彩虹粗仿宋" w:eastAsia="彩虹粗仿宋" w:hAnsi="宋体" w:cs="Arial"/>
          <w:sz w:val="24"/>
        </w:rPr>
      </w:pPr>
      <w:r w:rsidRPr="00266771">
        <w:rPr>
          <w:rStyle w:val="read"/>
          <w:rFonts w:ascii="彩虹粗仿宋" w:eastAsia="彩虹粗仿宋" w:hAnsi="宋体" w:cs="Arial" w:hint="eastAsia"/>
          <w:sz w:val="24"/>
        </w:rPr>
        <w:t>3.特殊情形的处理</w:t>
      </w:r>
    </w:p>
    <w:p w:rsidR="00E90C76" w:rsidRPr="00266771" w:rsidRDefault="00E90C76" w:rsidP="00E90C76">
      <w:pPr>
        <w:adjustRightInd w:val="0"/>
        <w:snapToGrid w:val="0"/>
        <w:ind w:firstLineChars="200" w:firstLine="480"/>
        <w:rPr>
          <w:rStyle w:val="read"/>
          <w:rFonts w:ascii="彩虹粗仿宋" w:eastAsia="彩虹粗仿宋"/>
          <w:sz w:val="24"/>
        </w:rPr>
      </w:pPr>
      <w:r w:rsidRPr="00266771">
        <w:rPr>
          <w:rStyle w:val="read"/>
          <w:rFonts w:ascii="彩虹粗仿宋" w:eastAsia="彩虹粗仿宋" w:hAnsi="宋体" w:cs="Arial" w:hint="eastAsia"/>
          <w:sz w:val="24"/>
        </w:rPr>
        <w:t>基金管理人、基金托管人按估值方法的第(</w:t>
      </w:r>
      <w:r w:rsidR="005D66A8" w:rsidRPr="00266771">
        <w:rPr>
          <w:rStyle w:val="read"/>
          <w:rFonts w:ascii="彩虹粗仿宋" w:eastAsia="彩虹粗仿宋" w:hAnsi="宋体" w:cs="Arial" w:hint="eastAsia"/>
          <w:sz w:val="24"/>
        </w:rPr>
        <w:t>8</w:t>
      </w:r>
      <w:r w:rsidRPr="00266771">
        <w:rPr>
          <w:rStyle w:val="read"/>
          <w:rFonts w:ascii="彩虹粗仿宋" w:eastAsia="彩虹粗仿宋" w:hAnsi="宋体" w:cs="Arial" w:hint="eastAsia"/>
          <w:sz w:val="24"/>
        </w:rPr>
        <w:t>)项进行估值时，所造成的误差不作为基金份</w:t>
      </w:r>
      <w:r w:rsidRPr="00266771">
        <w:rPr>
          <w:rStyle w:val="read"/>
          <w:rFonts w:ascii="彩虹粗仿宋" w:eastAsia="彩虹粗仿宋" w:hint="eastAsia"/>
          <w:sz w:val="24"/>
        </w:rPr>
        <w:t>额净值错误处理。</w:t>
      </w:r>
    </w:p>
    <w:p w:rsidR="00E90C76" w:rsidRPr="00266771" w:rsidRDefault="00E90C76" w:rsidP="00E90C76">
      <w:pPr>
        <w:adjustRightInd w:val="0"/>
        <w:snapToGrid w:val="0"/>
        <w:ind w:firstLineChars="200" w:firstLine="480"/>
        <w:rPr>
          <w:rStyle w:val="read"/>
          <w:rFonts w:ascii="彩虹粗仿宋" w:eastAsia="彩虹粗仿宋"/>
          <w:sz w:val="24"/>
        </w:rPr>
      </w:pPr>
      <w:r w:rsidRPr="00266771">
        <w:rPr>
          <w:rStyle w:val="read"/>
          <w:rFonts w:ascii="彩虹粗仿宋" w:eastAsia="彩虹粗仿宋" w:hint="eastAsia"/>
          <w:sz w:val="24"/>
        </w:rPr>
        <w:t>（三）基金份额净值错误的处理方式</w:t>
      </w:r>
    </w:p>
    <w:p w:rsidR="00E90C76" w:rsidRPr="00266771" w:rsidRDefault="00E90C76" w:rsidP="00E90C76">
      <w:pPr>
        <w:adjustRightInd w:val="0"/>
        <w:snapToGrid w:val="0"/>
        <w:ind w:firstLineChars="200" w:firstLine="480"/>
        <w:rPr>
          <w:rStyle w:val="read"/>
          <w:rFonts w:ascii="彩虹粗仿宋" w:eastAsia="彩虹粗仿宋"/>
          <w:sz w:val="24"/>
        </w:rPr>
      </w:pPr>
      <w:r w:rsidRPr="00266771">
        <w:rPr>
          <w:rStyle w:val="read"/>
          <w:rFonts w:ascii="彩虹粗仿宋" w:eastAsia="彩虹粗仿宋" w:hint="eastAsia"/>
          <w:sz w:val="24"/>
        </w:rPr>
        <w:t>1.当基金份额净值小数点后</w:t>
      </w:r>
      <w:r w:rsidR="005E130D" w:rsidRPr="00266771">
        <w:rPr>
          <w:rStyle w:val="read"/>
          <w:rFonts w:ascii="彩虹粗仿宋" w:eastAsia="彩虹粗仿宋" w:hint="eastAsia"/>
          <w:sz w:val="24"/>
        </w:rPr>
        <w:t>4</w:t>
      </w:r>
      <w:r w:rsidRPr="00266771">
        <w:rPr>
          <w:rStyle w:val="read"/>
          <w:rFonts w:ascii="彩虹粗仿宋" w:eastAsia="彩虹粗仿宋" w:hint="eastAsia"/>
          <w:sz w:val="24"/>
        </w:rPr>
        <w:t>位以内(含</w:t>
      </w:r>
      <w:r w:rsidR="005E130D" w:rsidRPr="00266771">
        <w:rPr>
          <w:rStyle w:val="read"/>
          <w:rFonts w:ascii="彩虹粗仿宋" w:eastAsia="彩虹粗仿宋" w:hint="eastAsia"/>
          <w:sz w:val="24"/>
        </w:rPr>
        <w:t>第4</w:t>
      </w:r>
      <w:r w:rsidRPr="0026677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66771">
        <w:rPr>
          <w:rFonts w:ascii="彩虹粗仿宋" w:eastAsia="彩虹粗仿宋" w:cs="Arial" w:hint="eastAsia"/>
          <w:sz w:val="24"/>
        </w:rPr>
        <w:t>；错误偏差达到基金份额净值的</w:t>
      </w:r>
      <w:r w:rsidRPr="00266771">
        <w:rPr>
          <w:rFonts w:ascii="彩虹粗仿宋" w:eastAsia="彩虹粗仿宋" w:hAnsi="宋体" w:hint="eastAsia"/>
          <w:sz w:val="24"/>
        </w:rPr>
        <w:t>0.5%时，基金管理人应当公告</w:t>
      </w:r>
      <w:r w:rsidRPr="0026677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90C76" w:rsidRPr="00266771" w:rsidRDefault="00E90C76" w:rsidP="00E90C76">
      <w:pPr>
        <w:adjustRightInd w:val="0"/>
        <w:snapToGrid w:val="0"/>
        <w:ind w:firstLineChars="200" w:firstLine="480"/>
        <w:rPr>
          <w:rStyle w:val="read"/>
          <w:rFonts w:ascii="彩虹粗仿宋" w:eastAsia="彩虹粗仿宋"/>
          <w:sz w:val="24"/>
        </w:rPr>
      </w:pPr>
      <w:r w:rsidRPr="0026677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66771">
        <w:rPr>
          <w:rFonts w:ascii="彩虹粗仿宋" w:eastAsia="彩虹粗仿宋" w:hAnsi="宋体" w:cs="Arial" w:hint="eastAsia"/>
          <w:sz w:val="24"/>
        </w:rPr>
        <w:t>损失，由基金管理人负责赔付。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w:t>
      </w:r>
      <w:r w:rsidRPr="0026677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w:t>
      </w:r>
      <w:r w:rsidRPr="0026677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3.由于</w:t>
      </w:r>
      <w:r w:rsidR="005E0ED7" w:rsidRPr="00266771">
        <w:rPr>
          <w:rFonts w:ascii="彩虹粗仿宋" w:eastAsia="彩虹粗仿宋" w:hAnsi="宋体" w:cs="Arial" w:hint="eastAsia"/>
          <w:sz w:val="24"/>
        </w:rPr>
        <w:t>不可抗力原因，或由于</w:t>
      </w:r>
      <w:r w:rsidRPr="00266771">
        <w:rPr>
          <w:rFonts w:ascii="彩虹粗仿宋" w:eastAsia="彩虹粗仿宋" w:hAnsi="宋体" w:cs="Arial" w:hint="eastAsia"/>
          <w:sz w:val="24"/>
        </w:rPr>
        <w:t>证券</w:t>
      </w:r>
      <w:r w:rsidR="00394CD0" w:rsidRPr="00266771">
        <w:rPr>
          <w:rFonts w:ascii="彩虹粗仿宋" w:eastAsia="彩虹粗仿宋" w:hAnsi="宋体" w:cs="Arial" w:hint="eastAsia"/>
          <w:sz w:val="24"/>
        </w:rPr>
        <w:t>、</w:t>
      </w:r>
      <w:r w:rsidR="00394CD0" w:rsidRPr="00266771">
        <w:rPr>
          <w:rFonts w:ascii="彩虹粗仿宋" w:eastAsia="彩虹粗仿宋" w:hAnsi="宋体" w:cs="Arial"/>
          <w:sz w:val="24"/>
        </w:rPr>
        <w:t>期货</w:t>
      </w:r>
      <w:r w:rsidRPr="00266771">
        <w:rPr>
          <w:rFonts w:ascii="彩虹粗仿宋" w:eastAsia="彩虹粗仿宋" w:hAnsi="宋体" w:cs="Arial" w:hint="eastAsia"/>
          <w:sz w:val="24"/>
        </w:rPr>
        <w:t>交易所</w:t>
      </w:r>
      <w:r w:rsidR="00394CD0" w:rsidRPr="00266771">
        <w:rPr>
          <w:rFonts w:ascii="彩虹粗仿宋" w:eastAsia="彩虹粗仿宋" w:hAnsi="宋体" w:cs="Arial" w:hint="eastAsia"/>
          <w:sz w:val="24"/>
        </w:rPr>
        <w:t>、期货公司</w:t>
      </w:r>
      <w:r w:rsidRPr="00266771">
        <w:rPr>
          <w:rFonts w:ascii="彩虹粗仿宋" w:eastAsia="彩虹粗仿宋" w:hAnsi="宋体" w:cs="Arial" w:hint="eastAsia"/>
          <w:sz w:val="24"/>
        </w:rPr>
        <w:t>及登记结算公司发</w:t>
      </w:r>
      <w:r w:rsidRPr="00266771">
        <w:rPr>
          <w:rFonts w:ascii="彩虹粗仿宋" w:eastAsia="彩虹粗仿宋" w:hAnsi="宋体" w:cs="Arial" w:hint="eastAsia"/>
          <w:sz w:val="24"/>
        </w:rPr>
        <w:lastRenderedPageBreak/>
        <w:t>送的数据错误</w:t>
      </w:r>
      <w:r w:rsidR="005E0ED7" w:rsidRPr="00266771">
        <w:rPr>
          <w:rFonts w:ascii="彩虹粗仿宋" w:eastAsia="彩虹粗仿宋" w:hAnsi="宋体" w:cs="Arial" w:hint="eastAsia"/>
          <w:sz w:val="24"/>
        </w:rPr>
        <w:t>、遗漏等原因</w:t>
      </w:r>
      <w:r w:rsidRPr="00266771">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4.基金管理人和基金托管人由于各自技术系统设置而产生的净值计算尾差，以基金管理人计算结果为准。</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（四）暂停估值与公告基金份额净值的情形</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1.基金投资所涉及的证券</w:t>
      </w:r>
      <w:r w:rsidR="00394CD0" w:rsidRPr="00266771">
        <w:rPr>
          <w:rFonts w:ascii="彩虹粗仿宋" w:eastAsia="彩虹粗仿宋" w:hAnsi="宋体" w:cs="Arial" w:hint="eastAsia"/>
          <w:sz w:val="24"/>
        </w:rPr>
        <w:t>、期货</w:t>
      </w:r>
      <w:r w:rsidRPr="00266771">
        <w:rPr>
          <w:rFonts w:ascii="彩虹粗仿宋" w:eastAsia="彩虹粗仿宋" w:hAnsi="宋体" w:cs="Arial" w:hint="eastAsia"/>
          <w:sz w:val="24"/>
        </w:rPr>
        <w:t>交易市场遇法定节假日或因其他原因暂停营业时；</w:t>
      </w:r>
    </w:p>
    <w:p w:rsidR="00E90C76" w:rsidRPr="00266771" w:rsidRDefault="00E90C76" w:rsidP="00FE69DD">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2.因不可抗力</w:t>
      </w:r>
      <w:r w:rsidR="00394CD0" w:rsidRPr="00266771">
        <w:rPr>
          <w:rFonts w:ascii="彩虹粗仿宋" w:eastAsia="彩虹粗仿宋" w:hAnsi="宋体" w:cs="Arial" w:hint="eastAsia"/>
          <w:sz w:val="24"/>
        </w:rPr>
        <w:t>或其他情形</w:t>
      </w:r>
      <w:r w:rsidRPr="00266771">
        <w:rPr>
          <w:rFonts w:ascii="彩虹粗仿宋" w:eastAsia="彩虹粗仿宋" w:hAnsi="宋体" w:cs="Arial" w:hint="eastAsia"/>
          <w:sz w:val="24"/>
        </w:rPr>
        <w:t>致使基金管理人、基金托管人无法准确评估基金资产价值时；</w:t>
      </w:r>
    </w:p>
    <w:p w:rsidR="00546AFB" w:rsidRPr="00266771" w:rsidRDefault="00394CD0"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3</w:t>
      </w:r>
      <w:r w:rsidR="00E90C76" w:rsidRPr="00266771">
        <w:rPr>
          <w:rFonts w:ascii="彩虹粗仿宋" w:eastAsia="彩虹粗仿宋" w:hAnsi="宋体" w:cs="Arial" w:hint="eastAsia"/>
          <w:sz w:val="24"/>
        </w:rPr>
        <w:t>.</w:t>
      </w:r>
      <w:r w:rsidR="00DF659C" w:rsidRPr="00266771">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50%以上的资产出现无可参考的活跃市场价格且采用估值技术仍导致公允价值存在重大不确定性时，经与基金托管人协商确认后，基金管理人应当暂停基金估值</w:t>
      </w:r>
      <w:r w:rsidR="00546AFB" w:rsidRPr="00266771">
        <w:rPr>
          <w:rFonts w:ascii="彩虹粗仿宋" w:eastAsia="彩虹粗仿宋" w:hAnsi="宋体" w:cs="Arial" w:hint="eastAsia"/>
          <w:sz w:val="24"/>
        </w:rPr>
        <w:t>；</w:t>
      </w:r>
    </w:p>
    <w:p w:rsidR="00E90C76" w:rsidRPr="00266771" w:rsidRDefault="00546AFB"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4.</w:t>
      </w:r>
      <w:r w:rsidR="002A0D7E" w:rsidRPr="00266771">
        <w:rPr>
          <w:rFonts w:ascii="彩虹粗仿宋" w:eastAsia="彩虹粗仿宋" w:hAnsi="宋体" w:cs="Arial" w:hint="eastAsia"/>
          <w:sz w:val="24"/>
        </w:rPr>
        <w:t>法律法规、</w:t>
      </w:r>
      <w:r w:rsidR="00E90C76" w:rsidRPr="00266771">
        <w:rPr>
          <w:rFonts w:ascii="彩虹粗仿宋" w:eastAsia="彩虹粗仿宋" w:hAnsi="宋体" w:cs="Arial" w:hint="eastAsia"/>
          <w:sz w:val="24"/>
        </w:rPr>
        <w:t>中国证监会和</w:t>
      </w:r>
      <w:r w:rsidR="00CF1363" w:rsidRPr="00266771">
        <w:rPr>
          <w:rFonts w:ascii="彩虹粗仿宋" w:eastAsia="彩虹粗仿宋" w:hAnsi="宋体" w:cs="Arial" w:hint="eastAsia"/>
          <w:sz w:val="24"/>
        </w:rPr>
        <w:t>基金合同</w:t>
      </w:r>
      <w:r w:rsidR="00E90C76" w:rsidRPr="00266771">
        <w:rPr>
          <w:rFonts w:ascii="彩虹粗仿宋" w:eastAsia="彩虹粗仿宋" w:hAnsi="宋体" w:cs="Arial" w:hint="eastAsia"/>
          <w:sz w:val="24"/>
        </w:rPr>
        <w:t>认定的其他情形。</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（五）基金会计制度</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按国家有关部门规定的会计制度执行。</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（六）基金账册的建立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（七）基金财务报表与报告的编制和复核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1.财务报表的编制</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基金财务报表由基金管理人编制，基金托管人复核。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2.报表复核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3.财务报表的编制与复核时间安排</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(1)报表的编制</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生效不足两个月的，基金管理人可以不编制当期季度报告、半年度报告或者年度报告。</w:t>
      </w:r>
    </w:p>
    <w:p w:rsidR="00E90C76" w:rsidRPr="00266771" w:rsidRDefault="00E90C76" w:rsidP="00E90C76">
      <w:pPr>
        <w:pStyle w:val="a0"/>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(2)报表的复核</w:t>
      </w:r>
    </w:p>
    <w:p w:rsidR="00E90C76" w:rsidRPr="00266771" w:rsidRDefault="00E90C76" w:rsidP="00E90C76">
      <w:pPr>
        <w:pStyle w:val="a0"/>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266771" w:rsidRDefault="00E90C76" w:rsidP="00E90C76">
      <w:pPr>
        <w:pStyle w:val="a0"/>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基金管理人应留足充分的时间，便于基金托管人复核相关报表及报告。</w:t>
      </w:r>
    </w:p>
    <w:p w:rsidR="00E90C76" w:rsidRPr="00266771" w:rsidRDefault="00E90C76" w:rsidP="00E90C76">
      <w:pPr>
        <w:pStyle w:val="a0"/>
        <w:adjustRightInd w:val="0"/>
        <w:snapToGrid w:val="0"/>
        <w:ind w:firstLine="480"/>
        <w:rPr>
          <w:rFonts w:ascii="彩虹粗仿宋" w:eastAsia="彩虹粗仿宋" w:hAnsi="宋体" w:cs="Arial"/>
          <w:sz w:val="24"/>
        </w:rPr>
      </w:pPr>
      <w:r w:rsidRPr="0026677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0C76" w:rsidRPr="00266771" w:rsidRDefault="00E90C76" w:rsidP="00E90C76">
      <w:pPr>
        <w:pStyle w:val="a0"/>
        <w:adjustRightInd w:val="0"/>
        <w:snapToGrid w:val="0"/>
        <w:ind w:firstLineChars="0" w:firstLine="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87" w:name="_Toc455012647"/>
      <w:r w:rsidRPr="00266771">
        <w:rPr>
          <w:rFonts w:ascii="彩虹粗仿宋" w:eastAsia="彩虹粗仿宋" w:hint="eastAsia"/>
          <w:sz w:val="30"/>
        </w:rPr>
        <w:t>九、基金收益分配</w:t>
      </w:r>
      <w:bookmarkEnd w:id="87"/>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基金收益分配是指按规定将基金的可分配收益按基金份额进行比例分配。</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（一）基金收益分配的原则</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基金收益分配应遵循下列原则：</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1.每一基金份额享有同等分配权；</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2.</w:t>
      </w:r>
      <w:r w:rsidR="005E130D" w:rsidRPr="00266771">
        <w:rPr>
          <w:rFonts w:ascii="彩虹粗仿宋" w:eastAsia="彩虹粗仿宋" w:hAnsi="宋体" w:cs="Arial" w:hint="eastAsia"/>
          <w:sz w:val="24"/>
        </w:rPr>
        <w:t>在符合有关基金分红条件的前提下，本基金管理人可以根据实际情况进行收益分配，具体分配方案以公告为准，</w:t>
      </w:r>
      <w:r w:rsidRPr="00266771">
        <w:rPr>
          <w:rFonts w:ascii="彩虹粗仿宋" w:eastAsia="彩虹粗仿宋" w:hAnsi="宋体" w:cs="Arial" w:hint="eastAsia"/>
          <w:sz w:val="24"/>
        </w:rPr>
        <w:t>若</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生效不满3个月可不进行收益分配；</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3.本基金收益分配方式分为两种：现金分红与红利再投资；</w:t>
      </w:r>
      <w:r w:rsidR="00394CD0" w:rsidRPr="00266771">
        <w:rPr>
          <w:rFonts w:ascii="彩虹粗仿宋" w:eastAsia="彩虹粗仿宋" w:hAnsi="宋体" w:cs="Arial" w:hint="eastAsia"/>
          <w:sz w:val="24"/>
        </w:rPr>
        <w:t>投资者可选择现金红利或将现金红利按除权日除权后的基金份额净值自动转为基金份额进行再投资；若投资者不选择，本基金默认的收益分配方式是现金分红</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4.基金收益分配后基金份额净值不能低于面值</w:t>
      </w:r>
      <w:r w:rsidR="00FD778C" w:rsidRPr="00266771">
        <w:rPr>
          <w:rFonts w:ascii="彩虹粗仿宋" w:eastAsia="彩虹粗仿宋" w:hAnsi="宋体" w:cs="Arial" w:hint="eastAsia"/>
          <w:sz w:val="24"/>
        </w:rPr>
        <w:t>，</w:t>
      </w:r>
      <w:r w:rsidRPr="00266771">
        <w:rPr>
          <w:rFonts w:ascii="彩虹粗仿宋" w:eastAsia="彩虹粗仿宋" w:hAnsi="宋体" w:cs="Arial" w:hint="eastAsia"/>
          <w:sz w:val="24"/>
        </w:rPr>
        <w:t>即基金收益分配基准日的基金份额净值减去每单位基金份额收益分配金额后不能低于面值；</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5.法律法规或监管机构另有规定的，从其规定。</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（二）基金收益分配的时间和程序</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本基金收益分配方案由基金管理人拟订，并由基金托管人复核，在</w:t>
      </w:r>
      <w:r w:rsidR="004225E9" w:rsidRPr="00266771">
        <w:rPr>
          <w:rFonts w:ascii="彩虹粗仿宋" w:eastAsia="彩虹粗仿宋" w:hAnsi="宋体" w:cs="Arial"/>
          <w:sz w:val="24"/>
        </w:rPr>
        <w:t>2</w:t>
      </w:r>
      <w:r w:rsidRPr="00266771">
        <w:rPr>
          <w:rFonts w:ascii="彩虹粗仿宋" w:eastAsia="彩虹粗仿宋" w:hAnsi="宋体" w:cs="Arial" w:hint="eastAsia"/>
          <w:sz w:val="24"/>
        </w:rPr>
        <w:t>日内在指定</w:t>
      </w:r>
      <w:r w:rsidR="00394CD0" w:rsidRPr="00266771">
        <w:rPr>
          <w:rFonts w:ascii="彩虹粗仿宋" w:eastAsia="彩虹粗仿宋" w:hAnsi="宋体" w:cs="Arial" w:hint="eastAsia"/>
          <w:sz w:val="24"/>
        </w:rPr>
        <w:t>媒介</w:t>
      </w:r>
      <w:r w:rsidRPr="00266771">
        <w:rPr>
          <w:rFonts w:ascii="彩虹粗仿宋" w:eastAsia="彩虹粗仿宋" w:hAnsi="宋体" w:cs="Arial" w:hint="eastAsia"/>
          <w:sz w:val="24"/>
        </w:rPr>
        <w:t>公告并报中国证监会备案。</w:t>
      </w:r>
      <w:r w:rsidRPr="00266771">
        <w:rPr>
          <w:rFonts w:ascii="彩虹粗仿宋" w:eastAsia="彩虹粗仿宋" w:hint="eastAsia"/>
          <w:sz w:val="24"/>
        </w:rPr>
        <w:t>基金红利发放日距离收益分配基准日（即可供分配利润计算截止日）的时间不得超过15个工作日。</w:t>
      </w:r>
      <w:r w:rsidRPr="00266771">
        <w:rPr>
          <w:rFonts w:ascii="彩虹粗仿宋" w:eastAsia="彩虹粗仿宋" w:hAnsi="宋体" w:cs="Arial" w:hint="eastAsia"/>
          <w:sz w:val="24"/>
        </w:rPr>
        <w:t>基金收益分配方案公告后</w:t>
      </w:r>
      <w:r w:rsidRPr="00266771">
        <w:rPr>
          <w:rFonts w:ascii="彩虹粗仿宋" w:eastAsia="彩虹粗仿宋" w:hAnsi="宋体" w:cs="Arial" w:hint="eastAsia"/>
          <w:sz w:val="24"/>
        </w:rPr>
        <w:lastRenderedPageBreak/>
        <w:t>(依据具体方案的规定)，基金管理人就支付的现金红利向基金托管人发送划款指令，基金托管人按照基金管理人的指令及时进行分红资金的划付。</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88" w:name="_Toc455012648"/>
      <w:r w:rsidRPr="00266771">
        <w:rPr>
          <w:rFonts w:ascii="彩虹粗仿宋" w:eastAsia="彩虹粗仿宋" w:hint="eastAsia"/>
          <w:sz w:val="30"/>
        </w:rPr>
        <w:t>十、基金信息披露</w:t>
      </w:r>
      <w:bookmarkEnd w:id="88"/>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（一）保密义务</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基金托管人和基金管理人应按法律法规、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的有关规定进行信息披露，拟公开披露的信息在公开披露之前应予保密。除按《基金法》、</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1.非因基金管理人和基金托管人的原因导致保密信息被披露、泄露或公开；</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（二）信息披露的内容</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基金的信息披露内容主要包括</w:t>
      </w:r>
      <w:r w:rsidR="00FD778C" w:rsidRPr="00266771">
        <w:rPr>
          <w:rFonts w:ascii="彩虹粗仿宋" w:eastAsia="彩虹粗仿宋" w:hAnsi="宋体" w:cs="Arial" w:hint="eastAsia"/>
          <w:sz w:val="24"/>
        </w:rPr>
        <w:t>基金招募说明书、基金合同、基金托管协议、基金份额发售公告、基金合同生效公告、定期报告（包括基金年度报告、基金半年度报告和基金季度报告）、临时报告、基金资产净值、基金份额净值、基金份额申购、赎回价格、澄清公告、基金份额持有人大会决议、投资于股指期货、股票期权、资产支持证券、中小企业私募债券、证券公司短期公司债券的信息披露及</w:t>
      </w:r>
      <w:r w:rsidRPr="00266771">
        <w:rPr>
          <w:rFonts w:ascii="彩虹粗仿宋" w:eastAsia="彩虹粗仿宋" w:hAnsi="宋体" w:cs="Arial" w:hint="eastAsia"/>
          <w:sz w:val="24"/>
        </w:rPr>
        <w:t>中国证监会规定的其他信息。基金年度报告需经具有从事证券相关业务资格的会计师事务所审计后，方可披露。</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（三）基金托管人和基金管理人在信息披露中的职责和信息披露程序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1.职责</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的约定，对于上一款规定的应由基金托管人复核的事项进行复核，基金托管人复核无误后，由基金管理人</w:t>
      </w:r>
      <w:r w:rsidR="005E0ED7" w:rsidRPr="00266771">
        <w:rPr>
          <w:rFonts w:ascii="彩虹粗仿宋" w:eastAsia="彩虹粗仿宋" w:hAnsi="宋体" w:cs="Arial" w:hint="eastAsia"/>
          <w:sz w:val="24"/>
        </w:rPr>
        <w:t>按规定</w:t>
      </w:r>
      <w:r w:rsidRPr="00266771">
        <w:rPr>
          <w:rFonts w:ascii="彩虹粗仿宋" w:eastAsia="彩虹粗仿宋" w:hAnsi="宋体" w:cs="Arial" w:hint="eastAsia"/>
          <w:sz w:val="24"/>
        </w:rPr>
        <w:t>予</w:t>
      </w:r>
      <w:r w:rsidRPr="00266771">
        <w:rPr>
          <w:rFonts w:ascii="彩虹粗仿宋" w:eastAsia="彩虹粗仿宋" w:hAnsi="宋体" w:cs="Arial" w:hint="eastAsia"/>
          <w:sz w:val="24"/>
        </w:rPr>
        <w:lastRenderedPageBreak/>
        <w:t>以公布。</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对于不需要基金托管人复核的信息，基金管理人在公告前应告知基金托管人。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基金管理人和基金托管人应积极配合、互相监督，保证其履行按照法定方式和限时披露的义务。</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当出现下述情况时，基金管理人和基金托管人可暂停或延迟披露基金相关信息：</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(1)不可抗力</w:t>
      </w:r>
      <w:r w:rsidR="00EC21CF" w:rsidRPr="00266771">
        <w:rPr>
          <w:rFonts w:ascii="彩虹粗仿宋" w:eastAsia="彩虹粗仿宋" w:hAnsi="宋体" w:cs="Arial"/>
          <w:sz w:val="24"/>
        </w:rPr>
        <w:t>；</w:t>
      </w:r>
    </w:p>
    <w:p w:rsidR="001A23DE"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w:t>
      </w:r>
      <w:r w:rsidR="002058EB" w:rsidRPr="00266771">
        <w:rPr>
          <w:rFonts w:ascii="彩虹粗仿宋" w:eastAsia="彩虹粗仿宋" w:hAnsi="宋体" w:cs="Arial" w:hint="eastAsia"/>
          <w:sz w:val="24"/>
        </w:rPr>
        <w:t>发生暂停估值的情形</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w:t>
      </w:r>
      <w:r w:rsidR="00EC21CF" w:rsidRPr="00266771">
        <w:rPr>
          <w:rFonts w:ascii="彩虹粗仿宋" w:eastAsia="彩虹粗仿宋" w:hAnsi="宋体" w:cs="Arial" w:hint="eastAsia"/>
          <w:sz w:val="24"/>
        </w:rPr>
        <w:t>3</w:t>
      </w:r>
      <w:r w:rsidRPr="00266771">
        <w:rPr>
          <w:rFonts w:ascii="彩虹粗仿宋" w:eastAsia="彩虹粗仿宋" w:hAnsi="宋体" w:cs="Arial" w:hint="eastAsia"/>
          <w:sz w:val="24"/>
        </w:rPr>
        <w:t>)法律法规、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或中国证监会规定的</w:t>
      </w:r>
      <w:r w:rsidR="002058EB" w:rsidRPr="00266771">
        <w:rPr>
          <w:rFonts w:ascii="彩虹粗仿宋" w:eastAsia="彩虹粗仿宋" w:hAnsi="宋体" w:cs="Arial" w:hint="eastAsia"/>
          <w:sz w:val="24"/>
        </w:rPr>
        <w:t>其他</w:t>
      </w:r>
      <w:r w:rsidRPr="00266771">
        <w:rPr>
          <w:rFonts w:ascii="彩虹粗仿宋" w:eastAsia="彩虹粗仿宋" w:hAnsi="宋体" w:cs="Arial" w:hint="eastAsia"/>
          <w:sz w:val="24"/>
        </w:rPr>
        <w:t>情况。</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按有关规定须经基金托管人复核的信息披露文件，由基金管理人起草、并经基金托管人复核后由基金管理人公告。发生</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中规定需要披露的事项时，按</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规定公布。</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3.信息文本的存放</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23EC1" w:rsidRPr="00266771" w:rsidRDefault="00123EC1">
      <w:pPr>
        <w:adjustRightInd w:val="0"/>
        <w:snapToGrid w:val="0"/>
        <w:ind w:firstLineChars="200" w:firstLine="420"/>
      </w:pPr>
      <w:bookmarkStart w:id="89" w:name="_Toc455012649"/>
    </w:p>
    <w:p w:rsidR="00E90C76" w:rsidRPr="00266771" w:rsidRDefault="00E90C76" w:rsidP="00E90C76">
      <w:pPr>
        <w:pStyle w:val="2"/>
        <w:jc w:val="center"/>
        <w:rPr>
          <w:rFonts w:ascii="彩虹粗仿宋" w:eastAsia="彩虹粗仿宋"/>
          <w:sz w:val="30"/>
        </w:rPr>
      </w:pPr>
      <w:r w:rsidRPr="00266771">
        <w:rPr>
          <w:rFonts w:ascii="彩虹粗仿宋" w:eastAsia="彩虹粗仿宋" w:hint="eastAsia"/>
          <w:sz w:val="30"/>
        </w:rPr>
        <w:t>十一、基金费用</w:t>
      </w:r>
      <w:bookmarkEnd w:id="89"/>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（一）基金管理费的计提比例和计提方法</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本基金的管理费按前一日基金资产净值的</w:t>
      </w:r>
      <w:r w:rsidR="003A4811" w:rsidRPr="00266771">
        <w:rPr>
          <w:rFonts w:ascii="彩虹粗仿宋" w:eastAsia="彩虹粗仿宋" w:hAnsi="宋体" w:cs="Arial"/>
          <w:sz w:val="24"/>
        </w:rPr>
        <w:t>1.5%</w:t>
      </w:r>
      <w:r w:rsidRPr="00266771">
        <w:rPr>
          <w:rFonts w:ascii="彩虹粗仿宋" w:eastAsia="彩虹粗仿宋" w:hAnsi="宋体" w:cs="Arial" w:hint="eastAsia"/>
          <w:sz w:val="24"/>
        </w:rPr>
        <w:t>年费率计提。管理费的计算方法如下：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H＝E×</w:t>
      </w:r>
      <w:r w:rsidR="003A4811" w:rsidRPr="00266771">
        <w:rPr>
          <w:rFonts w:ascii="彩虹粗仿宋" w:eastAsia="彩虹粗仿宋" w:hAnsi="宋体" w:cs="Arial"/>
          <w:sz w:val="24"/>
        </w:rPr>
        <w:t>1.5%</w:t>
      </w:r>
      <w:r w:rsidRPr="00266771">
        <w:rPr>
          <w:rFonts w:ascii="彩虹粗仿宋" w:eastAsia="彩虹粗仿宋" w:hAnsi="宋体" w:cs="Arial" w:hint="eastAsia"/>
          <w:sz w:val="24"/>
        </w:rPr>
        <w:t>÷当年天数</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H为每日应计提的基金管理费</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E为前一日的基金资产净值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（二）基金托管费的计提比例和计提方法</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本基金的托管费按前一日基金资产净值的</w:t>
      </w:r>
      <w:r w:rsidR="00A53CE0" w:rsidRPr="00266771">
        <w:rPr>
          <w:rFonts w:ascii="彩虹粗仿宋" w:eastAsia="彩虹粗仿宋" w:hAnsi="宋体" w:cs="Arial" w:hint="eastAsia"/>
          <w:sz w:val="24"/>
        </w:rPr>
        <w:t>0.</w:t>
      </w:r>
      <w:r w:rsidR="003A4811" w:rsidRPr="00266771">
        <w:rPr>
          <w:rFonts w:ascii="彩虹粗仿宋" w:eastAsia="彩虹粗仿宋" w:hAnsi="宋体" w:cs="Arial" w:hint="eastAsia"/>
          <w:sz w:val="24"/>
        </w:rPr>
        <w:t>2</w:t>
      </w:r>
      <w:r w:rsidR="00A53CE0" w:rsidRPr="00266771">
        <w:rPr>
          <w:rFonts w:ascii="彩虹粗仿宋" w:eastAsia="彩虹粗仿宋" w:hAnsi="宋体" w:cs="Arial" w:hint="eastAsia"/>
          <w:sz w:val="24"/>
        </w:rPr>
        <w:t>5</w:t>
      </w:r>
      <w:r w:rsidRPr="00266771">
        <w:rPr>
          <w:rFonts w:ascii="彩虹粗仿宋" w:eastAsia="彩虹粗仿宋" w:hAnsi="宋体" w:cs="Arial" w:hint="eastAsia"/>
          <w:sz w:val="24"/>
        </w:rPr>
        <w:t>%年费率计提。托管费的计算方法如下：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H＝E×</w:t>
      </w:r>
      <w:r w:rsidR="00A53CE0" w:rsidRPr="00266771">
        <w:rPr>
          <w:rFonts w:ascii="彩虹粗仿宋" w:eastAsia="彩虹粗仿宋" w:hAnsi="宋体" w:cs="Arial" w:hint="eastAsia"/>
          <w:sz w:val="24"/>
        </w:rPr>
        <w:t>0.</w:t>
      </w:r>
      <w:r w:rsidR="003A4811" w:rsidRPr="00266771">
        <w:rPr>
          <w:rFonts w:ascii="彩虹粗仿宋" w:eastAsia="彩虹粗仿宋" w:hAnsi="宋体" w:cs="Arial" w:hint="eastAsia"/>
          <w:sz w:val="24"/>
        </w:rPr>
        <w:t>2</w:t>
      </w:r>
      <w:r w:rsidR="00A53CE0" w:rsidRPr="00266771">
        <w:rPr>
          <w:rFonts w:ascii="彩虹粗仿宋" w:eastAsia="彩虹粗仿宋" w:hAnsi="宋体" w:cs="Arial" w:hint="eastAsia"/>
          <w:sz w:val="24"/>
        </w:rPr>
        <w:t>5</w:t>
      </w:r>
      <w:r w:rsidR="00E70269" w:rsidRPr="00266771">
        <w:rPr>
          <w:rFonts w:ascii="彩虹粗仿宋" w:eastAsia="彩虹粗仿宋" w:hAnsi="宋体" w:cs="Arial" w:hint="eastAsia"/>
          <w:sz w:val="24"/>
        </w:rPr>
        <w:t>%</w:t>
      </w:r>
      <w:r w:rsidRPr="00266771">
        <w:rPr>
          <w:rFonts w:ascii="彩虹粗仿宋" w:eastAsia="彩虹粗仿宋" w:hAnsi="宋体" w:cs="Arial" w:hint="eastAsia"/>
          <w:sz w:val="24"/>
        </w:rPr>
        <w:t>÷当年天数</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H为每日应计提的基金托管费</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E为前一日的基金资产净值</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（三）证券</w:t>
      </w:r>
      <w:r w:rsidR="00E70269" w:rsidRPr="00266771">
        <w:rPr>
          <w:rFonts w:ascii="彩虹粗仿宋" w:eastAsia="彩虹粗仿宋" w:hAnsi="宋体" w:cs="Arial" w:hint="eastAsia"/>
          <w:sz w:val="24"/>
        </w:rPr>
        <w:t>、</w:t>
      </w:r>
      <w:r w:rsidR="00E70269" w:rsidRPr="00266771">
        <w:rPr>
          <w:rFonts w:ascii="彩虹粗仿宋" w:eastAsia="彩虹粗仿宋" w:hAnsi="宋体" w:cs="Arial"/>
          <w:sz w:val="24"/>
        </w:rPr>
        <w:t>期货</w:t>
      </w:r>
      <w:r w:rsidRPr="00266771">
        <w:rPr>
          <w:rFonts w:ascii="彩虹粗仿宋" w:eastAsia="彩虹粗仿宋" w:hAnsi="宋体" w:cs="Arial" w:hint="eastAsia"/>
          <w:sz w:val="24"/>
        </w:rPr>
        <w:t>账户开户费用、证券</w:t>
      </w:r>
      <w:r w:rsidR="00E70269" w:rsidRPr="00266771">
        <w:rPr>
          <w:rFonts w:ascii="彩虹粗仿宋" w:eastAsia="彩虹粗仿宋" w:hAnsi="宋体" w:cs="Arial" w:hint="eastAsia"/>
          <w:sz w:val="24"/>
        </w:rPr>
        <w:t>、</w:t>
      </w:r>
      <w:r w:rsidR="00E70269" w:rsidRPr="00266771">
        <w:rPr>
          <w:rFonts w:ascii="彩虹粗仿宋" w:eastAsia="彩虹粗仿宋" w:hAnsi="宋体" w:cs="Arial"/>
          <w:sz w:val="24"/>
        </w:rPr>
        <w:t>期货</w:t>
      </w:r>
      <w:r w:rsidRPr="00266771">
        <w:rPr>
          <w:rFonts w:ascii="彩虹粗仿宋" w:eastAsia="彩虹粗仿宋" w:hAnsi="宋体" w:cs="Arial" w:hint="eastAsia"/>
          <w:sz w:val="24"/>
        </w:rPr>
        <w:t>交易</w:t>
      </w:r>
      <w:r w:rsidR="006D3E3B" w:rsidRPr="00266771">
        <w:rPr>
          <w:rFonts w:ascii="彩虹粗仿宋" w:eastAsia="彩虹粗仿宋" w:hAnsi="宋体" w:cs="Arial" w:hint="eastAsia"/>
          <w:sz w:val="24"/>
        </w:rPr>
        <w:t>或</w:t>
      </w:r>
      <w:r w:rsidRPr="00266771">
        <w:rPr>
          <w:rFonts w:ascii="彩虹粗仿宋" w:eastAsia="彩虹粗仿宋" w:hAnsi="宋体" w:cs="Arial" w:hint="eastAsia"/>
          <w:sz w:val="24"/>
        </w:rPr>
        <w:t>结算费用、基金财产划拨支付的银行费用、账户维护费、</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生效后</w:t>
      </w:r>
      <w:r w:rsidR="00E70269" w:rsidRPr="00266771">
        <w:rPr>
          <w:rFonts w:ascii="彩虹粗仿宋" w:eastAsia="彩虹粗仿宋" w:hAnsi="宋体" w:cs="Arial" w:hint="eastAsia"/>
          <w:sz w:val="24"/>
        </w:rPr>
        <w:t>与基金有关的</w:t>
      </w:r>
      <w:r w:rsidRPr="00266771">
        <w:rPr>
          <w:rFonts w:ascii="彩虹粗仿宋" w:eastAsia="彩虹粗仿宋" w:hAnsi="宋体" w:cs="Arial" w:hint="eastAsia"/>
          <w:sz w:val="24"/>
        </w:rPr>
        <w:t>信息披露费用、基金份额持有人大会费用、</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生效后与基金有关的会计师费</w:t>
      </w:r>
      <w:r w:rsidR="00E70269" w:rsidRPr="00266771">
        <w:rPr>
          <w:rFonts w:ascii="彩虹粗仿宋" w:eastAsia="彩虹粗仿宋" w:hAnsi="宋体" w:cs="Arial" w:hint="eastAsia"/>
          <w:sz w:val="24"/>
        </w:rPr>
        <w:t>、</w:t>
      </w:r>
      <w:r w:rsidRPr="00266771">
        <w:rPr>
          <w:rFonts w:ascii="彩虹粗仿宋" w:eastAsia="彩虹粗仿宋" w:hAnsi="宋体" w:cs="Arial" w:hint="eastAsia"/>
          <w:sz w:val="24"/>
        </w:rPr>
        <w:t>律师费</w:t>
      </w:r>
      <w:r w:rsidR="00D17D42" w:rsidRPr="00266771">
        <w:rPr>
          <w:rFonts w:ascii="彩虹粗仿宋" w:eastAsia="彩虹粗仿宋" w:hAnsi="宋体" w:cs="Arial" w:hint="eastAsia"/>
          <w:sz w:val="24"/>
        </w:rPr>
        <w:t>、</w:t>
      </w:r>
      <w:r w:rsidR="00D17D42" w:rsidRPr="00266771">
        <w:rPr>
          <w:rFonts w:ascii="彩虹粗仿宋" w:eastAsia="彩虹粗仿宋" w:hAnsi="宋体" w:cs="Arial"/>
          <w:sz w:val="24"/>
        </w:rPr>
        <w:t>仲裁费和诉讼费</w:t>
      </w:r>
      <w:r w:rsidRPr="00266771">
        <w:rPr>
          <w:rFonts w:ascii="彩虹粗仿宋" w:eastAsia="彩虹粗仿宋" w:hAnsi="宋体" w:cs="Arial" w:hint="eastAsia"/>
          <w:sz w:val="24"/>
        </w:rPr>
        <w:t>等根据有关法律法规、</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及相应协议的规定，列入当期基金费用。</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（四）不列入基金费用的项目</w:t>
      </w:r>
    </w:p>
    <w:p w:rsidR="00E90C76" w:rsidRPr="00266771" w:rsidRDefault="00CF1363"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基金合同</w:t>
      </w:r>
      <w:r w:rsidR="00E90C76" w:rsidRPr="00266771">
        <w:rPr>
          <w:rFonts w:ascii="彩虹粗仿宋" w:eastAsia="彩虹粗仿宋" w:hAnsi="宋体" w:cs="Arial" w:hint="eastAsia"/>
          <w:sz w:val="24"/>
        </w:rPr>
        <w:t>生效前的律师费、会计师费和信息披露费用</w:t>
      </w:r>
      <w:r w:rsidR="007A038D" w:rsidRPr="00266771">
        <w:rPr>
          <w:rFonts w:ascii="彩虹粗仿宋" w:eastAsia="彩虹粗仿宋" w:hAnsi="宋体" w:cs="Arial" w:hint="eastAsia"/>
          <w:sz w:val="24"/>
        </w:rPr>
        <w:t>等相关费用</w:t>
      </w:r>
      <w:r w:rsidR="00E90C76" w:rsidRPr="00266771">
        <w:rPr>
          <w:rFonts w:ascii="彩虹粗仿宋" w:eastAsia="彩虹粗仿宋" w:hAnsi="宋体" w:cs="Arial" w:hint="eastAsia"/>
          <w:sz w:val="24"/>
        </w:rPr>
        <w:t>不得从基金财产中列支；基金管理人和基金托管人因未履行或未完全履行义务导致的费用支出或基金财产的损失，以及处理与基金运作无关的事项发生的费用等不列入基金费用。</w:t>
      </w:r>
      <w:r w:rsidR="007A038D" w:rsidRPr="00266771">
        <w:rPr>
          <w:rFonts w:ascii="彩虹粗仿宋" w:eastAsia="彩虹粗仿宋" w:hAnsi="宋体" w:cs="Arial" w:hint="eastAsia"/>
          <w:sz w:val="24"/>
        </w:rPr>
        <w:t>其他根据相关法律法规及中国证监会的有关规定不得列入基金费用的项目不列入基金费用。</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（五）基金</w:t>
      </w:r>
      <w:r w:rsidR="00BA56EC" w:rsidRPr="00266771">
        <w:rPr>
          <w:rFonts w:ascii="彩虹粗仿宋" w:eastAsia="彩虹粗仿宋" w:hAnsi="宋体" w:cs="Arial" w:hint="eastAsia"/>
          <w:sz w:val="24"/>
        </w:rPr>
        <w:t>费用</w:t>
      </w:r>
      <w:r w:rsidRPr="00266771">
        <w:rPr>
          <w:rFonts w:ascii="彩虹粗仿宋" w:eastAsia="彩虹粗仿宋" w:hAnsi="宋体" w:cs="Arial" w:hint="eastAsia"/>
          <w:sz w:val="24"/>
        </w:rPr>
        <w:t>的调整</w:t>
      </w:r>
    </w:p>
    <w:p w:rsidR="00E90C76" w:rsidRPr="00266771" w:rsidRDefault="007A038D"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在遵守相关的法律法规并履行了必要的程序的前提下，</w:t>
      </w:r>
      <w:r w:rsidR="00E90C76" w:rsidRPr="00266771">
        <w:rPr>
          <w:rFonts w:ascii="彩虹粗仿宋" w:eastAsia="彩虹粗仿宋" w:hAnsi="宋体" w:cs="Arial" w:hint="eastAsia"/>
          <w:sz w:val="24"/>
        </w:rPr>
        <w:t>基金管理人和基金托管人协商</w:t>
      </w:r>
      <w:r w:rsidR="00AF30C3" w:rsidRPr="00266771">
        <w:rPr>
          <w:rFonts w:ascii="彩虹粗仿宋" w:eastAsia="彩虹粗仿宋" w:hAnsi="宋体" w:cs="Arial" w:hint="eastAsia"/>
          <w:sz w:val="24"/>
        </w:rPr>
        <w:t>一致</w:t>
      </w:r>
      <w:r w:rsidR="00D43D27" w:rsidRPr="00266771">
        <w:rPr>
          <w:rFonts w:ascii="彩虹粗仿宋" w:eastAsia="彩虹粗仿宋" w:hAnsi="宋体" w:cs="Arial" w:hint="eastAsia"/>
          <w:sz w:val="24"/>
        </w:rPr>
        <w:t>后</w:t>
      </w:r>
      <w:r w:rsidR="00AF30C3" w:rsidRPr="00266771">
        <w:rPr>
          <w:rFonts w:ascii="彩虹粗仿宋" w:eastAsia="彩虹粗仿宋" w:hAnsi="宋体" w:cs="Arial"/>
          <w:sz w:val="24"/>
        </w:rPr>
        <w:t>可</w:t>
      </w:r>
      <w:r w:rsidR="00E90C76" w:rsidRPr="00266771">
        <w:rPr>
          <w:rFonts w:ascii="彩虹粗仿宋" w:eastAsia="彩虹粗仿宋" w:hAnsi="宋体" w:cs="Arial" w:hint="eastAsia"/>
          <w:sz w:val="24"/>
        </w:rPr>
        <w:t>酌情</w:t>
      </w:r>
      <w:r w:rsidR="003137F9" w:rsidRPr="00266771">
        <w:rPr>
          <w:rFonts w:ascii="彩虹粗仿宋" w:eastAsia="彩虹粗仿宋" w:hAnsi="宋体" w:cs="Arial" w:hint="eastAsia"/>
          <w:sz w:val="24"/>
        </w:rPr>
        <w:t>调整</w:t>
      </w:r>
      <w:r w:rsidR="00E90C76" w:rsidRPr="00266771">
        <w:rPr>
          <w:rFonts w:ascii="彩虹粗仿宋" w:eastAsia="彩虹粗仿宋" w:hAnsi="宋体" w:cs="Arial" w:hint="eastAsia"/>
          <w:sz w:val="24"/>
        </w:rPr>
        <w:t>基金管理费和基金托管费。基金管理人必须于新的费率实施日</w:t>
      </w:r>
      <w:r w:rsidRPr="00266771">
        <w:rPr>
          <w:rFonts w:ascii="彩虹粗仿宋" w:eastAsia="彩虹粗仿宋" w:hAnsi="宋体" w:cs="Arial" w:hint="eastAsia"/>
          <w:sz w:val="24"/>
        </w:rPr>
        <w:t>前按照《信息披露办法》的规定</w:t>
      </w:r>
      <w:r w:rsidR="00E90C76" w:rsidRPr="00266771">
        <w:rPr>
          <w:rFonts w:ascii="彩虹粗仿宋" w:eastAsia="彩虹粗仿宋" w:hAnsi="宋体" w:cs="Arial" w:hint="eastAsia"/>
          <w:sz w:val="24"/>
        </w:rPr>
        <w:t>在指定</w:t>
      </w:r>
      <w:r w:rsidRPr="00266771">
        <w:rPr>
          <w:rFonts w:ascii="彩虹粗仿宋" w:eastAsia="彩虹粗仿宋" w:hAnsi="宋体" w:cs="Arial" w:hint="eastAsia"/>
          <w:sz w:val="24"/>
        </w:rPr>
        <w:t>媒介</w:t>
      </w:r>
      <w:r w:rsidR="00E90C76" w:rsidRPr="00266771">
        <w:rPr>
          <w:rFonts w:ascii="彩虹粗仿宋" w:eastAsia="彩虹粗仿宋" w:hAnsi="宋体" w:cs="Arial" w:hint="eastAsia"/>
          <w:sz w:val="24"/>
        </w:rPr>
        <w:t>上刊登公告。</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（六）基金管理费和基金托管费的复核程序、支付方式和时间</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1.复核程序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基金托管人对基金管理人计提的基金管理费和基金托管费等，根据本托管协议和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的有关规定进行复核。</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2.支付方式和时间</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w:t>
      </w:r>
      <w:r w:rsidR="004B1D39" w:rsidRPr="00266771">
        <w:rPr>
          <w:rFonts w:ascii="彩虹粗仿宋" w:eastAsia="彩虹粗仿宋" w:hAnsi="宋体" w:cs="Arial" w:hint="eastAsia"/>
          <w:bCs/>
          <w:sz w:val="24"/>
        </w:rPr>
        <w:t>、不可抗力</w:t>
      </w:r>
      <w:r w:rsidRPr="00266771">
        <w:rPr>
          <w:rFonts w:ascii="彩虹粗仿宋" w:eastAsia="彩虹粗仿宋" w:hAnsi="宋体" w:cs="Arial" w:hint="eastAsia"/>
          <w:sz w:val="24"/>
        </w:rPr>
        <w:t>等，支付日期顺延。费用自动扣划后，基金管理人应进行核对，如发现数据不符，及时联系基金托管人协商解决。</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（七）违规处理方式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基金托管人发现基金管理人违反《基金法》、</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、《运作办法》及其他有关规定从基金财产中列支费用时，基金托管人可要求基金管理人予以说明解释，</w:t>
      </w:r>
      <w:r w:rsidRPr="00266771">
        <w:rPr>
          <w:rFonts w:ascii="彩虹粗仿宋" w:eastAsia="彩虹粗仿宋" w:hAnsi="宋体" w:cs="Arial" w:hint="eastAsia"/>
          <w:sz w:val="24"/>
        </w:rPr>
        <w:lastRenderedPageBreak/>
        <w:t>如基金管理人无正当理由，基金托管人可拒绝支付。</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90" w:name="_Toc455012650"/>
      <w:r w:rsidRPr="00266771">
        <w:rPr>
          <w:rFonts w:ascii="彩虹粗仿宋" w:eastAsia="彩虹粗仿宋" w:hint="eastAsia"/>
          <w:sz w:val="30"/>
        </w:rPr>
        <w:t>十二、基金份额持有人名册的保管</w:t>
      </w:r>
      <w:bookmarkEnd w:id="90"/>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093C08" w:rsidRPr="00266771">
        <w:rPr>
          <w:rFonts w:ascii="彩虹粗仿宋" w:eastAsia="彩虹粗仿宋" w:hAnsi="宋体" w:cs="Arial" w:hint="eastAsia"/>
          <w:sz w:val="24"/>
        </w:rPr>
        <w:t>，法律法规</w:t>
      </w:r>
      <w:r w:rsidR="003137F9" w:rsidRPr="00266771">
        <w:rPr>
          <w:rFonts w:ascii="彩虹粗仿宋" w:eastAsia="彩虹粗仿宋" w:hAnsi="宋体" w:cs="Arial" w:hint="eastAsia"/>
          <w:sz w:val="24"/>
        </w:rPr>
        <w:t>或</w:t>
      </w:r>
      <w:r w:rsidR="003137F9" w:rsidRPr="00266771">
        <w:rPr>
          <w:rFonts w:ascii="彩虹粗仿宋" w:eastAsia="彩虹粗仿宋" w:hAnsi="宋体" w:cs="Arial"/>
          <w:sz w:val="24"/>
        </w:rPr>
        <w:t>监管机</w:t>
      </w:r>
      <w:r w:rsidR="002F4680" w:rsidRPr="00266771">
        <w:rPr>
          <w:rFonts w:ascii="彩虹粗仿宋" w:eastAsia="彩虹粗仿宋" w:hAnsi="宋体" w:cs="Arial" w:hint="eastAsia"/>
          <w:sz w:val="24"/>
        </w:rPr>
        <w:t>关</w:t>
      </w:r>
      <w:r w:rsidR="00093C08" w:rsidRPr="00266771">
        <w:rPr>
          <w:rFonts w:ascii="彩虹粗仿宋" w:eastAsia="彩虹粗仿宋" w:hAnsi="宋体" w:cs="Arial" w:hint="eastAsia"/>
          <w:sz w:val="24"/>
        </w:rPr>
        <w:t>另有规定的除外</w:t>
      </w:r>
      <w:r w:rsidRPr="00266771">
        <w:rPr>
          <w:rFonts w:ascii="彩虹粗仿宋" w:eastAsia="彩虹粗仿宋" w:hAnsi="宋体" w:cs="Arial" w:hint="eastAsia"/>
          <w:sz w:val="24"/>
        </w:rPr>
        <w:t>。如不能妥善保管，则按相关法规承担责任。</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66771">
        <w:rPr>
          <w:rFonts w:ascii="彩虹粗仿宋" w:eastAsia="彩虹粗仿宋" w:hAnsi="宋体" w:hint="eastAsia"/>
          <w:kern w:val="0"/>
          <w:sz w:val="24"/>
        </w:rPr>
        <w:t>基金托管人不得将所保管的基金份额持有人名册用于基金托管业务以外的其他用途，并应遵守保密义务</w:t>
      </w:r>
      <w:r w:rsidR="00093C08" w:rsidRPr="00266771">
        <w:rPr>
          <w:rFonts w:ascii="彩虹粗仿宋" w:eastAsia="彩虹粗仿宋" w:hAnsi="宋体" w:hint="eastAsia"/>
          <w:kern w:val="0"/>
          <w:sz w:val="24"/>
        </w:rPr>
        <w:t>，法律法规另有规定或有权机关另有要求的除外</w:t>
      </w:r>
      <w:r w:rsidRPr="00266771">
        <w:rPr>
          <w:rFonts w:ascii="彩虹粗仿宋" w:eastAsia="彩虹粗仿宋" w:hAnsi="宋体" w:hint="eastAsia"/>
          <w:kern w:val="0"/>
          <w:sz w:val="24"/>
        </w:rPr>
        <w:t>。</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91" w:name="_Toc455012651"/>
      <w:r w:rsidRPr="00266771">
        <w:rPr>
          <w:rFonts w:ascii="彩虹粗仿宋" w:eastAsia="彩虹粗仿宋" w:hint="eastAsia"/>
          <w:sz w:val="30"/>
        </w:rPr>
        <w:t>十三、基金有关文件档案的保存</w:t>
      </w:r>
      <w:bookmarkEnd w:id="91"/>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（一）档案保存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211467" w:rsidRPr="00266771">
        <w:rPr>
          <w:rFonts w:ascii="彩虹粗仿宋" w:eastAsia="彩虹粗仿宋" w:hAnsi="宋体" w:cs="Arial" w:hint="eastAsia"/>
          <w:sz w:val="24"/>
        </w:rPr>
        <w:t>，法律法规</w:t>
      </w:r>
      <w:r w:rsidR="003137F9" w:rsidRPr="00266771">
        <w:rPr>
          <w:rFonts w:ascii="彩虹粗仿宋" w:eastAsia="彩虹粗仿宋" w:hAnsi="宋体" w:cs="Arial" w:hint="eastAsia"/>
          <w:sz w:val="24"/>
        </w:rPr>
        <w:t>或监管机</w:t>
      </w:r>
      <w:r w:rsidR="002F4680" w:rsidRPr="00266771">
        <w:rPr>
          <w:rFonts w:ascii="彩虹粗仿宋" w:eastAsia="彩虹粗仿宋" w:hAnsi="宋体" w:cs="Arial" w:hint="eastAsia"/>
          <w:sz w:val="24"/>
        </w:rPr>
        <w:t>关</w:t>
      </w:r>
      <w:r w:rsidR="00211467" w:rsidRPr="00266771">
        <w:rPr>
          <w:rFonts w:ascii="彩虹粗仿宋" w:eastAsia="彩虹粗仿宋" w:hAnsi="宋体" w:cs="Arial" w:hint="eastAsia"/>
          <w:sz w:val="24"/>
        </w:rPr>
        <w:t>另有规定的除外</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（二）合同档案的建立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1.基金管理人签署重大合同文本后，应及时将合同文本正本送达基金托管人处。</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2.基金管理人应及时将与本基金账务处理、资金划拨等有关的合同、协议传真基金托管人。</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（三）变更与协助</w:t>
      </w:r>
    </w:p>
    <w:p w:rsidR="00E90C76" w:rsidRPr="00266771" w:rsidRDefault="00E90C76" w:rsidP="00E90C76">
      <w:pPr>
        <w:adjustRightInd w:val="0"/>
        <w:snapToGrid w:val="0"/>
        <w:ind w:firstLineChars="200" w:firstLine="480"/>
        <w:rPr>
          <w:rFonts w:ascii="彩虹粗仿宋" w:eastAsia="彩虹粗仿宋"/>
          <w:b/>
          <w:bCs/>
          <w:sz w:val="30"/>
          <w:szCs w:val="30"/>
        </w:rPr>
      </w:pPr>
      <w:r w:rsidRPr="00266771">
        <w:rPr>
          <w:rFonts w:ascii="彩虹粗仿宋" w:eastAsia="彩虹粗仿宋" w:hAnsi="宋体" w:cs="Arial" w:hint="eastAsia"/>
          <w:sz w:val="24"/>
        </w:rPr>
        <w:t>若基金管理人/基金托管人发生变更，未变更的一方有义务协助变更后的接任人接收相应文件。</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00211467" w:rsidRPr="00266771">
        <w:rPr>
          <w:rFonts w:ascii="彩虹粗仿宋" w:eastAsia="彩虹粗仿宋" w:hAnsi="宋体" w:cs="Arial" w:hint="eastAsia"/>
          <w:sz w:val="24"/>
        </w:rPr>
        <w:t>，法律法规另有规定或监管机关另有要求的除外</w:t>
      </w:r>
      <w:r w:rsidRPr="00266771">
        <w:rPr>
          <w:rFonts w:ascii="彩虹粗仿宋" w:eastAsia="彩虹粗仿宋" w:hAnsi="宋体" w:cs="Arial" w:hint="eastAsia"/>
          <w:sz w:val="24"/>
        </w:rPr>
        <w:t>。</w:t>
      </w:r>
    </w:p>
    <w:p w:rsidR="00E90C76" w:rsidRPr="00266771" w:rsidRDefault="00E90C76" w:rsidP="00E90C76">
      <w:pPr>
        <w:adjustRightInd w:val="0"/>
        <w:snapToGrid w:val="0"/>
        <w:rPr>
          <w:rFonts w:ascii="彩虹粗仿宋" w:eastAsia="彩虹粗仿宋"/>
          <w:sz w:val="30"/>
          <w:szCs w:val="30"/>
        </w:rPr>
      </w:pPr>
    </w:p>
    <w:p w:rsidR="00E90C76" w:rsidRPr="00266771" w:rsidRDefault="00E90C76" w:rsidP="00E90C76">
      <w:pPr>
        <w:pStyle w:val="2"/>
        <w:jc w:val="center"/>
        <w:rPr>
          <w:rFonts w:ascii="彩虹粗仿宋" w:eastAsia="彩虹粗仿宋"/>
          <w:sz w:val="30"/>
        </w:rPr>
      </w:pPr>
      <w:bookmarkStart w:id="92" w:name="_Toc455012652"/>
      <w:r w:rsidRPr="00266771">
        <w:rPr>
          <w:rFonts w:ascii="彩虹粗仿宋" w:eastAsia="彩虹粗仿宋" w:hint="eastAsia"/>
          <w:sz w:val="30"/>
        </w:rPr>
        <w:t>十四、基金管理人和基金托管人的更换</w:t>
      </w:r>
      <w:bookmarkEnd w:id="92"/>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（一）基金管理人职责终止的情形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1.基金管理人职责终止的情形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有下列情形之一的，基金管理人职责终止：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(1)被依法取消基金管理资格；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(2)依法解散、被依法撤销或被依法宣告破产；</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(3)被基金份额持有人大会解任；</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(4)法律法规及中国证监会规定的和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约定的其他情形。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2.基金管理人的更换程序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更换基金管理人必须依照如下程序进行：</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(1)提名：新任基金管理人由基金托管人</w:t>
      </w:r>
      <w:r w:rsidRPr="00266771">
        <w:rPr>
          <w:rFonts w:ascii="彩虹粗仿宋" w:eastAsia="彩虹粗仿宋" w:hint="eastAsia"/>
          <w:sz w:val="24"/>
        </w:rPr>
        <w:t>或由单独或合计持有10%以上(含10%)基金份额的基金</w:t>
      </w:r>
      <w:r w:rsidR="00DE40D8" w:rsidRPr="00266771">
        <w:rPr>
          <w:rFonts w:ascii="彩虹粗仿宋" w:eastAsia="彩虹粗仿宋" w:hint="eastAsia"/>
          <w:sz w:val="24"/>
        </w:rPr>
        <w:t>份额</w:t>
      </w:r>
      <w:r w:rsidRPr="00266771">
        <w:rPr>
          <w:rFonts w:ascii="彩虹粗仿宋" w:eastAsia="彩虹粗仿宋" w:hint="eastAsia"/>
          <w:sz w:val="24"/>
        </w:rPr>
        <w:t>持有人</w:t>
      </w:r>
      <w:r w:rsidRPr="00266771">
        <w:rPr>
          <w:rFonts w:ascii="彩虹粗仿宋" w:eastAsia="彩虹粗仿宋" w:hAnsi="宋体" w:cs="Arial" w:hint="eastAsia"/>
          <w:sz w:val="24"/>
        </w:rPr>
        <w:t>提名；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211467" w:rsidRPr="00266771">
        <w:rPr>
          <w:rFonts w:ascii="彩虹粗仿宋" w:eastAsia="彩虹粗仿宋" w:hAnsi="宋体" w:cs="Arial" w:hint="eastAsia"/>
          <w:sz w:val="24"/>
        </w:rPr>
        <w:t>，并自表决通过之日起生效</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(3)临时基金管理人：新任基金管理人产生之前，由中国证监会指定临时基金管理人；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(4)备案：基金份额持有人大会</w:t>
      </w:r>
      <w:r w:rsidR="00211467" w:rsidRPr="00266771">
        <w:rPr>
          <w:rFonts w:ascii="彩虹粗仿宋" w:eastAsia="彩虹粗仿宋" w:hAnsi="宋体" w:cs="Arial" w:hint="eastAsia"/>
          <w:sz w:val="24"/>
        </w:rPr>
        <w:t>更换</w:t>
      </w:r>
      <w:r w:rsidRPr="00266771">
        <w:rPr>
          <w:rFonts w:ascii="彩虹粗仿宋" w:eastAsia="彩虹粗仿宋" w:hAnsi="宋体" w:cs="Arial" w:hint="eastAsia"/>
          <w:sz w:val="24"/>
        </w:rPr>
        <w:t>基金管理人的决议须报中国证监会备案；</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80486" w:rsidRPr="00266771">
        <w:rPr>
          <w:rFonts w:ascii="彩虹粗仿宋" w:eastAsia="彩虹粗仿宋" w:hAnsi="宋体" w:cs="Arial" w:hint="eastAsia"/>
          <w:sz w:val="24"/>
        </w:rPr>
        <w:t>，审计费用从基金财产中列支</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sz w:val="30"/>
          <w:szCs w:val="30"/>
        </w:rPr>
      </w:pPr>
      <w:r w:rsidRPr="0026677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（二）基金托管人职责终止的情形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1.基金托管人职责终止的情形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有下列情形之一的，基金托管人职责终止：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(1)被依法取消基金托管资格；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(2)依法解散、被依法撤销或被依法宣告破产；</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(3)被基金份额持有人大会解任；</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(4)法律法规及中国证监会规定的和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约定的其他情形。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2.基金托管人的更换程序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(1)提名：新任基金托管人由基金管理人</w:t>
      </w:r>
      <w:r w:rsidRPr="00266771">
        <w:rPr>
          <w:rFonts w:ascii="彩虹粗仿宋" w:eastAsia="彩虹粗仿宋" w:hint="eastAsia"/>
          <w:sz w:val="24"/>
        </w:rPr>
        <w:t>或由单独或合计持有10%以上(含10%)基金份额的基金</w:t>
      </w:r>
      <w:r w:rsidR="00DE40D8" w:rsidRPr="00266771">
        <w:rPr>
          <w:rFonts w:ascii="彩虹粗仿宋" w:eastAsia="彩虹粗仿宋" w:hint="eastAsia"/>
          <w:sz w:val="24"/>
        </w:rPr>
        <w:t>份额</w:t>
      </w:r>
      <w:r w:rsidRPr="00266771">
        <w:rPr>
          <w:rFonts w:ascii="彩虹粗仿宋" w:eastAsia="彩虹粗仿宋" w:hint="eastAsia"/>
          <w:sz w:val="24"/>
        </w:rPr>
        <w:t>持有人</w:t>
      </w:r>
      <w:r w:rsidRPr="00266771">
        <w:rPr>
          <w:rFonts w:ascii="彩虹粗仿宋" w:eastAsia="彩虹粗仿宋" w:hAnsi="宋体" w:cs="Arial" w:hint="eastAsia"/>
          <w:sz w:val="24"/>
        </w:rPr>
        <w:t>提名；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80486" w:rsidRPr="00266771">
        <w:rPr>
          <w:rFonts w:ascii="彩虹粗仿宋" w:eastAsia="彩虹粗仿宋" w:hAnsi="宋体" w:cs="Arial" w:hint="eastAsia"/>
          <w:sz w:val="24"/>
        </w:rPr>
        <w:t>，并自表决通过之日起生效</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(3)临时基金托管人：新任基金托管人产生之前，由中国证监会指定临时基金托管人；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(4)备案：基金份额持有人大会更换基金托管人的决议须报中国证监会备案；</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80486" w:rsidRPr="00266771">
        <w:rPr>
          <w:rFonts w:ascii="彩虹粗仿宋" w:eastAsia="彩虹粗仿宋" w:hAnsi="宋体" w:cs="Arial" w:hint="eastAsia"/>
          <w:sz w:val="24"/>
        </w:rPr>
        <w:t>，审计费用从基金财产中列支</w:t>
      </w:r>
      <w:r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（三）基金管理人与基金托管人同时更换的条件和程序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2.基金管理人和基金托管人的更换分别按上述程序进行；</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3.公告：新任基金管理人和新任基金托管人应在更换基金管理人和基金托管人的基金份额持有人大会决议生效后</w:t>
      </w:r>
      <w:r w:rsidR="00080486" w:rsidRPr="00266771">
        <w:rPr>
          <w:rFonts w:ascii="彩虹粗仿宋" w:eastAsia="彩虹粗仿宋" w:hAnsi="宋体" w:cs="Arial" w:hint="eastAsia"/>
          <w:sz w:val="24"/>
        </w:rPr>
        <w:t>2个工作日</w:t>
      </w:r>
      <w:r w:rsidRPr="00266771">
        <w:rPr>
          <w:rFonts w:ascii="彩虹粗仿宋" w:eastAsia="彩虹粗仿宋" w:hAnsi="宋体" w:cs="Arial" w:hint="eastAsia"/>
          <w:sz w:val="24"/>
        </w:rPr>
        <w:t>内在指定媒介上联合公告。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080486" w:rsidRPr="00266771" w:rsidRDefault="00080486" w:rsidP="0008048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23EC1" w:rsidRPr="00266771" w:rsidRDefault="00123EC1">
      <w:pPr>
        <w:pStyle w:val="a0"/>
      </w:pPr>
      <w:bookmarkStart w:id="93" w:name="_Toc455012653"/>
    </w:p>
    <w:p w:rsidR="00E90C76" w:rsidRPr="00266771" w:rsidRDefault="00E90C76" w:rsidP="00E90C76">
      <w:pPr>
        <w:pStyle w:val="2"/>
        <w:jc w:val="center"/>
        <w:rPr>
          <w:rFonts w:ascii="彩虹粗仿宋" w:eastAsia="彩虹粗仿宋"/>
          <w:sz w:val="30"/>
        </w:rPr>
      </w:pPr>
      <w:r w:rsidRPr="00266771">
        <w:rPr>
          <w:rFonts w:ascii="彩虹粗仿宋" w:eastAsia="彩虹粗仿宋" w:hint="eastAsia"/>
          <w:sz w:val="30"/>
        </w:rPr>
        <w:t>十五、禁止行为</w:t>
      </w:r>
      <w:bookmarkEnd w:id="93"/>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本协议当事人禁止从事的行为，包括但不限于：</w:t>
      </w:r>
    </w:p>
    <w:p w:rsidR="00123EC1" w:rsidRPr="00266771" w:rsidRDefault="006D3E3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（一）基金管理人、基金托管人将其固有财产或者他人财产混同于基金财产从事证券投资。</w:t>
      </w:r>
    </w:p>
    <w:p w:rsidR="00123EC1" w:rsidRPr="00266771" w:rsidRDefault="006D3E3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（二）基金管理人不公平地对待其管理的不同基金财产，基金托管人不公平地对待其托管的不同基金财产。</w:t>
      </w:r>
    </w:p>
    <w:p w:rsidR="00123EC1" w:rsidRPr="00266771" w:rsidRDefault="006D3E3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（三）基金管理人、基金托管人利用基金财产为基金份额持有人以外的第三人牟取利益。</w:t>
      </w:r>
    </w:p>
    <w:p w:rsidR="00123EC1" w:rsidRPr="00266771" w:rsidRDefault="006D3E3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（四）基金管理人、基金托管人向基金份额持有人违规承诺收益或者承担损失。</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（五）基金管理人、基金托管人对他人泄漏基金运作和管理过程中任何尚未按法律法规规定的方式公开披露的信息。</w:t>
      </w:r>
    </w:p>
    <w:p w:rsidR="00123EC1" w:rsidRPr="00266771" w:rsidRDefault="006D3E3B">
      <w:pPr>
        <w:adjustRightInd w:val="0"/>
        <w:snapToGrid w:val="0"/>
        <w:ind w:firstLineChars="200" w:firstLine="480"/>
        <w:rPr>
          <w:rFonts w:ascii="彩虹粗仿宋" w:eastAsia="彩虹粗仿宋" w:hAnsi="宋体" w:cs="Arial"/>
        </w:rPr>
      </w:pPr>
      <w:r w:rsidRPr="00266771">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（七）基金管理人、基金托管人在行政上、财务上不独立, 其高级管理人员和其他从业人员相互兼职。</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（八）基金托管人私自动用或处分基金财产，根据基金管理人的合法指令、</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或托管协议的规定进行处分的除外。</w:t>
      </w:r>
    </w:p>
    <w:p w:rsidR="00123EC1" w:rsidRPr="00266771" w:rsidRDefault="006D3E3B">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（九）</w:t>
      </w:r>
      <w:r w:rsidR="00E90C76" w:rsidRPr="00266771">
        <w:rPr>
          <w:rFonts w:ascii="彩虹粗仿宋" w:eastAsia="彩虹粗仿宋" w:hAnsi="宋体" w:cs="Arial" w:hint="eastAsia"/>
          <w:sz w:val="24"/>
        </w:rPr>
        <w:t>基金财产</w:t>
      </w:r>
      <w:r w:rsidRPr="00266771">
        <w:rPr>
          <w:rFonts w:ascii="彩虹粗仿宋" w:eastAsia="彩虹粗仿宋" w:hAnsi="宋体" w:cs="Arial"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w:t>
      </w:r>
      <w:r w:rsidR="00F03DC8" w:rsidRPr="00266771">
        <w:rPr>
          <w:rFonts w:ascii="彩虹粗仿宋" w:eastAsia="彩虹粗仿宋" w:hAnsi="宋体" w:cs="Arial" w:hint="eastAsia"/>
          <w:sz w:val="24"/>
        </w:rPr>
        <w:t>或</w:t>
      </w:r>
      <w:r w:rsidR="00F03DC8" w:rsidRPr="00266771">
        <w:rPr>
          <w:rFonts w:ascii="彩虹粗仿宋" w:eastAsia="彩虹粗仿宋" w:hAnsi="宋体" w:cs="Arial"/>
          <w:sz w:val="24"/>
        </w:rPr>
        <w:t>调整</w:t>
      </w:r>
      <w:r w:rsidRPr="00266771">
        <w:rPr>
          <w:rFonts w:ascii="彩虹粗仿宋" w:eastAsia="彩虹粗仿宋" w:hAnsi="宋体" w:cs="Arial" w:hint="eastAsia"/>
          <w:sz w:val="24"/>
        </w:rPr>
        <w:t>上述限制，如适用于本基金，</w:t>
      </w:r>
      <w:r w:rsidR="003A4811" w:rsidRPr="00266771">
        <w:rPr>
          <w:rFonts w:ascii="彩虹粗仿宋" w:eastAsia="彩虹粗仿宋" w:hAnsi="宋体" w:cs="Arial" w:hint="eastAsia"/>
          <w:sz w:val="24"/>
        </w:rPr>
        <w:t>基金管理人在履行适当程序后，</w:t>
      </w:r>
      <w:r w:rsidRPr="00266771">
        <w:rPr>
          <w:rFonts w:ascii="彩虹粗仿宋" w:eastAsia="彩虹粗仿宋" w:hAnsi="宋体" w:cs="Arial" w:hint="eastAsia"/>
          <w:sz w:val="24"/>
        </w:rPr>
        <w:t>则本基金投资不再受相关限制</w:t>
      </w:r>
      <w:r w:rsidR="00F03DC8" w:rsidRPr="00266771">
        <w:rPr>
          <w:rFonts w:ascii="彩虹粗仿宋" w:eastAsia="彩虹粗仿宋" w:hAnsi="宋体" w:cs="Arial" w:hint="eastAsia"/>
          <w:sz w:val="24"/>
        </w:rPr>
        <w:t>或</w:t>
      </w:r>
      <w:r w:rsidR="00F03DC8" w:rsidRPr="00266771">
        <w:rPr>
          <w:rFonts w:ascii="彩虹粗仿宋" w:eastAsia="彩虹粗仿宋" w:hAnsi="宋体" w:cs="Arial"/>
          <w:sz w:val="24"/>
        </w:rPr>
        <w:t>按调整后的规定执行</w:t>
      </w:r>
      <w:r w:rsidRPr="00266771">
        <w:rPr>
          <w:rFonts w:ascii="彩虹粗仿宋" w:eastAsia="彩虹粗仿宋" w:hAnsi="宋体" w:cs="Arial" w:hint="eastAsia"/>
          <w:sz w:val="24"/>
        </w:rPr>
        <w:t>。</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（十）法律法规和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禁止的其他行为，以及</w:t>
      </w:r>
      <w:r w:rsidR="006D3E3B" w:rsidRPr="00266771">
        <w:rPr>
          <w:rFonts w:ascii="彩虹粗仿宋" w:eastAsia="彩虹粗仿宋" w:hAnsi="宋体" w:cs="Arial" w:hint="eastAsia"/>
          <w:sz w:val="24"/>
        </w:rPr>
        <w:t>依照法律、行政法规有关规定，由中国证监会规定禁止基金管理人、基金托管人从事的其他行为。</w:t>
      </w:r>
    </w:p>
    <w:p w:rsidR="00E90C76" w:rsidRPr="00266771" w:rsidRDefault="00E90C76" w:rsidP="00E90C76">
      <w:pPr>
        <w:adjustRightInd w:val="0"/>
        <w:snapToGrid w:val="0"/>
        <w:rPr>
          <w:rFonts w:ascii="彩虹粗仿宋" w:eastAsia="彩虹粗仿宋"/>
          <w:sz w:val="30"/>
          <w:szCs w:val="30"/>
        </w:rPr>
      </w:pPr>
    </w:p>
    <w:p w:rsidR="00FB327B" w:rsidRPr="00266771" w:rsidRDefault="00FB327B" w:rsidP="00E90C76">
      <w:pPr>
        <w:adjustRightInd w:val="0"/>
        <w:snapToGrid w:val="0"/>
        <w:rPr>
          <w:rFonts w:ascii="彩虹粗仿宋" w:eastAsia="彩虹粗仿宋"/>
          <w:sz w:val="30"/>
          <w:szCs w:val="30"/>
        </w:rPr>
      </w:pPr>
    </w:p>
    <w:p w:rsidR="00FB327B" w:rsidRPr="00266771" w:rsidRDefault="00FB327B" w:rsidP="00E90C76">
      <w:pPr>
        <w:adjustRightInd w:val="0"/>
        <w:snapToGrid w:val="0"/>
        <w:rPr>
          <w:rFonts w:ascii="彩虹粗仿宋" w:eastAsia="彩虹粗仿宋"/>
          <w:sz w:val="30"/>
          <w:szCs w:val="30"/>
        </w:rPr>
      </w:pPr>
    </w:p>
    <w:p w:rsidR="00E90C76" w:rsidRPr="00266771" w:rsidRDefault="00E90C76" w:rsidP="00E90C76">
      <w:pPr>
        <w:pStyle w:val="2"/>
        <w:jc w:val="center"/>
        <w:rPr>
          <w:rFonts w:ascii="彩虹粗仿宋" w:eastAsia="彩虹粗仿宋"/>
          <w:sz w:val="30"/>
        </w:rPr>
      </w:pPr>
      <w:bookmarkStart w:id="94" w:name="_Toc455012654"/>
      <w:r w:rsidRPr="00266771">
        <w:rPr>
          <w:rFonts w:ascii="彩虹粗仿宋" w:eastAsia="彩虹粗仿宋" w:hint="eastAsia"/>
          <w:sz w:val="30"/>
        </w:rPr>
        <w:t>十六、托管协议的变更、终止与基金财产的清算</w:t>
      </w:r>
      <w:bookmarkEnd w:id="94"/>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（一）托管协议的变更程序</w:t>
      </w:r>
    </w:p>
    <w:p w:rsidR="00E90C76" w:rsidRPr="00266771" w:rsidRDefault="00E90C76" w:rsidP="00E90C76">
      <w:pPr>
        <w:adjustRightInd w:val="0"/>
        <w:snapToGrid w:val="0"/>
        <w:ind w:firstLineChars="200" w:firstLine="480"/>
        <w:rPr>
          <w:rFonts w:ascii="彩虹粗仿宋" w:eastAsia="彩虹粗仿宋"/>
          <w:sz w:val="30"/>
          <w:szCs w:val="30"/>
        </w:rPr>
      </w:pPr>
      <w:r w:rsidRPr="00266771">
        <w:rPr>
          <w:rFonts w:ascii="彩虹粗仿宋" w:eastAsia="彩虹粗仿宋" w:hAnsi="宋体" w:cs="Arial" w:hint="eastAsia"/>
          <w:sz w:val="24"/>
        </w:rPr>
        <w:t>本协议双方当事人经协商一致，可以对协议进行修改。修改后的新协议，其内容不得与</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的规定有任何冲突。基金托管协议的变更报中国证监会备案。</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（二）托管协议终止的情形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终止；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2.基金托管人解散、依法被撤销、破产或由其他基金托管人接管基金资产；</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3.基金管理人解散、依法被撤销、破产或由其他基金管理人接管基金管理权；</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4.发生法律法规或</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规定的终止事项。</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（三）基金财产的清算</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1.基金财产清算小组：自出现</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终止事由之日起30个工作日内成立清算小组，基金管理人组织基金财产清算小组并在中国证监会的监督下进行基金清算。</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4.基金财产清算程序：</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终止情形出现时，由基金财产清算小组统一接管基金；</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(2)对基金财产和债权债务进行清理和确认；</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(3)对基金财产进行估值和变现；</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(4)制作清算报告；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(5)聘请会计师事务所对清算报告进行外部审计，聘请律师事务所对清算报告出具法律意见书；</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(6)将清算结果报中国证监会备案并公告；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(7)对基金</w:t>
      </w:r>
      <w:r w:rsidR="00080486" w:rsidRPr="00266771">
        <w:rPr>
          <w:rFonts w:ascii="彩虹粗仿宋" w:eastAsia="彩虹粗仿宋" w:hAnsi="宋体" w:cs="Arial" w:hint="eastAsia"/>
          <w:sz w:val="24"/>
        </w:rPr>
        <w:t>剩余</w:t>
      </w:r>
      <w:r w:rsidRPr="00266771">
        <w:rPr>
          <w:rFonts w:ascii="彩虹粗仿宋" w:eastAsia="彩虹粗仿宋" w:hAnsi="宋体" w:cs="Arial" w:hint="eastAsia"/>
          <w:sz w:val="24"/>
        </w:rPr>
        <w:t>财产进行分配。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5.基金财产清算的期限为</w:t>
      </w:r>
      <w:r w:rsidR="00080486" w:rsidRPr="00266771">
        <w:rPr>
          <w:rFonts w:ascii="彩虹粗仿宋" w:eastAsia="彩虹粗仿宋" w:hAnsi="宋体" w:cs="Arial" w:hint="eastAsia"/>
          <w:sz w:val="24"/>
        </w:rPr>
        <w:t>6</w:t>
      </w:r>
      <w:r w:rsidRPr="00266771">
        <w:rPr>
          <w:rFonts w:ascii="彩虹粗仿宋" w:eastAsia="彩虹粗仿宋" w:hAnsi="宋体" w:cs="Arial" w:hint="eastAsia"/>
          <w:sz w:val="24"/>
        </w:rPr>
        <w:t>个月。</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6.清算费用</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清算费用是指基金财产清算小组在进行基金</w:t>
      </w:r>
      <w:r w:rsidR="00080486" w:rsidRPr="00266771">
        <w:rPr>
          <w:rFonts w:ascii="彩虹粗仿宋" w:eastAsia="彩虹粗仿宋" w:hAnsi="宋体" w:cs="Arial" w:hint="eastAsia"/>
          <w:sz w:val="24"/>
        </w:rPr>
        <w:t>财产</w:t>
      </w:r>
      <w:r w:rsidRPr="00266771">
        <w:rPr>
          <w:rFonts w:ascii="彩虹粗仿宋" w:eastAsia="彩虹粗仿宋" w:hAnsi="宋体" w:cs="Arial" w:hint="eastAsia"/>
          <w:sz w:val="24"/>
        </w:rPr>
        <w:t>清算过程中发生的所有合理费用，清算费用由基金财产清算小组优先从基金</w:t>
      </w:r>
      <w:r w:rsidR="00080486" w:rsidRPr="00266771">
        <w:rPr>
          <w:rFonts w:ascii="彩虹粗仿宋" w:eastAsia="彩虹粗仿宋" w:hAnsi="宋体" w:cs="Arial" w:hint="eastAsia"/>
          <w:sz w:val="24"/>
        </w:rPr>
        <w:t>剩余</w:t>
      </w:r>
      <w:r w:rsidRPr="00266771">
        <w:rPr>
          <w:rFonts w:ascii="彩虹粗仿宋" w:eastAsia="彩虹粗仿宋" w:hAnsi="宋体" w:cs="Arial" w:hint="eastAsia"/>
          <w:sz w:val="24"/>
        </w:rPr>
        <w:t>财产中支付。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7.基金财产清算剩余资产的分配：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8.基金财产清算的公告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80486" w:rsidRPr="00266771">
        <w:rPr>
          <w:rFonts w:ascii="彩虹粗仿宋" w:eastAsia="彩虹粗仿宋" w:hAnsi="宋体" w:cs="Arial" w:hint="eastAsia"/>
          <w:sz w:val="24"/>
        </w:rPr>
        <w:t>5</w:t>
      </w:r>
      <w:r w:rsidRPr="00266771">
        <w:rPr>
          <w:rFonts w:ascii="彩虹粗仿宋" w:eastAsia="彩虹粗仿宋" w:hAnsi="宋体" w:cs="Arial" w:hint="eastAsia"/>
          <w:sz w:val="24"/>
        </w:rPr>
        <w:t>个工作日内由基金财产清算小组进行公告。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9.基金财产清算账册及文件的保存</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基金财产清算账册及有关文件由基金托管人保存15年以上。</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95" w:name="_Toc455012655"/>
      <w:r w:rsidRPr="00266771">
        <w:rPr>
          <w:rFonts w:ascii="彩虹粗仿宋" w:eastAsia="彩虹粗仿宋" w:hint="eastAsia"/>
          <w:sz w:val="30"/>
        </w:rPr>
        <w:t>十七、违约责任</w:t>
      </w:r>
      <w:bookmarkEnd w:id="95"/>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（一）基金管理人、基金托管人不履行本协议或履行本协议不符合约定的，应当承担违约责任。</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（二）基金管理人、基金托管人在履行各自职责的过程中，违反《基金法》</w:t>
      </w:r>
      <w:r w:rsidR="00080486" w:rsidRPr="00266771">
        <w:rPr>
          <w:rFonts w:ascii="彩虹粗仿宋" w:eastAsia="彩虹粗仿宋" w:hAnsi="宋体" w:cs="Arial" w:hint="eastAsia"/>
          <w:sz w:val="24"/>
        </w:rPr>
        <w:t>等法律法规的规定</w:t>
      </w:r>
      <w:r w:rsidRPr="00266771">
        <w:rPr>
          <w:rFonts w:ascii="彩虹粗仿宋" w:eastAsia="彩虹粗仿宋" w:hAnsi="宋体" w:cs="Arial" w:hint="eastAsia"/>
          <w:sz w:val="24"/>
        </w:rPr>
        <w:t>或者</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080486" w:rsidRPr="00266771">
        <w:rPr>
          <w:rFonts w:ascii="彩虹粗仿宋" w:eastAsia="彩虹粗仿宋" w:hAnsi="宋体" w:cs="Arial" w:hint="eastAsia"/>
          <w:sz w:val="24"/>
        </w:rPr>
        <w:t>对损失的赔偿，仅限于直接损失。</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1.不可抗力；</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2.基金管理人、基金托管人按照当时有效的法律法规或中国证监会的规定作为或不作为而造成的损失等；</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3.基金管理人由于按照</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规定的投资原则投资或不投资造成的直接损失或潜在损失等</w:t>
      </w:r>
      <w:r w:rsidR="002F4680" w:rsidRPr="00266771">
        <w:rPr>
          <w:rFonts w:ascii="彩虹粗仿宋" w:eastAsia="彩虹粗仿宋" w:hAnsi="宋体" w:cs="Arial" w:hint="eastAsia"/>
          <w:sz w:val="24"/>
        </w:rPr>
        <w:t>。</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0C76" w:rsidRPr="00266771" w:rsidRDefault="00E90C76" w:rsidP="00E90C76">
      <w:pPr>
        <w:adjustRightInd w:val="0"/>
        <w:snapToGrid w:val="0"/>
        <w:ind w:firstLineChars="200" w:firstLine="480"/>
        <w:outlineLvl w:val="0"/>
        <w:rPr>
          <w:rFonts w:ascii="彩虹粗仿宋" w:eastAsia="彩虹粗仿宋" w:hAnsi="宋体" w:cs="Arial"/>
          <w:sz w:val="24"/>
        </w:rPr>
      </w:pPr>
      <w:r w:rsidRPr="0026677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266771" w:rsidRDefault="00E90C76" w:rsidP="00E90C76">
      <w:pPr>
        <w:adjustRightInd w:val="0"/>
        <w:snapToGrid w:val="0"/>
        <w:outlineLvl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96" w:name="_Toc455012656"/>
      <w:r w:rsidRPr="00266771">
        <w:rPr>
          <w:rFonts w:ascii="彩虹粗仿宋" w:eastAsia="彩虹粗仿宋" w:hint="eastAsia"/>
          <w:sz w:val="30"/>
        </w:rPr>
        <w:t>十八、争议解决方式</w:t>
      </w:r>
      <w:bookmarkEnd w:id="96"/>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080486" w:rsidRPr="00266771">
        <w:rPr>
          <w:rFonts w:ascii="彩虹粗仿宋" w:eastAsia="彩虹粗仿宋" w:hAnsi="宋体" w:cs="Arial" w:hint="eastAsia"/>
          <w:sz w:val="24"/>
        </w:rPr>
        <w:t>、律师费用</w:t>
      </w:r>
      <w:r w:rsidRPr="00266771">
        <w:rPr>
          <w:rFonts w:ascii="彩虹粗仿宋" w:eastAsia="彩虹粗仿宋" w:hAnsi="宋体" w:cs="Arial" w:hint="eastAsia"/>
          <w:sz w:val="24"/>
        </w:rPr>
        <w:t>由败诉方承担。</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争议处理期间，双方当事人应恪守基金管理人和基金托管人职责，各自继续忠实、勤勉、尽责地履行</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和本托管协议规定的义务，维护基金份额持有人的合法权益。</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本协议受中国法律管辖。</w:t>
      </w:r>
    </w:p>
    <w:p w:rsidR="00E90C76" w:rsidRPr="00266771" w:rsidRDefault="00E90C76" w:rsidP="00E90C76">
      <w:pPr>
        <w:adjustRightInd w:val="0"/>
        <w:snapToGrid w:val="0"/>
        <w:rPr>
          <w:rFonts w:ascii="彩虹粗仿宋" w:eastAsia="彩虹粗仿宋" w:hAnsi="宋体" w:cs="Arial"/>
          <w:sz w:val="24"/>
        </w:rPr>
      </w:pPr>
    </w:p>
    <w:p w:rsidR="00E90C76" w:rsidRPr="00266771" w:rsidRDefault="00E90C76" w:rsidP="00E90C76">
      <w:pPr>
        <w:pStyle w:val="2"/>
        <w:jc w:val="center"/>
        <w:rPr>
          <w:rFonts w:ascii="彩虹粗仿宋" w:eastAsia="彩虹粗仿宋"/>
          <w:sz w:val="30"/>
        </w:rPr>
      </w:pPr>
      <w:bookmarkStart w:id="97" w:name="_Toc455012657"/>
      <w:r w:rsidRPr="00266771">
        <w:rPr>
          <w:rFonts w:ascii="彩虹粗仿宋" w:eastAsia="彩虹粗仿宋" w:hint="eastAsia"/>
          <w:sz w:val="30"/>
        </w:rPr>
        <w:t>十九、托管协议的效力</w:t>
      </w:r>
      <w:bookmarkEnd w:id="97"/>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双方对托管协议的效力约定如下：</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（二）托管协议自</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成立之日起成立，自</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生效之日起生效。托管协议的有效期自其生效之日起至基金财产清算结果报中国证监会备案并公告</w:t>
      </w:r>
      <w:r w:rsidRPr="00266771">
        <w:rPr>
          <w:rFonts w:ascii="彩虹粗仿宋" w:eastAsia="彩虹粗仿宋" w:hAnsi="宋体" w:cs="Arial" w:hint="eastAsia"/>
          <w:sz w:val="24"/>
        </w:rPr>
        <w:lastRenderedPageBreak/>
        <w:t>之日止。</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（三）托管协议自生效之日起对托管协议当事人具有同等的法律约束力。</w:t>
      </w:r>
    </w:p>
    <w:p w:rsidR="00123EC1" w:rsidRPr="00266771" w:rsidRDefault="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（四）本协议一式六份，协议双方各持二份，上报监管机构二份，每份具有同等的法律效力。</w:t>
      </w:r>
    </w:p>
    <w:p w:rsidR="00E90C76" w:rsidRPr="00266771" w:rsidRDefault="00E90C76" w:rsidP="00E90C76">
      <w:pPr>
        <w:pStyle w:val="2"/>
        <w:jc w:val="center"/>
        <w:rPr>
          <w:rFonts w:ascii="彩虹粗仿宋" w:eastAsia="彩虹粗仿宋"/>
          <w:sz w:val="30"/>
        </w:rPr>
      </w:pPr>
      <w:bookmarkStart w:id="98" w:name="_Toc455012658"/>
      <w:r w:rsidRPr="00266771">
        <w:rPr>
          <w:rFonts w:ascii="彩虹粗仿宋" w:eastAsia="彩虹粗仿宋" w:hint="eastAsia"/>
          <w:sz w:val="30"/>
        </w:rPr>
        <w:t>二十、其他事项</w:t>
      </w:r>
      <w:bookmarkEnd w:id="98"/>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如发生有权司法机关依法冻结基金份额持有人的基金份额时，基金管理人应予以配合，承担司法协助义务。</w:t>
      </w:r>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除本协议有明确定义外，本协议的用语定义适用</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的约定。本协议未尽事宜，当事人依据</w:t>
      </w:r>
      <w:r w:rsidR="00CF1363" w:rsidRPr="00266771">
        <w:rPr>
          <w:rFonts w:ascii="彩虹粗仿宋" w:eastAsia="彩虹粗仿宋" w:hAnsi="宋体" w:cs="Arial" w:hint="eastAsia"/>
          <w:sz w:val="24"/>
        </w:rPr>
        <w:t>基金合同</w:t>
      </w:r>
      <w:r w:rsidRPr="00266771">
        <w:rPr>
          <w:rFonts w:ascii="彩虹粗仿宋" w:eastAsia="彩虹粗仿宋" w:hAnsi="宋体" w:cs="Arial" w:hint="eastAsia"/>
          <w:sz w:val="24"/>
        </w:rPr>
        <w:t>、有关法律法规等规定协商办理。</w:t>
      </w:r>
    </w:p>
    <w:p w:rsidR="00E90C76" w:rsidRPr="00266771" w:rsidRDefault="00E90C76" w:rsidP="00E90C76">
      <w:pPr>
        <w:adjustRightInd w:val="0"/>
        <w:snapToGrid w:val="0"/>
        <w:rPr>
          <w:rFonts w:ascii="彩虹粗仿宋" w:eastAsia="彩虹粗仿宋"/>
          <w:b/>
          <w:bCs/>
        </w:rPr>
      </w:pPr>
    </w:p>
    <w:p w:rsidR="00E90C76" w:rsidRPr="00266771" w:rsidRDefault="00E90C76" w:rsidP="00E90C76">
      <w:pPr>
        <w:pStyle w:val="2"/>
        <w:jc w:val="center"/>
        <w:rPr>
          <w:rFonts w:ascii="彩虹粗仿宋" w:eastAsia="彩虹粗仿宋"/>
          <w:sz w:val="30"/>
        </w:rPr>
      </w:pPr>
      <w:bookmarkStart w:id="99" w:name="_Toc455012659"/>
      <w:r w:rsidRPr="00266771">
        <w:rPr>
          <w:rFonts w:ascii="彩虹粗仿宋" w:eastAsia="彩虹粗仿宋" w:hint="eastAsia"/>
          <w:sz w:val="30"/>
        </w:rPr>
        <w:t>二十一、托管协议的签订</w:t>
      </w:r>
      <w:bookmarkEnd w:id="99"/>
    </w:p>
    <w:p w:rsidR="00E90C76" w:rsidRPr="00266771" w:rsidRDefault="00E90C76" w:rsidP="00E90C76">
      <w:pPr>
        <w:adjustRightInd w:val="0"/>
        <w:snapToGrid w:val="0"/>
        <w:ind w:firstLineChars="200" w:firstLine="480"/>
        <w:rPr>
          <w:rFonts w:ascii="彩虹粗仿宋" w:eastAsia="彩虹粗仿宋" w:hAnsi="宋体" w:cs="Arial"/>
          <w:sz w:val="24"/>
        </w:rPr>
      </w:pPr>
      <w:r w:rsidRPr="00266771">
        <w:rPr>
          <w:rFonts w:ascii="彩虹粗仿宋" w:eastAsia="彩虹粗仿宋" w:hAnsi="宋体" w:cs="Arial" w:hint="eastAsia"/>
          <w:sz w:val="24"/>
        </w:rPr>
        <w:t>本协议双方法定代表人或授权代表签章、签订地、签订日</w:t>
      </w:r>
    </w:p>
    <w:p w:rsidR="00C63651" w:rsidRPr="00266771" w:rsidRDefault="00C63651" w:rsidP="00022582">
      <w:pPr>
        <w:adjustRightInd w:val="0"/>
        <w:snapToGrid w:val="0"/>
        <w:ind w:firstLineChars="200" w:firstLine="420"/>
      </w:pPr>
    </w:p>
    <w:sectPr w:rsidR="00C63651" w:rsidRPr="00266771" w:rsidSect="00A64F5A">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FCACD1" w15:done="0"/>
  <w15:commentEx w15:paraId="007E860D" w15:done="0"/>
  <w15:commentEx w15:paraId="3EAA2F33" w15:done="0"/>
  <w15:commentEx w15:paraId="10E95613" w15:done="0"/>
  <w15:commentEx w15:paraId="6297D6F7" w15:done="0"/>
  <w15:commentEx w15:paraId="761EB2A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180" w:rsidRDefault="00D75180" w:rsidP="00E90C76">
      <w:r>
        <w:separator/>
      </w:r>
    </w:p>
  </w:endnote>
  <w:endnote w:type="continuationSeparator" w:id="1">
    <w:p w:rsidR="00D75180" w:rsidRDefault="00D75180" w:rsidP="00E9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CD" w:rsidRDefault="00E143CD">
    <w:pPr>
      <w:pStyle w:val="a5"/>
      <w:framePr w:wrap="around" w:vAnchor="text" w:hAnchor="margin" w:xAlign="center" w:y="1"/>
      <w:rPr>
        <w:rStyle w:val="a6"/>
      </w:rPr>
    </w:pPr>
  </w:p>
  <w:p w:rsidR="00E143CD" w:rsidRDefault="00E143C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CD" w:rsidRDefault="00853E2B">
    <w:pPr>
      <w:pStyle w:val="a5"/>
      <w:framePr w:wrap="around" w:vAnchor="text" w:hAnchor="margin" w:xAlign="center" w:y="1"/>
      <w:rPr>
        <w:rStyle w:val="a6"/>
      </w:rPr>
    </w:pPr>
    <w:r>
      <w:rPr>
        <w:rStyle w:val="a6"/>
      </w:rPr>
      <w:fldChar w:fldCharType="begin"/>
    </w:r>
    <w:r w:rsidR="00E143CD">
      <w:rPr>
        <w:rStyle w:val="a6"/>
      </w:rPr>
      <w:instrText xml:space="preserve">PAGE  </w:instrText>
    </w:r>
    <w:r>
      <w:rPr>
        <w:rStyle w:val="a6"/>
      </w:rPr>
      <w:fldChar w:fldCharType="separate"/>
    </w:r>
    <w:r w:rsidR="00A940A3">
      <w:rPr>
        <w:rStyle w:val="a6"/>
        <w:noProof/>
      </w:rPr>
      <w:t>34</w:t>
    </w:r>
    <w:r>
      <w:rPr>
        <w:rStyle w:val="a6"/>
      </w:rPr>
      <w:fldChar w:fldCharType="end"/>
    </w:r>
  </w:p>
  <w:p w:rsidR="00E143CD" w:rsidRDefault="00E143C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180" w:rsidRDefault="00D75180" w:rsidP="00E90C76">
      <w:r>
        <w:separator/>
      </w:r>
    </w:p>
  </w:footnote>
  <w:footnote w:type="continuationSeparator" w:id="1">
    <w:p w:rsidR="00D75180" w:rsidRDefault="00D75180" w:rsidP="00E9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CD" w:rsidRDefault="00E143CD" w:rsidP="00DE40D8">
    <w:pPr>
      <w:pStyle w:val="a4"/>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3CD" w:rsidRDefault="00853E2B" w:rsidP="00DE40D8">
    <w:pPr>
      <w:pStyle w:val="a4"/>
      <w:jc w:val="both"/>
    </w:pPr>
    <w:r w:rsidRPr="00853E2B">
      <w:rPr>
        <w:rFonts w:ascii="彩虹粗仿宋" w:eastAsia="彩虹粗仿宋" w:hint="eastAsia"/>
        <w:sz w:val="20"/>
        <w:szCs w:val="21"/>
      </w:rPr>
      <w:t>光大保德信创业板量化优选股票型证券投资基金</w:t>
    </w:r>
    <w:r w:rsidR="00E143CD">
      <w:rPr>
        <w:rFonts w:ascii="彩虹粗仿宋" w:eastAsia="彩虹粗仿宋" w:hint="eastAsia"/>
        <w:sz w:val="20"/>
        <w:szCs w:val="21"/>
      </w:rPr>
      <w:t xml:space="preserve">                                   </w:t>
    </w:r>
    <w:r w:rsidR="00E143CD" w:rsidRPr="000B72D9">
      <w:rPr>
        <w:rFonts w:ascii="彩虹粗仿宋" w:eastAsia="彩虹粗仿宋" w:hint="eastAsia"/>
        <w:sz w:val="20"/>
        <w:szCs w:val="21"/>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rson w15:author="Yuantai">
    <w15:presenceInfo w15:providerId="None" w15:userId="Yuantai"/>
  </w15:person>
  <w15:person w15:author="gaoshuya(高舒娅)">
    <w15:presenceInfo w15:providerId="AD" w15:userId="S-1-5-21-2852221630-2733406455-1007305228-160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2D46"/>
    <w:rsid w:val="000009D6"/>
    <w:rsid w:val="00003D21"/>
    <w:rsid w:val="00006D94"/>
    <w:rsid w:val="00014F7E"/>
    <w:rsid w:val="000167B7"/>
    <w:rsid w:val="00020050"/>
    <w:rsid w:val="00020C60"/>
    <w:rsid w:val="00021CC5"/>
    <w:rsid w:val="00022582"/>
    <w:rsid w:val="00023554"/>
    <w:rsid w:val="00026163"/>
    <w:rsid w:val="00031F5B"/>
    <w:rsid w:val="00034408"/>
    <w:rsid w:val="00037CFE"/>
    <w:rsid w:val="000400C4"/>
    <w:rsid w:val="00040992"/>
    <w:rsid w:val="00044B81"/>
    <w:rsid w:val="00044DF6"/>
    <w:rsid w:val="00045655"/>
    <w:rsid w:val="00052115"/>
    <w:rsid w:val="00054122"/>
    <w:rsid w:val="000575EE"/>
    <w:rsid w:val="00057B09"/>
    <w:rsid w:val="000613DF"/>
    <w:rsid w:val="00061AEF"/>
    <w:rsid w:val="000627FB"/>
    <w:rsid w:val="00065C19"/>
    <w:rsid w:val="00065EA6"/>
    <w:rsid w:val="00080486"/>
    <w:rsid w:val="000809D7"/>
    <w:rsid w:val="00080FDA"/>
    <w:rsid w:val="0008271D"/>
    <w:rsid w:val="00084DAB"/>
    <w:rsid w:val="000930BA"/>
    <w:rsid w:val="00093C08"/>
    <w:rsid w:val="00097F6D"/>
    <w:rsid w:val="000A209E"/>
    <w:rsid w:val="000A398D"/>
    <w:rsid w:val="000A4D16"/>
    <w:rsid w:val="000B0A40"/>
    <w:rsid w:val="000B1E9B"/>
    <w:rsid w:val="000B37DB"/>
    <w:rsid w:val="000B5016"/>
    <w:rsid w:val="000C0D35"/>
    <w:rsid w:val="000C7BE9"/>
    <w:rsid w:val="000D5535"/>
    <w:rsid w:val="000E11A3"/>
    <w:rsid w:val="000E3198"/>
    <w:rsid w:val="000E4890"/>
    <w:rsid w:val="000E52C4"/>
    <w:rsid w:val="000F0D51"/>
    <w:rsid w:val="00101BBB"/>
    <w:rsid w:val="0010385C"/>
    <w:rsid w:val="00103E25"/>
    <w:rsid w:val="00104AFA"/>
    <w:rsid w:val="00114F49"/>
    <w:rsid w:val="00117776"/>
    <w:rsid w:val="00123EC1"/>
    <w:rsid w:val="00126F53"/>
    <w:rsid w:val="001311A5"/>
    <w:rsid w:val="001374F8"/>
    <w:rsid w:val="00140054"/>
    <w:rsid w:val="00141C0B"/>
    <w:rsid w:val="00142A11"/>
    <w:rsid w:val="00146732"/>
    <w:rsid w:val="00155E85"/>
    <w:rsid w:val="00160A93"/>
    <w:rsid w:val="00161214"/>
    <w:rsid w:val="001639A2"/>
    <w:rsid w:val="00170D1A"/>
    <w:rsid w:val="00176104"/>
    <w:rsid w:val="001764D0"/>
    <w:rsid w:val="00185B45"/>
    <w:rsid w:val="001878E8"/>
    <w:rsid w:val="00187ED4"/>
    <w:rsid w:val="00191221"/>
    <w:rsid w:val="001A044F"/>
    <w:rsid w:val="001A23DE"/>
    <w:rsid w:val="001A5E5A"/>
    <w:rsid w:val="001A6D18"/>
    <w:rsid w:val="001B1B4B"/>
    <w:rsid w:val="001B2884"/>
    <w:rsid w:val="001B6711"/>
    <w:rsid w:val="001C5E36"/>
    <w:rsid w:val="001C5E75"/>
    <w:rsid w:val="001D099A"/>
    <w:rsid w:val="001D382E"/>
    <w:rsid w:val="001D3AAE"/>
    <w:rsid w:val="001D5523"/>
    <w:rsid w:val="001E1EEE"/>
    <w:rsid w:val="00202B6B"/>
    <w:rsid w:val="00202CEB"/>
    <w:rsid w:val="00205831"/>
    <w:rsid w:val="002058EB"/>
    <w:rsid w:val="00206C57"/>
    <w:rsid w:val="00211467"/>
    <w:rsid w:val="002130C8"/>
    <w:rsid w:val="002223D4"/>
    <w:rsid w:val="0022582C"/>
    <w:rsid w:val="00225AAA"/>
    <w:rsid w:val="00227201"/>
    <w:rsid w:val="00231996"/>
    <w:rsid w:val="00232558"/>
    <w:rsid w:val="002363C1"/>
    <w:rsid w:val="00237E33"/>
    <w:rsid w:val="002439A8"/>
    <w:rsid w:val="00245B0D"/>
    <w:rsid w:val="00251E8D"/>
    <w:rsid w:val="00255946"/>
    <w:rsid w:val="002560A6"/>
    <w:rsid w:val="00261414"/>
    <w:rsid w:val="002629E0"/>
    <w:rsid w:val="0026407C"/>
    <w:rsid w:val="002646FC"/>
    <w:rsid w:val="00266771"/>
    <w:rsid w:val="00267BB2"/>
    <w:rsid w:val="00270972"/>
    <w:rsid w:val="002716BE"/>
    <w:rsid w:val="00272876"/>
    <w:rsid w:val="00277D97"/>
    <w:rsid w:val="00280F2E"/>
    <w:rsid w:val="002838C0"/>
    <w:rsid w:val="002848D6"/>
    <w:rsid w:val="00285965"/>
    <w:rsid w:val="00287CB0"/>
    <w:rsid w:val="0029435A"/>
    <w:rsid w:val="0029587D"/>
    <w:rsid w:val="00296067"/>
    <w:rsid w:val="002A0D7E"/>
    <w:rsid w:val="002A40AA"/>
    <w:rsid w:val="002A6EAA"/>
    <w:rsid w:val="002B167B"/>
    <w:rsid w:val="002B5639"/>
    <w:rsid w:val="002B651A"/>
    <w:rsid w:val="002B6E7E"/>
    <w:rsid w:val="002C1536"/>
    <w:rsid w:val="002C2467"/>
    <w:rsid w:val="002C5BD1"/>
    <w:rsid w:val="002C77E4"/>
    <w:rsid w:val="002E0724"/>
    <w:rsid w:val="002E19E5"/>
    <w:rsid w:val="002E1ACA"/>
    <w:rsid w:val="002E4DD7"/>
    <w:rsid w:val="002E6530"/>
    <w:rsid w:val="002F1985"/>
    <w:rsid w:val="002F4506"/>
    <w:rsid w:val="002F4680"/>
    <w:rsid w:val="002F4C05"/>
    <w:rsid w:val="00301E1D"/>
    <w:rsid w:val="003137F9"/>
    <w:rsid w:val="003155D1"/>
    <w:rsid w:val="00316C2C"/>
    <w:rsid w:val="0031796D"/>
    <w:rsid w:val="00317A99"/>
    <w:rsid w:val="003204F0"/>
    <w:rsid w:val="00322244"/>
    <w:rsid w:val="00327F11"/>
    <w:rsid w:val="00330725"/>
    <w:rsid w:val="00331867"/>
    <w:rsid w:val="00335AC3"/>
    <w:rsid w:val="0034160C"/>
    <w:rsid w:val="00343373"/>
    <w:rsid w:val="00344820"/>
    <w:rsid w:val="00347115"/>
    <w:rsid w:val="00347353"/>
    <w:rsid w:val="003477AA"/>
    <w:rsid w:val="00350A10"/>
    <w:rsid w:val="003522DE"/>
    <w:rsid w:val="00352F02"/>
    <w:rsid w:val="00354C4D"/>
    <w:rsid w:val="003624EA"/>
    <w:rsid w:val="0036267B"/>
    <w:rsid w:val="00365B19"/>
    <w:rsid w:val="003813BF"/>
    <w:rsid w:val="00386085"/>
    <w:rsid w:val="00387380"/>
    <w:rsid w:val="00391CCD"/>
    <w:rsid w:val="003920F7"/>
    <w:rsid w:val="0039239D"/>
    <w:rsid w:val="00394CD0"/>
    <w:rsid w:val="003A0BCD"/>
    <w:rsid w:val="003A4811"/>
    <w:rsid w:val="003A71CF"/>
    <w:rsid w:val="003B31C9"/>
    <w:rsid w:val="003B61C7"/>
    <w:rsid w:val="003C48AB"/>
    <w:rsid w:val="003C5020"/>
    <w:rsid w:val="003C5E55"/>
    <w:rsid w:val="003C744B"/>
    <w:rsid w:val="003C77FA"/>
    <w:rsid w:val="003C790B"/>
    <w:rsid w:val="003C7E8B"/>
    <w:rsid w:val="003D7D69"/>
    <w:rsid w:val="003E6D85"/>
    <w:rsid w:val="003F6501"/>
    <w:rsid w:val="004136AC"/>
    <w:rsid w:val="0041434F"/>
    <w:rsid w:val="004160F2"/>
    <w:rsid w:val="00421B2C"/>
    <w:rsid w:val="004225E9"/>
    <w:rsid w:val="00424565"/>
    <w:rsid w:val="00425262"/>
    <w:rsid w:val="00427929"/>
    <w:rsid w:val="00431CCB"/>
    <w:rsid w:val="00431D76"/>
    <w:rsid w:val="00432AEB"/>
    <w:rsid w:val="00433931"/>
    <w:rsid w:val="00441B6B"/>
    <w:rsid w:val="0046029D"/>
    <w:rsid w:val="00462812"/>
    <w:rsid w:val="004639FD"/>
    <w:rsid w:val="00467378"/>
    <w:rsid w:val="004677C3"/>
    <w:rsid w:val="004702DA"/>
    <w:rsid w:val="00472FF8"/>
    <w:rsid w:val="00476330"/>
    <w:rsid w:val="00480388"/>
    <w:rsid w:val="00481929"/>
    <w:rsid w:val="00487F4D"/>
    <w:rsid w:val="00490362"/>
    <w:rsid w:val="00494CF7"/>
    <w:rsid w:val="004A20DA"/>
    <w:rsid w:val="004B14AC"/>
    <w:rsid w:val="004B1D39"/>
    <w:rsid w:val="004B2B77"/>
    <w:rsid w:val="004B3877"/>
    <w:rsid w:val="004B3D7F"/>
    <w:rsid w:val="004B4580"/>
    <w:rsid w:val="004C17BF"/>
    <w:rsid w:val="004D176A"/>
    <w:rsid w:val="004D531A"/>
    <w:rsid w:val="004D764C"/>
    <w:rsid w:val="004E1C53"/>
    <w:rsid w:val="004E1ED0"/>
    <w:rsid w:val="004E2464"/>
    <w:rsid w:val="004E4626"/>
    <w:rsid w:val="004E4ABF"/>
    <w:rsid w:val="004E5C40"/>
    <w:rsid w:val="004E5E57"/>
    <w:rsid w:val="004F2D3C"/>
    <w:rsid w:val="004F494B"/>
    <w:rsid w:val="005009EA"/>
    <w:rsid w:val="0051402E"/>
    <w:rsid w:val="0051463E"/>
    <w:rsid w:val="00515DAC"/>
    <w:rsid w:val="00517A52"/>
    <w:rsid w:val="00522136"/>
    <w:rsid w:val="00523898"/>
    <w:rsid w:val="00531816"/>
    <w:rsid w:val="0053197E"/>
    <w:rsid w:val="0053299A"/>
    <w:rsid w:val="00533066"/>
    <w:rsid w:val="00535798"/>
    <w:rsid w:val="00536E14"/>
    <w:rsid w:val="00537B45"/>
    <w:rsid w:val="005408B0"/>
    <w:rsid w:val="00543B56"/>
    <w:rsid w:val="00546381"/>
    <w:rsid w:val="00546747"/>
    <w:rsid w:val="00546AFB"/>
    <w:rsid w:val="00550E05"/>
    <w:rsid w:val="00550EFF"/>
    <w:rsid w:val="00550FC6"/>
    <w:rsid w:val="00552B11"/>
    <w:rsid w:val="00554676"/>
    <w:rsid w:val="0055713B"/>
    <w:rsid w:val="00557414"/>
    <w:rsid w:val="0056244A"/>
    <w:rsid w:val="00565717"/>
    <w:rsid w:val="00567586"/>
    <w:rsid w:val="00575B5B"/>
    <w:rsid w:val="005A1824"/>
    <w:rsid w:val="005A4E5C"/>
    <w:rsid w:val="005A5B14"/>
    <w:rsid w:val="005A6E91"/>
    <w:rsid w:val="005B0B72"/>
    <w:rsid w:val="005B1259"/>
    <w:rsid w:val="005C3305"/>
    <w:rsid w:val="005C509F"/>
    <w:rsid w:val="005C7F1B"/>
    <w:rsid w:val="005D3CFA"/>
    <w:rsid w:val="005D4FDA"/>
    <w:rsid w:val="005D66A8"/>
    <w:rsid w:val="005D670E"/>
    <w:rsid w:val="005E0ED7"/>
    <w:rsid w:val="005E130D"/>
    <w:rsid w:val="005E4E9B"/>
    <w:rsid w:val="005E5D3A"/>
    <w:rsid w:val="005F5FE3"/>
    <w:rsid w:val="00601207"/>
    <w:rsid w:val="0060229F"/>
    <w:rsid w:val="00603419"/>
    <w:rsid w:val="00603CBB"/>
    <w:rsid w:val="00611D50"/>
    <w:rsid w:val="00611DB7"/>
    <w:rsid w:val="00616DCF"/>
    <w:rsid w:val="00621B64"/>
    <w:rsid w:val="00626C04"/>
    <w:rsid w:val="00630003"/>
    <w:rsid w:val="006376A7"/>
    <w:rsid w:val="00657D74"/>
    <w:rsid w:val="00660C49"/>
    <w:rsid w:val="006617E7"/>
    <w:rsid w:val="00662193"/>
    <w:rsid w:val="00664067"/>
    <w:rsid w:val="006659C4"/>
    <w:rsid w:val="006669A7"/>
    <w:rsid w:val="00667BA5"/>
    <w:rsid w:val="00670CE0"/>
    <w:rsid w:val="0067118B"/>
    <w:rsid w:val="00671A34"/>
    <w:rsid w:val="00672E17"/>
    <w:rsid w:val="00680DB5"/>
    <w:rsid w:val="006825EC"/>
    <w:rsid w:val="00684F00"/>
    <w:rsid w:val="00692695"/>
    <w:rsid w:val="006A20CB"/>
    <w:rsid w:val="006A24A1"/>
    <w:rsid w:val="006A4E00"/>
    <w:rsid w:val="006A60D9"/>
    <w:rsid w:val="006A77E6"/>
    <w:rsid w:val="006B0D00"/>
    <w:rsid w:val="006B3B83"/>
    <w:rsid w:val="006C3F80"/>
    <w:rsid w:val="006D1254"/>
    <w:rsid w:val="006D33DE"/>
    <w:rsid w:val="006D3E3B"/>
    <w:rsid w:val="006D4E96"/>
    <w:rsid w:val="006D5D88"/>
    <w:rsid w:val="006D6600"/>
    <w:rsid w:val="006E5251"/>
    <w:rsid w:val="006E76C5"/>
    <w:rsid w:val="006F0DB8"/>
    <w:rsid w:val="006F3E66"/>
    <w:rsid w:val="006F442C"/>
    <w:rsid w:val="006F5E0C"/>
    <w:rsid w:val="006F6ADA"/>
    <w:rsid w:val="006F6B83"/>
    <w:rsid w:val="00703A1E"/>
    <w:rsid w:val="00710AD3"/>
    <w:rsid w:val="00710E48"/>
    <w:rsid w:val="00711BDB"/>
    <w:rsid w:val="007136D1"/>
    <w:rsid w:val="007178B3"/>
    <w:rsid w:val="00723EB0"/>
    <w:rsid w:val="00724CC4"/>
    <w:rsid w:val="00725B2D"/>
    <w:rsid w:val="00726680"/>
    <w:rsid w:val="00727580"/>
    <w:rsid w:val="00730362"/>
    <w:rsid w:val="0073752F"/>
    <w:rsid w:val="00741B04"/>
    <w:rsid w:val="007456D0"/>
    <w:rsid w:val="00745DEA"/>
    <w:rsid w:val="007468F1"/>
    <w:rsid w:val="00747BF8"/>
    <w:rsid w:val="0075099E"/>
    <w:rsid w:val="007540BC"/>
    <w:rsid w:val="00757588"/>
    <w:rsid w:val="00757E9B"/>
    <w:rsid w:val="00760A8C"/>
    <w:rsid w:val="00763EF6"/>
    <w:rsid w:val="00770F3B"/>
    <w:rsid w:val="00776037"/>
    <w:rsid w:val="0077663D"/>
    <w:rsid w:val="007773D2"/>
    <w:rsid w:val="007778FA"/>
    <w:rsid w:val="00777CA0"/>
    <w:rsid w:val="00781433"/>
    <w:rsid w:val="00782886"/>
    <w:rsid w:val="007834A1"/>
    <w:rsid w:val="007A038D"/>
    <w:rsid w:val="007A1DAB"/>
    <w:rsid w:val="007A5C4C"/>
    <w:rsid w:val="007B13B1"/>
    <w:rsid w:val="007D2DE8"/>
    <w:rsid w:val="007D59C8"/>
    <w:rsid w:val="007E3A9A"/>
    <w:rsid w:val="007E3A9E"/>
    <w:rsid w:val="007E4DCB"/>
    <w:rsid w:val="007E6A10"/>
    <w:rsid w:val="007E6A37"/>
    <w:rsid w:val="007E6ABD"/>
    <w:rsid w:val="007F2D46"/>
    <w:rsid w:val="007F4BCF"/>
    <w:rsid w:val="007F7AF4"/>
    <w:rsid w:val="00802385"/>
    <w:rsid w:val="00806805"/>
    <w:rsid w:val="0080749A"/>
    <w:rsid w:val="0080758A"/>
    <w:rsid w:val="0081140A"/>
    <w:rsid w:val="00811D4C"/>
    <w:rsid w:val="008234E4"/>
    <w:rsid w:val="008235D5"/>
    <w:rsid w:val="00825D04"/>
    <w:rsid w:val="00826106"/>
    <w:rsid w:val="00827747"/>
    <w:rsid w:val="00832D22"/>
    <w:rsid w:val="0083636C"/>
    <w:rsid w:val="008371F1"/>
    <w:rsid w:val="008372C5"/>
    <w:rsid w:val="00843A15"/>
    <w:rsid w:val="00844609"/>
    <w:rsid w:val="00846D66"/>
    <w:rsid w:val="00853E2B"/>
    <w:rsid w:val="00855528"/>
    <w:rsid w:val="0085750B"/>
    <w:rsid w:val="008575C4"/>
    <w:rsid w:val="00857C20"/>
    <w:rsid w:val="008735BC"/>
    <w:rsid w:val="00874660"/>
    <w:rsid w:val="00876255"/>
    <w:rsid w:val="008776C3"/>
    <w:rsid w:val="0088669F"/>
    <w:rsid w:val="00887495"/>
    <w:rsid w:val="00890DB3"/>
    <w:rsid w:val="00892AC4"/>
    <w:rsid w:val="00894051"/>
    <w:rsid w:val="00896178"/>
    <w:rsid w:val="008A136C"/>
    <w:rsid w:val="008A1AC0"/>
    <w:rsid w:val="008A5BB4"/>
    <w:rsid w:val="008B00A4"/>
    <w:rsid w:val="008B0861"/>
    <w:rsid w:val="008B223B"/>
    <w:rsid w:val="008B3949"/>
    <w:rsid w:val="008B4CEF"/>
    <w:rsid w:val="008C3782"/>
    <w:rsid w:val="008C63DB"/>
    <w:rsid w:val="008C6800"/>
    <w:rsid w:val="008C753D"/>
    <w:rsid w:val="008D2495"/>
    <w:rsid w:val="008E0EEA"/>
    <w:rsid w:val="008E0F7B"/>
    <w:rsid w:val="008E2276"/>
    <w:rsid w:val="008E5207"/>
    <w:rsid w:val="008E5CC5"/>
    <w:rsid w:val="008E720D"/>
    <w:rsid w:val="008F2FC4"/>
    <w:rsid w:val="009163CE"/>
    <w:rsid w:val="0091761B"/>
    <w:rsid w:val="0093004C"/>
    <w:rsid w:val="00931E32"/>
    <w:rsid w:val="009329AE"/>
    <w:rsid w:val="00933BCB"/>
    <w:rsid w:val="0094073C"/>
    <w:rsid w:val="00943E65"/>
    <w:rsid w:val="0094579A"/>
    <w:rsid w:val="00951968"/>
    <w:rsid w:val="009524D7"/>
    <w:rsid w:val="00955DD1"/>
    <w:rsid w:val="009576C3"/>
    <w:rsid w:val="00961222"/>
    <w:rsid w:val="00961755"/>
    <w:rsid w:val="00966D9B"/>
    <w:rsid w:val="009777DE"/>
    <w:rsid w:val="00977D8A"/>
    <w:rsid w:val="00982293"/>
    <w:rsid w:val="00983D27"/>
    <w:rsid w:val="00984570"/>
    <w:rsid w:val="00985A78"/>
    <w:rsid w:val="00987903"/>
    <w:rsid w:val="00987944"/>
    <w:rsid w:val="00990B73"/>
    <w:rsid w:val="00990BDA"/>
    <w:rsid w:val="00992A55"/>
    <w:rsid w:val="00992C61"/>
    <w:rsid w:val="00993F89"/>
    <w:rsid w:val="00994741"/>
    <w:rsid w:val="00996D01"/>
    <w:rsid w:val="009A1C4D"/>
    <w:rsid w:val="009A45F5"/>
    <w:rsid w:val="009A4D6E"/>
    <w:rsid w:val="009A5C9F"/>
    <w:rsid w:val="009A68D9"/>
    <w:rsid w:val="009B0E2A"/>
    <w:rsid w:val="009B567A"/>
    <w:rsid w:val="009C02F2"/>
    <w:rsid w:val="009C19A9"/>
    <w:rsid w:val="009C19E9"/>
    <w:rsid w:val="009C2EFE"/>
    <w:rsid w:val="009C475C"/>
    <w:rsid w:val="009D013D"/>
    <w:rsid w:val="009D220F"/>
    <w:rsid w:val="009D4F67"/>
    <w:rsid w:val="009D5137"/>
    <w:rsid w:val="009D5609"/>
    <w:rsid w:val="009D63BC"/>
    <w:rsid w:val="009E3F64"/>
    <w:rsid w:val="009E48A1"/>
    <w:rsid w:val="009E6127"/>
    <w:rsid w:val="009F14E7"/>
    <w:rsid w:val="009F34C7"/>
    <w:rsid w:val="009F779D"/>
    <w:rsid w:val="009F7CA2"/>
    <w:rsid w:val="00A05FAE"/>
    <w:rsid w:val="00A0689D"/>
    <w:rsid w:val="00A11A7B"/>
    <w:rsid w:val="00A123BF"/>
    <w:rsid w:val="00A3204F"/>
    <w:rsid w:val="00A37C02"/>
    <w:rsid w:val="00A4178A"/>
    <w:rsid w:val="00A44F0E"/>
    <w:rsid w:val="00A4558B"/>
    <w:rsid w:val="00A50C22"/>
    <w:rsid w:val="00A53CE0"/>
    <w:rsid w:val="00A53E15"/>
    <w:rsid w:val="00A567C9"/>
    <w:rsid w:val="00A60378"/>
    <w:rsid w:val="00A60DFA"/>
    <w:rsid w:val="00A63B8F"/>
    <w:rsid w:val="00A64340"/>
    <w:rsid w:val="00A64F5A"/>
    <w:rsid w:val="00A65BCF"/>
    <w:rsid w:val="00A70401"/>
    <w:rsid w:val="00A7063C"/>
    <w:rsid w:val="00A71FEF"/>
    <w:rsid w:val="00A7588D"/>
    <w:rsid w:val="00A82600"/>
    <w:rsid w:val="00A82626"/>
    <w:rsid w:val="00A82A3E"/>
    <w:rsid w:val="00A82B10"/>
    <w:rsid w:val="00A866A3"/>
    <w:rsid w:val="00A92982"/>
    <w:rsid w:val="00A93572"/>
    <w:rsid w:val="00A940A3"/>
    <w:rsid w:val="00A9433E"/>
    <w:rsid w:val="00A96D82"/>
    <w:rsid w:val="00AA0B93"/>
    <w:rsid w:val="00AA2AB2"/>
    <w:rsid w:val="00AA47B7"/>
    <w:rsid w:val="00AA58BC"/>
    <w:rsid w:val="00AA660D"/>
    <w:rsid w:val="00AA6A93"/>
    <w:rsid w:val="00AB0700"/>
    <w:rsid w:val="00AB2455"/>
    <w:rsid w:val="00AB3459"/>
    <w:rsid w:val="00AB618C"/>
    <w:rsid w:val="00AC009E"/>
    <w:rsid w:val="00AC017E"/>
    <w:rsid w:val="00AC11C3"/>
    <w:rsid w:val="00AC2B23"/>
    <w:rsid w:val="00AC6A74"/>
    <w:rsid w:val="00AD0408"/>
    <w:rsid w:val="00AE20AF"/>
    <w:rsid w:val="00AE23D2"/>
    <w:rsid w:val="00AE311A"/>
    <w:rsid w:val="00AE60C0"/>
    <w:rsid w:val="00AE6230"/>
    <w:rsid w:val="00AE748B"/>
    <w:rsid w:val="00AF016E"/>
    <w:rsid w:val="00AF05EF"/>
    <w:rsid w:val="00AF1A0C"/>
    <w:rsid w:val="00AF30C3"/>
    <w:rsid w:val="00AF57A7"/>
    <w:rsid w:val="00B00110"/>
    <w:rsid w:val="00B03192"/>
    <w:rsid w:val="00B03A37"/>
    <w:rsid w:val="00B054BC"/>
    <w:rsid w:val="00B15101"/>
    <w:rsid w:val="00B1660A"/>
    <w:rsid w:val="00B22679"/>
    <w:rsid w:val="00B23F5A"/>
    <w:rsid w:val="00B241AC"/>
    <w:rsid w:val="00B2759E"/>
    <w:rsid w:val="00B277FB"/>
    <w:rsid w:val="00B3436B"/>
    <w:rsid w:val="00B353B6"/>
    <w:rsid w:val="00B36EB3"/>
    <w:rsid w:val="00B43681"/>
    <w:rsid w:val="00B436BB"/>
    <w:rsid w:val="00B4699F"/>
    <w:rsid w:val="00B52607"/>
    <w:rsid w:val="00B53349"/>
    <w:rsid w:val="00B56236"/>
    <w:rsid w:val="00B60F62"/>
    <w:rsid w:val="00B635EA"/>
    <w:rsid w:val="00B649E4"/>
    <w:rsid w:val="00B71BF7"/>
    <w:rsid w:val="00B74271"/>
    <w:rsid w:val="00B74A7A"/>
    <w:rsid w:val="00B76B34"/>
    <w:rsid w:val="00B7734C"/>
    <w:rsid w:val="00B80738"/>
    <w:rsid w:val="00B82909"/>
    <w:rsid w:val="00B83DE3"/>
    <w:rsid w:val="00B85689"/>
    <w:rsid w:val="00B85AB9"/>
    <w:rsid w:val="00B86A90"/>
    <w:rsid w:val="00B94233"/>
    <w:rsid w:val="00B94D6E"/>
    <w:rsid w:val="00B95ADE"/>
    <w:rsid w:val="00B95BC8"/>
    <w:rsid w:val="00B95D08"/>
    <w:rsid w:val="00B95EFC"/>
    <w:rsid w:val="00B97BBA"/>
    <w:rsid w:val="00BA18D9"/>
    <w:rsid w:val="00BA1DE2"/>
    <w:rsid w:val="00BA2759"/>
    <w:rsid w:val="00BA56EC"/>
    <w:rsid w:val="00BA67AE"/>
    <w:rsid w:val="00BB5335"/>
    <w:rsid w:val="00BC37FA"/>
    <w:rsid w:val="00BC4302"/>
    <w:rsid w:val="00BC68DE"/>
    <w:rsid w:val="00BC7A01"/>
    <w:rsid w:val="00BD1FCC"/>
    <w:rsid w:val="00BD5E7A"/>
    <w:rsid w:val="00BD6677"/>
    <w:rsid w:val="00BE1362"/>
    <w:rsid w:val="00BE3345"/>
    <w:rsid w:val="00BE4DB4"/>
    <w:rsid w:val="00BE5010"/>
    <w:rsid w:val="00BE65C0"/>
    <w:rsid w:val="00BF3B59"/>
    <w:rsid w:val="00BF3D0A"/>
    <w:rsid w:val="00BF6284"/>
    <w:rsid w:val="00C026B1"/>
    <w:rsid w:val="00C040BA"/>
    <w:rsid w:val="00C04163"/>
    <w:rsid w:val="00C0423B"/>
    <w:rsid w:val="00C1072D"/>
    <w:rsid w:val="00C10B36"/>
    <w:rsid w:val="00C121BD"/>
    <w:rsid w:val="00C12B1C"/>
    <w:rsid w:val="00C13EB7"/>
    <w:rsid w:val="00C17B07"/>
    <w:rsid w:val="00C2341E"/>
    <w:rsid w:val="00C30F70"/>
    <w:rsid w:val="00C34C71"/>
    <w:rsid w:val="00C4042A"/>
    <w:rsid w:val="00C414FC"/>
    <w:rsid w:val="00C4415C"/>
    <w:rsid w:val="00C44618"/>
    <w:rsid w:val="00C46468"/>
    <w:rsid w:val="00C50970"/>
    <w:rsid w:val="00C511A7"/>
    <w:rsid w:val="00C516A9"/>
    <w:rsid w:val="00C52177"/>
    <w:rsid w:val="00C55E7B"/>
    <w:rsid w:val="00C56CE0"/>
    <w:rsid w:val="00C63651"/>
    <w:rsid w:val="00C66B0A"/>
    <w:rsid w:val="00C726F9"/>
    <w:rsid w:val="00C755DD"/>
    <w:rsid w:val="00C800F6"/>
    <w:rsid w:val="00C840DE"/>
    <w:rsid w:val="00C86F1A"/>
    <w:rsid w:val="00C91D31"/>
    <w:rsid w:val="00C95B35"/>
    <w:rsid w:val="00C97BF0"/>
    <w:rsid w:val="00CA0461"/>
    <w:rsid w:val="00CA0800"/>
    <w:rsid w:val="00CA22F0"/>
    <w:rsid w:val="00CB2264"/>
    <w:rsid w:val="00CC292E"/>
    <w:rsid w:val="00CD2967"/>
    <w:rsid w:val="00CD29E8"/>
    <w:rsid w:val="00CD3042"/>
    <w:rsid w:val="00CD75FD"/>
    <w:rsid w:val="00CE05EE"/>
    <w:rsid w:val="00CE0B5F"/>
    <w:rsid w:val="00CE1B63"/>
    <w:rsid w:val="00CE59BA"/>
    <w:rsid w:val="00CF1363"/>
    <w:rsid w:val="00CF1FBB"/>
    <w:rsid w:val="00CF1FF0"/>
    <w:rsid w:val="00D00D99"/>
    <w:rsid w:val="00D01694"/>
    <w:rsid w:val="00D05069"/>
    <w:rsid w:val="00D053DC"/>
    <w:rsid w:val="00D0542B"/>
    <w:rsid w:val="00D0730F"/>
    <w:rsid w:val="00D1296B"/>
    <w:rsid w:val="00D13782"/>
    <w:rsid w:val="00D13F7A"/>
    <w:rsid w:val="00D15266"/>
    <w:rsid w:val="00D17D42"/>
    <w:rsid w:val="00D200FB"/>
    <w:rsid w:val="00D22FD8"/>
    <w:rsid w:val="00D26F04"/>
    <w:rsid w:val="00D30554"/>
    <w:rsid w:val="00D34571"/>
    <w:rsid w:val="00D346C2"/>
    <w:rsid w:val="00D4046D"/>
    <w:rsid w:val="00D404ED"/>
    <w:rsid w:val="00D4151D"/>
    <w:rsid w:val="00D41721"/>
    <w:rsid w:val="00D43D27"/>
    <w:rsid w:val="00D5272B"/>
    <w:rsid w:val="00D5316D"/>
    <w:rsid w:val="00D55E61"/>
    <w:rsid w:val="00D5631C"/>
    <w:rsid w:val="00D5752C"/>
    <w:rsid w:val="00D577BE"/>
    <w:rsid w:val="00D60F70"/>
    <w:rsid w:val="00D6133E"/>
    <w:rsid w:val="00D63E9F"/>
    <w:rsid w:val="00D70288"/>
    <w:rsid w:val="00D71493"/>
    <w:rsid w:val="00D743A2"/>
    <w:rsid w:val="00D7475C"/>
    <w:rsid w:val="00D75180"/>
    <w:rsid w:val="00D75A7A"/>
    <w:rsid w:val="00D8089C"/>
    <w:rsid w:val="00D80F79"/>
    <w:rsid w:val="00D81C3E"/>
    <w:rsid w:val="00D81C8C"/>
    <w:rsid w:val="00D81CD9"/>
    <w:rsid w:val="00D83E7B"/>
    <w:rsid w:val="00D906CE"/>
    <w:rsid w:val="00D94214"/>
    <w:rsid w:val="00D94724"/>
    <w:rsid w:val="00DA1A44"/>
    <w:rsid w:val="00DA2600"/>
    <w:rsid w:val="00DB1F07"/>
    <w:rsid w:val="00DB388B"/>
    <w:rsid w:val="00DB4AB6"/>
    <w:rsid w:val="00DB4B6B"/>
    <w:rsid w:val="00DC05C2"/>
    <w:rsid w:val="00DC154D"/>
    <w:rsid w:val="00DC4459"/>
    <w:rsid w:val="00DC4C9B"/>
    <w:rsid w:val="00DC6E38"/>
    <w:rsid w:val="00DC78CB"/>
    <w:rsid w:val="00DD106E"/>
    <w:rsid w:val="00DD378C"/>
    <w:rsid w:val="00DD5A41"/>
    <w:rsid w:val="00DE0448"/>
    <w:rsid w:val="00DE3A6A"/>
    <w:rsid w:val="00DE40D8"/>
    <w:rsid w:val="00DE44F3"/>
    <w:rsid w:val="00DE5C3E"/>
    <w:rsid w:val="00DE6271"/>
    <w:rsid w:val="00DF6065"/>
    <w:rsid w:val="00DF659C"/>
    <w:rsid w:val="00DF6EBC"/>
    <w:rsid w:val="00E016AA"/>
    <w:rsid w:val="00E02BDE"/>
    <w:rsid w:val="00E04B5D"/>
    <w:rsid w:val="00E04B97"/>
    <w:rsid w:val="00E05740"/>
    <w:rsid w:val="00E143CD"/>
    <w:rsid w:val="00E15852"/>
    <w:rsid w:val="00E1596B"/>
    <w:rsid w:val="00E16892"/>
    <w:rsid w:val="00E20F3B"/>
    <w:rsid w:val="00E23E9D"/>
    <w:rsid w:val="00E267E4"/>
    <w:rsid w:val="00E33CE2"/>
    <w:rsid w:val="00E405F3"/>
    <w:rsid w:val="00E40C2B"/>
    <w:rsid w:val="00E43984"/>
    <w:rsid w:val="00E43DE1"/>
    <w:rsid w:val="00E467C4"/>
    <w:rsid w:val="00E46D31"/>
    <w:rsid w:val="00E4788E"/>
    <w:rsid w:val="00E47D06"/>
    <w:rsid w:val="00E50984"/>
    <w:rsid w:val="00E57CFB"/>
    <w:rsid w:val="00E660FA"/>
    <w:rsid w:val="00E66172"/>
    <w:rsid w:val="00E66383"/>
    <w:rsid w:val="00E6773B"/>
    <w:rsid w:val="00E70269"/>
    <w:rsid w:val="00E753E8"/>
    <w:rsid w:val="00E753F8"/>
    <w:rsid w:val="00E80D1D"/>
    <w:rsid w:val="00E90590"/>
    <w:rsid w:val="00E90C76"/>
    <w:rsid w:val="00EA0B38"/>
    <w:rsid w:val="00EA2EBB"/>
    <w:rsid w:val="00EA48E5"/>
    <w:rsid w:val="00EA4BFD"/>
    <w:rsid w:val="00EB3C07"/>
    <w:rsid w:val="00EC0E83"/>
    <w:rsid w:val="00EC18C4"/>
    <w:rsid w:val="00EC1A32"/>
    <w:rsid w:val="00EC21CF"/>
    <w:rsid w:val="00ED06EC"/>
    <w:rsid w:val="00ED076D"/>
    <w:rsid w:val="00ED39C0"/>
    <w:rsid w:val="00ED3FD1"/>
    <w:rsid w:val="00ED7D44"/>
    <w:rsid w:val="00EE1709"/>
    <w:rsid w:val="00EE19B7"/>
    <w:rsid w:val="00EE4BB1"/>
    <w:rsid w:val="00EF68AE"/>
    <w:rsid w:val="00EF69D0"/>
    <w:rsid w:val="00EF7724"/>
    <w:rsid w:val="00F03DC8"/>
    <w:rsid w:val="00F05385"/>
    <w:rsid w:val="00F0559F"/>
    <w:rsid w:val="00F104CB"/>
    <w:rsid w:val="00F1624D"/>
    <w:rsid w:val="00F16BC1"/>
    <w:rsid w:val="00F17AC5"/>
    <w:rsid w:val="00F233EA"/>
    <w:rsid w:val="00F247CA"/>
    <w:rsid w:val="00F24F75"/>
    <w:rsid w:val="00F25235"/>
    <w:rsid w:val="00F2568C"/>
    <w:rsid w:val="00F2684A"/>
    <w:rsid w:val="00F27894"/>
    <w:rsid w:val="00F30197"/>
    <w:rsid w:val="00F35917"/>
    <w:rsid w:val="00F36A22"/>
    <w:rsid w:val="00F4470A"/>
    <w:rsid w:val="00F45000"/>
    <w:rsid w:val="00F465BE"/>
    <w:rsid w:val="00F52AA6"/>
    <w:rsid w:val="00F546D4"/>
    <w:rsid w:val="00F5486A"/>
    <w:rsid w:val="00F54B89"/>
    <w:rsid w:val="00F54D0F"/>
    <w:rsid w:val="00F57257"/>
    <w:rsid w:val="00F701D8"/>
    <w:rsid w:val="00F8022C"/>
    <w:rsid w:val="00F81067"/>
    <w:rsid w:val="00F81DD9"/>
    <w:rsid w:val="00F85FD2"/>
    <w:rsid w:val="00F87F4B"/>
    <w:rsid w:val="00F90E9D"/>
    <w:rsid w:val="00F92891"/>
    <w:rsid w:val="00F93ECA"/>
    <w:rsid w:val="00F94EF9"/>
    <w:rsid w:val="00FA0234"/>
    <w:rsid w:val="00FA035E"/>
    <w:rsid w:val="00FA08FF"/>
    <w:rsid w:val="00FA1A6F"/>
    <w:rsid w:val="00FA3CF0"/>
    <w:rsid w:val="00FA7A6C"/>
    <w:rsid w:val="00FB0C91"/>
    <w:rsid w:val="00FB327B"/>
    <w:rsid w:val="00FB3FB0"/>
    <w:rsid w:val="00FB574D"/>
    <w:rsid w:val="00FB57D6"/>
    <w:rsid w:val="00FC06ED"/>
    <w:rsid w:val="00FC3DB1"/>
    <w:rsid w:val="00FC4914"/>
    <w:rsid w:val="00FC72A2"/>
    <w:rsid w:val="00FD724C"/>
    <w:rsid w:val="00FD778C"/>
    <w:rsid w:val="00FE1C93"/>
    <w:rsid w:val="00FE5E69"/>
    <w:rsid w:val="00FE69DD"/>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uiPriority w:val="39"/>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rPr>
      <w:kern w:val="0"/>
      <w:sz w:val="20"/>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2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9341-C799-49CE-A97A-AA11C0B6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4670</Words>
  <Characters>26620</Characters>
  <Application>Microsoft Office Word</Application>
  <DocSecurity>0</DocSecurity>
  <Lines>221</Lines>
  <Paragraphs>62</Paragraphs>
  <ScaleCrop>false</ScaleCrop>
  <Company/>
  <LinksUpToDate>false</LinksUpToDate>
  <CharactersWithSpaces>31228</CharactersWithSpaces>
  <SharedDoc>false</SharedDoc>
  <HLinks>
    <vt:vector size="126" baseType="variant">
      <vt:variant>
        <vt:i4>1376310</vt:i4>
      </vt:variant>
      <vt:variant>
        <vt:i4>122</vt:i4>
      </vt:variant>
      <vt:variant>
        <vt:i4>0</vt:i4>
      </vt:variant>
      <vt:variant>
        <vt:i4>5</vt:i4>
      </vt:variant>
      <vt:variant>
        <vt:lpwstr/>
      </vt:variant>
      <vt:variant>
        <vt:lpwstr>_Toc455012659</vt:lpwstr>
      </vt:variant>
      <vt:variant>
        <vt:i4>1376310</vt:i4>
      </vt:variant>
      <vt:variant>
        <vt:i4>116</vt:i4>
      </vt:variant>
      <vt:variant>
        <vt:i4>0</vt:i4>
      </vt:variant>
      <vt:variant>
        <vt:i4>5</vt:i4>
      </vt:variant>
      <vt:variant>
        <vt:lpwstr/>
      </vt:variant>
      <vt:variant>
        <vt:lpwstr>_Toc455012658</vt:lpwstr>
      </vt:variant>
      <vt:variant>
        <vt:i4>1376310</vt:i4>
      </vt:variant>
      <vt:variant>
        <vt:i4>110</vt:i4>
      </vt:variant>
      <vt:variant>
        <vt:i4>0</vt:i4>
      </vt:variant>
      <vt:variant>
        <vt:i4>5</vt:i4>
      </vt:variant>
      <vt:variant>
        <vt:lpwstr/>
      </vt:variant>
      <vt:variant>
        <vt:lpwstr>_Toc455012657</vt:lpwstr>
      </vt:variant>
      <vt:variant>
        <vt:i4>1376310</vt:i4>
      </vt:variant>
      <vt:variant>
        <vt:i4>104</vt:i4>
      </vt:variant>
      <vt:variant>
        <vt:i4>0</vt:i4>
      </vt:variant>
      <vt:variant>
        <vt:i4>5</vt:i4>
      </vt:variant>
      <vt:variant>
        <vt:lpwstr/>
      </vt:variant>
      <vt:variant>
        <vt:lpwstr>_Toc455012656</vt:lpwstr>
      </vt:variant>
      <vt:variant>
        <vt:i4>1376310</vt:i4>
      </vt:variant>
      <vt:variant>
        <vt:i4>98</vt:i4>
      </vt:variant>
      <vt:variant>
        <vt:i4>0</vt:i4>
      </vt:variant>
      <vt:variant>
        <vt:i4>5</vt:i4>
      </vt:variant>
      <vt:variant>
        <vt:lpwstr/>
      </vt:variant>
      <vt:variant>
        <vt:lpwstr>_Toc455012655</vt:lpwstr>
      </vt:variant>
      <vt:variant>
        <vt:i4>1376310</vt:i4>
      </vt:variant>
      <vt:variant>
        <vt:i4>92</vt:i4>
      </vt:variant>
      <vt:variant>
        <vt:i4>0</vt:i4>
      </vt:variant>
      <vt:variant>
        <vt:i4>5</vt:i4>
      </vt:variant>
      <vt:variant>
        <vt:lpwstr/>
      </vt:variant>
      <vt:variant>
        <vt:lpwstr>_Toc455012654</vt:lpwstr>
      </vt:variant>
      <vt:variant>
        <vt:i4>1376310</vt:i4>
      </vt:variant>
      <vt:variant>
        <vt:i4>86</vt:i4>
      </vt:variant>
      <vt:variant>
        <vt:i4>0</vt:i4>
      </vt:variant>
      <vt:variant>
        <vt:i4>5</vt:i4>
      </vt:variant>
      <vt:variant>
        <vt:lpwstr/>
      </vt:variant>
      <vt:variant>
        <vt:lpwstr>_Toc455012653</vt:lpwstr>
      </vt:variant>
      <vt:variant>
        <vt:i4>1376310</vt:i4>
      </vt:variant>
      <vt:variant>
        <vt:i4>80</vt:i4>
      </vt:variant>
      <vt:variant>
        <vt:i4>0</vt:i4>
      </vt:variant>
      <vt:variant>
        <vt:i4>5</vt:i4>
      </vt:variant>
      <vt:variant>
        <vt:lpwstr/>
      </vt:variant>
      <vt:variant>
        <vt:lpwstr>_Toc455012652</vt:lpwstr>
      </vt:variant>
      <vt:variant>
        <vt:i4>1376310</vt:i4>
      </vt:variant>
      <vt:variant>
        <vt:i4>74</vt:i4>
      </vt:variant>
      <vt:variant>
        <vt:i4>0</vt:i4>
      </vt:variant>
      <vt:variant>
        <vt:i4>5</vt:i4>
      </vt:variant>
      <vt:variant>
        <vt:lpwstr/>
      </vt:variant>
      <vt:variant>
        <vt:lpwstr>_Toc455012651</vt:lpwstr>
      </vt:variant>
      <vt:variant>
        <vt:i4>1376310</vt:i4>
      </vt:variant>
      <vt:variant>
        <vt:i4>68</vt:i4>
      </vt:variant>
      <vt:variant>
        <vt:i4>0</vt:i4>
      </vt:variant>
      <vt:variant>
        <vt:i4>5</vt:i4>
      </vt:variant>
      <vt:variant>
        <vt:lpwstr/>
      </vt:variant>
      <vt:variant>
        <vt:lpwstr>_Toc455012650</vt:lpwstr>
      </vt:variant>
      <vt:variant>
        <vt:i4>1310774</vt:i4>
      </vt:variant>
      <vt:variant>
        <vt:i4>62</vt:i4>
      </vt:variant>
      <vt:variant>
        <vt:i4>0</vt:i4>
      </vt:variant>
      <vt:variant>
        <vt:i4>5</vt:i4>
      </vt:variant>
      <vt:variant>
        <vt:lpwstr/>
      </vt:variant>
      <vt:variant>
        <vt:lpwstr>_Toc455012649</vt:lpwstr>
      </vt:variant>
      <vt:variant>
        <vt:i4>1310774</vt:i4>
      </vt:variant>
      <vt:variant>
        <vt:i4>56</vt:i4>
      </vt:variant>
      <vt:variant>
        <vt:i4>0</vt:i4>
      </vt:variant>
      <vt:variant>
        <vt:i4>5</vt:i4>
      </vt:variant>
      <vt:variant>
        <vt:lpwstr/>
      </vt:variant>
      <vt:variant>
        <vt:lpwstr>_Toc455012648</vt:lpwstr>
      </vt:variant>
      <vt:variant>
        <vt:i4>1310774</vt:i4>
      </vt:variant>
      <vt:variant>
        <vt:i4>50</vt:i4>
      </vt:variant>
      <vt:variant>
        <vt:i4>0</vt:i4>
      </vt:variant>
      <vt:variant>
        <vt:i4>5</vt:i4>
      </vt:variant>
      <vt:variant>
        <vt:lpwstr/>
      </vt:variant>
      <vt:variant>
        <vt:lpwstr>_Toc455012647</vt:lpwstr>
      </vt:variant>
      <vt:variant>
        <vt:i4>1310774</vt:i4>
      </vt:variant>
      <vt:variant>
        <vt:i4>44</vt:i4>
      </vt:variant>
      <vt:variant>
        <vt:i4>0</vt:i4>
      </vt:variant>
      <vt:variant>
        <vt:i4>5</vt:i4>
      </vt:variant>
      <vt:variant>
        <vt:lpwstr/>
      </vt:variant>
      <vt:variant>
        <vt:lpwstr>_Toc455012646</vt:lpwstr>
      </vt:variant>
      <vt:variant>
        <vt:i4>1310774</vt:i4>
      </vt:variant>
      <vt:variant>
        <vt:i4>38</vt:i4>
      </vt:variant>
      <vt:variant>
        <vt:i4>0</vt:i4>
      </vt:variant>
      <vt:variant>
        <vt:i4>5</vt:i4>
      </vt:variant>
      <vt:variant>
        <vt:lpwstr/>
      </vt:variant>
      <vt:variant>
        <vt:lpwstr>_Toc455012645</vt:lpwstr>
      </vt:variant>
      <vt:variant>
        <vt:i4>1310774</vt:i4>
      </vt:variant>
      <vt:variant>
        <vt:i4>32</vt:i4>
      </vt:variant>
      <vt:variant>
        <vt:i4>0</vt:i4>
      </vt:variant>
      <vt:variant>
        <vt:i4>5</vt:i4>
      </vt:variant>
      <vt:variant>
        <vt:lpwstr/>
      </vt:variant>
      <vt:variant>
        <vt:lpwstr>_Toc455012644</vt:lpwstr>
      </vt:variant>
      <vt:variant>
        <vt:i4>1310774</vt:i4>
      </vt:variant>
      <vt:variant>
        <vt:i4>26</vt:i4>
      </vt:variant>
      <vt:variant>
        <vt:i4>0</vt:i4>
      </vt:variant>
      <vt:variant>
        <vt:i4>5</vt:i4>
      </vt:variant>
      <vt:variant>
        <vt:lpwstr/>
      </vt:variant>
      <vt:variant>
        <vt:lpwstr>_Toc455012643</vt:lpwstr>
      </vt:variant>
      <vt:variant>
        <vt:i4>1310774</vt:i4>
      </vt:variant>
      <vt:variant>
        <vt:i4>20</vt:i4>
      </vt:variant>
      <vt:variant>
        <vt:i4>0</vt:i4>
      </vt:variant>
      <vt:variant>
        <vt:i4>5</vt:i4>
      </vt:variant>
      <vt:variant>
        <vt:lpwstr/>
      </vt:variant>
      <vt:variant>
        <vt:lpwstr>_Toc455012642</vt:lpwstr>
      </vt:variant>
      <vt:variant>
        <vt:i4>1310774</vt:i4>
      </vt:variant>
      <vt:variant>
        <vt:i4>14</vt:i4>
      </vt:variant>
      <vt:variant>
        <vt:i4>0</vt:i4>
      </vt:variant>
      <vt:variant>
        <vt:i4>5</vt:i4>
      </vt:variant>
      <vt:variant>
        <vt:lpwstr/>
      </vt:variant>
      <vt:variant>
        <vt:lpwstr>_Toc455012641</vt:lpwstr>
      </vt:variant>
      <vt:variant>
        <vt:i4>1310774</vt:i4>
      </vt:variant>
      <vt:variant>
        <vt:i4>8</vt:i4>
      </vt:variant>
      <vt:variant>
        <vt:i4>0</vt:i4>
      </vt:variant>
      <vt:variant>
        <vt:i4>5</vt:i4>
      </vt:variant>
      <vt:variant>
        <vt:lpwstr/>
      </vt:variant>
      <vt:variant>
        <vt:lpwstr>_Toc455012640</vt:lpwstr>
      </vt:variant>
      <vt:variant>
        <vt:i4>1245238</vt:i4>
      </vt:variant>
      <vt:variant>
        <vt:i4>2</vt:i4>
      </vt:variant>
      <vt:variant>
        <vt:i4>0</vt:i4>
      </vt:variant>
      <vt:variant>
        <vt:i4>5</vt:i4>
      </vt:variant>
      <vt:variant>
        <vt:lpwstr/>
      </vt:variant>
      <vt:variant>
        <vt:lpwstr>_Toc455012639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zhangqian</cp:lastModifiedBy>
  <cp:revision>3</cp:revision>
  <dcterms:created xsi:type="dcterms:W3CDTF">2017-12-01T05:55:00Z</dcterms:created>
  <dcterms:modified xsi:type="dcterms:W3CDTF">2017-12-06T02:41:00Z</dcterms:modified>
</cp:coreProperties>
</file>