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8E" w:rsidRPr="009F4020" w:rsidRDefault="0057298E" w:rsidP="0057298E">
      <w:pPr>
        <w:adjustRightInd w:val="0"/>
        <w:snapToGrid w:val="0"/>
        <w:jc w:val="center"/>
        <w:rPr>
          <w:rFonts w:ascii="彩虹粗仿宋" w:eastAsia="彩虹粗仿宋" w:hAnsi="宋体" w:cs="Arial"/>
          <w:sz w:val="24"/>
        </w:rPr>
      </w:pPr>
    </w:p>
    <w:p w:rsidR="0057298E" w:rsidRPr="009F4020" w:rsidRDefault="0057298E" w:rsidP="0057298E">
      <w:pPr>
        <w:adjustRightInd w:val="0"/>
        <w:snapToGrid w:val="0"/>
        <w:jc w:val="center"/>
        <w:rPr>
          <w:rFonts w:ascii="彩虹粗仿宋" w:eastAsia="彩虹粗仿宋" w:hAnsi="宋体" w:cs="Arial"/>
          <w:sz w:val="24"/>
        </w:rPr>
      </w:pPr>
    </w:p>
    <w:p w:rsidR="0057298E" w:rsidRPr="009F4020" w:rsidRDefault="0057298E" w:rsidP="0057298E">
      <w:pPr>
        <w:adjustRightInd w:val="0"/>
        <w:snapToGrid w:val="0"/>
        <w:jc w:val="center"/>
        <w:rPr>
          <w:rFonts w:ascii="彩虹粗仿宋" w:eastAsia="彩虹粗仿宋" w:hAnsi="宋体" w:cs="Arial"/>
          <w:sz w:val="24"/>
        </w:rPr>
      </w:pPr>
    </w:p>
    <w:p w:rsidR="0057298E" w:rsidRPr="009F4020" w:rsidRDefault="0057298E" w:rsidP="0057298E">
      <w:pPr>
        <w:adjustRightInd w:val="0"/>
        <w:snapToGrid w:val="0"/>
        <w:jc w:val="center"/>
        <w:rPr>
          <w:rFonts w:ascii="彩虹粗仿宋" w:eastAsia="彩虹粗仿宋" w:hAnsi="宋体" w:cs="Arial"/>
          <w:sz w:val="24"/>
        </w:rPr>
      </w:pPr>
    </w:p>
    <w:p w:rsidR="0057298E" w:rsidRPr="009F4020" w:rsidRDefault="0057298E" w:rsidP="0057298E">
      <w:pPr>
        <w:adjustRightInd w:val="0"/>
        <w:snapToGrid w:val="0"/>
        <w:jc w:val="center"/>
        <w:rPr>
          <w:rFonts w:ascii="彩虹粗仿宋" w:eastAsia="彩虹粗仿宋" w:hAnsi="宋体" w:cs="Arial"/>
          <w:sz w:val="24"/>
        </w:rPr>
      </w:pPr>
    </w:p>
    <w:p w:rsidR="009B43F2" w:rsidRPr="009F4020" w:rsidRDefault="00F16967" w:rsidP="009B43F2">
      <w:pPr>
        <w:adjustRightInd w:val="0"/>
        <w:snapToGrid w:val="0"/>
        <w:jc w:val="center"/>
        <w:rPr>
          <w:rFonts w:ascii="彩虹粗仿宋" w:eastAsia="彩虹粗仿宋" w:hAnsi="宋体" w:cs="Arial"/>
          <w:b/>
          <w:sz w:val="44"/>
        </w:rPr>
      </w:pPr>
      <w:proofErr w:type="gramStart"/>
      <w:r w:rsidRPr="009F4020">
        <w:rPr>
          <w:rFonts w:ascii="彩虹粗仿宋" w:eastAsia="彩虹粗仿宋" w:hAnsi="宋体" w:cs="Arial" w:hint="eastAsia"/>
          <w:b/>
          <w:sz w:val="44"/>
        </w:rPr>
        <w:t>工银瑞信</w:t>
      </w:r>
      <w:proofErr w:type="gramEnd"/>
      <w:r w:rsidRPr="009F4020">
        <w:rPr>
          <w:rFonts w:ascii="彩虹粗仿宋" w:eastAsia="彩虹粗仿宋" w:hAnsi="宋体" w:cs="Arial" w:hint="eastAsia"/>
          <w:b/>
          <w:sz w:val="44"/>
        </w:rPr>
        <w:t>智能制造股票型</w:t>
      </w:r>
    </w:p>
    <w:p w:rsidR="003F7423" w:rsidRPr="009F4020" w:rsidRDefault="0057298E" w:rsidP="009B43F2">
      <w:pPr>
        <w:adjustRightInd w:val="0"/>
        <w:snapToGrid w:val="0"/>
        <w:jc w:val="center"/>
        <w:rPr>
          <w:rFonts w:ascii="彩虹粗仿宋" w:eastAsia="彩虹粗仿宋" w:hAnsi="宋体" w:cs="Arial"/>
          <w:b/>
          <w:sz w:val="44"/>
        </w:rPr>
      </w:pPr>
      <w:r w:rsidRPr="009F4020">
        <w:rPr>
          <w:rFonts w:ascii="彩虹粗仿宋" w:eastAsia="彩虹粗仿宋" w:hAnsi="宋体" w:cs="Arial" w:hint="eastAsia"/>
          <w:b/>
          <w:sz w:val="44"/>
        </w:rPr>
        <w:t>证券投资基金托管协议</w:t>
      </w:r>
    </w:p>
    <w:p w:rsidR="0057298E" w:rsidRPr="009F4020" w:rsidRDefault="0057298E" w:rsidP="009B43F2">
      <w:pPr>
        <w:adjustRightInd w:val="0"/>
        <w:snapToGrid w:val="0"/>
        <w:jc w:val="center"/>
        <w:rPr>
          <w:rFonts w:ascii="彩虹粗仿宋" w:eastAsia="彩虹粗仿宋" w:hAnsi="宋体" w:cs="Arial"/>
          <w:b/>
          <w:sz w:val="4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817317" w:rsidRPr="009F4020" w:rsidRDefault="00817317" w:rsidP="0057298E">
      <w:pPr>
        <w:adjustRightInd w:val="0"/>
        <w:snapToGrid w:val="0"/>
        <w:jc w:val="center"/>
        <w:outlineLvl w:val="0"/>
        <w:rPr>
          <w:rFonts w:ascii="彩虹粗仿宋" w:eastAsia="彩虹粗仿宋" w:hAnsi="宋体" w:cs="Arial"/>
          <w:sz w:val="24"/>
        </w:rPr>
      </w:pPr>
    </w:p>
    <w:p w:rsidR="00817317" w:rsidRPr="009F4020" w:rsidRDefault="00817317" w:rsidP="0057298E">
      <w:pPr>
        <w:adjustRightInd w:val="0"/>
        <w:snapToGrid w:val="0"/>
        <w:jc w:val="center"/>
        <w:outlineLvl w:val="0"/>
        <w:rPr>
          <w:rFonts w:ascii="彩虹粗仿宋" w:eastAsia="彩虹粗仿宋" w:hAnsi="宋体" w:cs="Arial"/>
          <w:sz w:val="24"/>
        </w:rPr>
      </w:pPr>
    </w:p>
    <w:p w:rsidR="00817317" w:rsidRPr="009F4020" w:rsidRDefault="00817317"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outlineLvl w:val="0"/>
        <w:rPr>
          <w:rFonts w:ascii="彩虹粗仿宋" w:eastAsia="彩虹粗仿宋" w:hAnsi="宋体" w:cs="Arial"/>
          <w:b/>
          <w:bCs/>
          <w:sz w:val="28"/>
        </w:rPr>
      </w:pPr>
      <w:r w:rsidRPr="009F4020">
        <w:rPr>
          <w:rFonts w:ascii="彩虹粗仿宋" w:eastAsia="彩虹粗仿宋" w:hAnsi="宋体" w:cs="Arial" w:hint="eastAsia"/>
          <w:sz w:val="24"/>
        </w:rPr>
        <w:t xml:space="preserve">                 </w:t>
      </w:r>
      <w:r w:rsidRPr="009F4020">
        <w:rPr>
          <w:rFonts w:ascii="彩虹粗仿宋" w:eastAsia="彩虹粗仿宋" w:hAnsi="宋体" w:cs="Arial" w:hint="eastAsia"/>
          <w:b/>
          <w:bCs/>
          <w:sz w:val="28"/>
        </w:rPr>
        <w:t>基金管理人：</w:t>
      </w:r>
      <w:proofErr w:type="gramStart"/>
      <w:r w:rsidR="00F16967" w:rsidRPr="009F4020">
        <w:rPr>
          <w:rFonts w:ascii="彩虹粗仿宋" w:eastAsia="彩虹粗仿宋" w:hAnsi="宋体" w:cs="Arial" w:hint="eastAsia"/>
          <w:b/>
          <w:bCs/>
          <w:sz w:val="28"/>
        </w:rPr>
        <w:t>工银瑞信</w:t>
      </w:r>
      <w:proofErr w:type="gramEnd"/>
      <w:r w:rsidRPr="009F4020">
        <w:rPr>
          <w:rFonts w:ascii="彩虹粗仿宋" w:eastAsia="彩虹粗仿宋" w:hAnsi="宋体" w:cs="Arial" w:hint="eastAsia"/>
          <w:b/>
          <w:bCs/>
          <w:sz w:val="28"/>
        </w:rPr>
        <w:t>基金管理有限公司</w:t>
      </w:r>
    </w:p>
    <w:p w:rsidR="0057298E" w:rsidRPr="009F4020" w:rsidRDefault="0057298E" w:rsidP="0057298E">
      <w:pPr>
        <w:adjustRightInd w:val="0"/>
        <w:snapToGrid w:val="0"/>
        <w:outlineLvl w:val="0"/>
        <w:rPr>
          <w:rFonts w:ascii="彩虹粗仿宋" w:eastAsia="彩虹粗仿宋" w:hAnsi="宋体" w:cs="Arial"/>
          <w:b/>
          <w:bCs/>
          <w:sz w:val="28"/>
        </w:rPr>
      </w:pPr>
      <w:r w:rsidRPr="009F4020">
        <w:rPr>
          <w:rFonts w:ascii="彩虹粗仿宋" w:eastAsia="彩虹粗仿宋" w:hAnsi="宋体" w:cs="Arial" w:hint="eastAsia"/>
          <w:sz w:val="24"/>
        </w:rPr>
        <w:t xml:space="preserve">                 </w:t>
      </w:r>
      <w:r w:rsidRPr="009F4020">
        <w:rPr>
          <w:rFonts w:ascii="彩虹粗仿宋" w:eastAsia="彩虹粗仿宋" w:hAnsi="宋体" w:cs="Arial" w:hint="eastAsia"/>
          <w:b/>
          <w:bCs/>
          <w:sz w:val="28"/>
        </w:rPr>
        <w:t>基金托管人：中国建设银行股份有限公司</w:t>
      </w: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jc w:val="center"/>
        <w:outlineLvl w:val="0"/>
        <w:rPr>
          <w:rFonts w:ascii="彩虹粗仿宋" w:eastAsia="彩虹粗仿宋" w:hAnsi="宋体" w:cs="Arial"/>
          <w:sz w:val="24"/>
        </w:rPr>
      </w:pPr>
    </w:p>
    <w:p w:rsidR="0057298E" w:rsidRPr="009F4020" w:rsidRDefault="0057298E" w:rsidP="0057298E">
      <w:pPr>
        <w:adjustRightInd w:val="0"/>
        <w:snapToGrid w:val="0"/>
        <w:outlineLvl w:val="0"/>
        <w:rPr>
          <w:rFonts w:ascii="彩虹粗仿宋" w:eastAsia="彩虹粗仿宋" w:hAnsi="宋体" w:cs="Arial"/>
          <w:sz w:val="24"/>
        </w:rPr>
      </w:pPr>
      <w:r w:rsidRPr="009F4020">
        <w:rPr>
          <w:rFonts w:ascii="彩虹粗仿宋" w:eastAsia="彩虹粗仿宋" w:hAnsi="宋体" w:cs="Arial" w:hint="eastAsia"/>
          <w:sz w:val="24"/>
        </w:rPr>
        <w:t xml:space="preserve">                            </w:t>
      </w:r>
      <w:r w:rsidR="00447070" w:rsidRPr="009F4020">
        <w:rPr>
          <w:rFonts w:ascii="彩虹粗仿宋" w:eastAsia="彩虹粗仿宋" w:hAnsi="宋体" w:cs="Arial" w:hint="eastAsia"/>
          <w:sz w:val="24"/>
        </w:rPr>
        <w:t>二零一七年</w:t>
      </w:r>
      <w:r w:rsidR="00237E8C" w:rsidRPr="009F4020">
        <w:rPr>
          <w:rFonts w:ascii="彩虹粗仿宋" w:eastAsia="彩虹粗仿宋" w:hAnsi="宋体" w:cs="Arial" w:hint="eastAsia"/>
          <w:sz w:val="24"/>
        </w:rPr>
        <w:t>四</w:t>
      </w:r>
      <w:r w:rsidR="00447070" w:rsidRPr="009F4020">
        <w:rPr>
          <w:rFonts w:ascii="彩虹粗仿宋" w:eastAsia="彩虹粗仿宋" w:hAnsi="宋体" w:cs="Arial" w:hint="eastAsia"/>
          <w:sz w:val="24"/>
        </w:rPr>
        <w:t>月</w:t>
      </w:r>
    </w:p>
    <w:p w:rsidR="0057298E" w:rsidRPr="009F4020" w:rsidRDefault="003F7423" w:rsidP="003F7423">
      <w:pPr>
        <w:adjustRightInd w:val="0"/>
        <w:snapToGrid w:val="0"/>
        <w:jc w:val="center"/>
        <w:rPr>
          <w:rFonts w:ascii="彩虹粗仿宋" w:eastAsia="彩虹粗仿宋"/>
          <w:b/>
          <w:bCs/>
          <w:sz w:val="30"/>
        </w:rPr>
      </w:pPr>
      <w:r w:rsidRPr="009F4020">
        <w:rPr>
          <w:rFonts w:ascii="彩虹粗仿宋" w:eastAsia="彩虹粗仿宋" w:hAnsi="宋体" w:cs="Arial"/>
          <w:bCs/>
          <w:sz w:val="24"/>
        </w:rPr>
        <w:br w:type="page"/>
      </w:r>
      <w:r w:rsidR="0057298E" w:rsidRPr="009F4020">
        <w:rPr>
          <w:rFonts w:ascii="彩虹粗仿宋" w:eastAsia="彩虹粗仿宋" w:hint="eastAsia"/>
          <w:b/>
          <w:bCs/>
          <w:sz w:val="30"/>
        </w:rPr>
        <w:lastRenderedPageBreak/>
        <w:t>目    录</w:t>
      </w:r>
    </w:p>
    <w:p w:rsidR="0057298E" w:rsidRPr="009F4020" w:rsidRDefault="00CC7056" w:rsidP="0057298E">
      <w:pPr>
        <w:pStyle w:val="20"/>
        <w:tabs>
          <w:tab w:val="right" w:leader="dot" w:pos="8494"/>
        </w:tabs>
        <w:rPr>
          <w:rFonts w:ascii="彩虹粗仿宋" w:eastAsia="彩虹粗仿宋" w:hAnsi="宋体"/>
          <w:noProof/>
          <w:sz w:val="28"/>
        </w:rPr>
      </w:pPr>
      <w:r w:rsidRPr="009F4020">
        <w:rPr>
          <w:rFonts w:ascii="彩虹粗仿宋" w:eastAsia="彩虹粗仿宋" w:hAnsi="宋体" w:hint="eastAsia"/>
          <w:sz w:val="28"/>
        </w:rPr>
        <w:fldChar w:fldCharType="begin"/>
      </w:r>
      <w:r w:rsidR="0057298E" w:rsidRPr="009F4020">
        <w:rPr>
          <w:rFonts w:ascii="彩虹粗仿宋" w:eastAsia="彩虹粗仿宋" w:hAnsi="宋体" w:hint="eastAsia"/>
          <w:sz w:val="28"/>
        </w:rPr>
        <w:instrText xml:space="preserve"> TOC \o "1-2" \h \z </w:instrText>
      </w:r>
      <w:r w:rsidRPr="009F4020">
        <w:rPr>
          <w:rFonts w:ascii="彩虹粗仿宋" w:eastAsia="彩虹粗仿宋" w:hAnsi="宋体" w:hint="eastAsia"/>
          <w:sz w:val="28"/>
        </w:rPr>
        <w:fldChar w:fldCharType="separate"/>
      </w:r>
      <w:hyperlink w:anchor="_Toc124325885" w:history="1">
        <w:r w:rsidR="0057298E" w:rsidRPr="009F4020">
          <w:rPr>
            <w:rStyle w:val="a6"/>
            <w:rFonts w:ascii="彩虹粗仿宋" w:eastAsia="彩虹粗仿宋" w:hAnsi="宋体" w:hint="eastAsia"/>
            <w:noProof/>
            <w:sz w:val="28"/>
            <w:szCs w:val="32"/>
            <w:u w:val="none"/>
          </w:rPr>
          <w:t>一、基金托管协议当事人</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_Toc124325885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86" w:history="1">
        <w:r w:rsidR="0057298E" w:rsidRPr="009F4020">
          <w:rPr>
            <w:rStyle w:val="a6"/>
            <w:rFonts w:ascii="彩虹粗仿宋" w:eastAsia="彩虹粗仿宋" w:hAnsi="宋体" w:hint="eastAsia"/>
            <w:noProof/>
            <w:sz w:val="28"/>
            <w:szCs w:val="32"/>
            <w:u w:val="none"/>
          </w:rPr>
          <w:t>二、</w:t>
        </w:r>
        <w:bookmarkStart w:id="0" w:name="_Hlt136831050"/>
        <w:bookmarkStart w:id="1" w:name="_Hlt136831051"/>
        <w:r w:rsidR="0057298E" w:rsidRPr="009F4020">
          <w:rPr>
            <w:rStyle w:val="a6"/>
            <w:rFonts w:ascii="彩虹粗仿宋" w:eastAsia="彩虹粗仿宋" w:hAnsi="宋体" w:hint="eastAsia"/>
            <w:noProof/>
            <w:sz w:val="28"/>
            <w:szCs w:val="32"/>
            <w:u w:val="none"/>
          </w:rPr>
          <w:t>基</w:t>
        </w:r>
        <w:bookmarkEnd w:id="0"/>
        <w:bookmarkEnd w:id="1"/>
        <w:r w:rsidR="0057298E" w:rsidRPr="009F4020">
          <w:rPr>
            <w:rStyle w:val="a6"/>
            <w:rFonts w:ascii="彩虹粗仿宋" w:eastAsia="彩虹粗仿宋" w:hAnsi="宋体" w:hint="eastAsia"/>
            <w:noProof/>
            <w:sz w:val="28"/>
            <w:szCs w:val="32"/>
            <w:u w:val="none"/>
          </w:rPr>
          <w:t>金托管协议的依据、目的和原则</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_Toc124325886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4</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87" w:history="1">
        <w:r w:rsidR="0057298E" w:rsidRPr="009F4020">
          <w:rPr>
            <w:rStyle w:val="a6"/>
            <w:rFonts w:ascii="彩虹粗仿宋" w:eastAsia="彩虹粗仿宋" w:hAnsi="宋体" w:hint="eastAsia"/>
            <w:noProof/>
            <w:sz w:val="28"/>
            <w:szCs w:val="32"/>
            <w:u w:val="none"/>
          </w:rPr>
          <w:t>三、基金托管人</w:t>
        </w:r>
        <w:bookmarkStart w:id="2" w:name="_Hlt268532770"/>
        <w:bookmarkStart w:id="3" w:name="_Hlt268532771"/>
        <w:r w:rsidR="0057298E" w:rsidRPr="009F4020">
          <w:rPr>
            <w:rStyle w:val="a6"/>
            <w:rFonts w:ascii="彩虹粗仿宋" w:eastAsia="彩虹粗仿宋" w:hAnsi="宋体" w:hint="eastAsia"/>
            <w:noProof/>
            <w:sz w:val="28"/>
            <w:szCs w:val="32"/>
            <w:u w:val="none"/>
          </w:rPr>
          <w:t>对</w:t>
        </w:r>
        <w:bookmarkStart w:id="4" w:name="_Hlt170902934"/>
        <w:bookmarkStart w:id="5" w:name="_Hlt282692140"/>
        <w:bookmarkEnd w:id="2"/>
        <w:bookmarkEnd w:id="3"/>
        <w:r w:rsidR="0057298E" w:rsidRPr="009F4020">
          <w:rPr>
            <w:rStyle w:val="a6"/>
            <w:rFonts w:ascii="彩虹粗仿宋" w:eastAsia="彩虹粗仿宋" w:hAnsi="宋体" w:hint="eastAsia"/>
            <w:noProof/>
            <w:sz w:val="28"/>
            <w:szCs w:val="32"/>
            <w:u w:val="none"/>
          </w:rPr>
          <w:t>基</w:t>
        </w:r>
        <w:bookmarkEnd w:id="4"/>
        <w:bookmarkEnd w:id="5"/>
        <w:r w:rsidR="0057298E" w:rsidRPr="009F4020">
          <w:rPr>
            <w:rStyle w:val="a6"/>
            <w:rFonts w:ascii="彩虹粗仿宋" w:eastAsia="彩虹粗仿宋" w:hAnsi="宋体" w:hint="eastAsia"/>
            <w:noProof/>
            <w:sz w:val="28"/>
            <w:szCs w:val="32"/>
            <w:u w:val="none"/>
          </w:rPr>
          <w:t>金</w:t>
        </w:r>
        <w:bookmarkStart w:id="6" w:name="_Hlt152504138"/>
        <w:bookmarkStart w:id="7" w:name="_Hlt152504139"/>
        <w:r w:rsidR="0057298E" w:rsidRPr="009F4020">
          <w:rPr>
            <w:rStyle w:val="a6"/>
            <w:rFonts w:ascii="彩虹粗仿宋" w:eastAsia="彩虹粗仿宋" w:hAnsi="宋体" w:hint="eastAsia"/>
            <w:noProof/>
            <w:sz w:val="28"/>
            <w:szCs w:val="32"/>
            <w:u w:val="none"/>
          </w:rPr>
          <w:t>管</w:t>
        </w:r>
        <w:bookmarkEnd w:id="6"/>
        <w:bookmarkEnd w:id="7"/>
        <w:r w:rsidR="0057298E" w:rsidRPr="009F4020">
          <w:rPr>
            <w:rStyle w:val="a6"/>
            <w:rFonts w:ascii="彩虹粗仿宋" w:eastAsia="彩虹粗仿宋" w:hAnsi="宋体" w:hint="eastAsia"/>
            <w:noProof/>
            <w:sz w:val="28"/>
            <w:szCs w:val="32"/>
            <w:u w:val="none"/>
          </w:rPr>
          <w:t>理人的业务监督和核查</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_Toc124325887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5</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88" w:history="1">
        <w:r w:rsidR="0057298E" w:rsidRPr="009F4020">
          <w:rPr>
            <w:rStyle w:val="a6"/>
            <w:rFonts w:ascii="彩虹粗仿宋" w:eastAsia="彩虹粗仿宋" w:hAnsi="宋体" w:hint="eastAsia"/>
            <w:noProof/>
            <w:sz w:val="28"/>
            <w:szCs w:val="32"/>
            <w:u w:val="none"/>
          </w:rPr>
          <w:t>四、基金管理人对基金托管人的业务核查</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_Toc124325888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10</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89" w:history="1">
        <w:r w:rsidR="0057298E" w:rsidRPr="009F4020">
          <w:rPr>
            <w:rStyle w:val="a6"/>
            <w:rFonts w:ascii="彩虹粗仿宋" w:eastAsia="彩虹粗仿宋" w:hAnsi="宋体" w:hint="eastAsia"/>
            <w:noProof/>
            <w:sz w:val="28"/>
            <w:szCs w:val="32"/>
            <w:u w:val="none"/>
          </w:rPr>
          <w:t>五、基金财产的保管</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_Toc124325889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11</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0" w:history="1">
        <w:r w:rsidR="0057298E" w:rsidRPr="009F4020">
          <w:rPr>
            <w:rStyle w:val="a6"/>
            <w:rFonts w:ascii="彩虹粗仿宋" w:eastAsia="彩虹粗仿宋" w:hAnsi="宋体" w:hint="eastAsia"/>
            <w:noProof/>
            <w:sz w:val="28"/>
            <w:szCs w:val="32"/>
            <w:u w:val="none"/>
          </w:rPr>
          <w:t>六、指令的发送、确认及执行</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_Toc124325890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14</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1" w:history="1">
        <w:r w:rsidR="0057298E" w:rsidRPr="009F4020">
          <w:rPr>
            <w:rStyle w:val="a6"/>
            <w:rFonts w:ascii="彩虹粗仿宋" w:eastAsia="彩虹粗仿宋" w:hAnsi="宋体" w:hint="eastAsia"/>
            <w:noProof/>
            <w:sz w:val="28"/>
            <w:szCs w:val="32"/>
            <w:u w:val="none"/>
          </w:rPr>
          <w:t>七、交易及清算交收安排</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_Toc124325891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16</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2" w:history="1">
        <w:r w:rsidR="0057298E" w:rsidRPr="009F4020">
          <w:rPr>
            <w:rStyle w:val="a6"/>
            <w:rFonts w:ascii="彩虹粗仿宋" w:eastAsia="彩虹粗仿宋" w:hAnsi="宋体" w:hint="eastAsia"/>
            <w:noProof/>
            <w:sz w:val="28"/>
            <w:szCs w:val="32"/>
            <w:u w:val="none"/>
          </w:rPr>
          <w:t>八、基金资产净值计算</w:t>
        </w:r>
        <w:bookmarkStart w:id="8" w:name="_Hlt286130128"/>
        <w:bookmarkStart w:id="9" w:name="_Hlt286130129"/>
        <w:r w:rsidR="0057298E" w:rsidRPr="009F4020">
          <w:rPr>
            <w:rStyle w:val="a6"/>
            <w:rFonts w:ascii="彩虹粗仿宋" w:eastAsia="彩虹粗仿宋" w:hAnsi="宋体" w:hint="eastAsia"/>
            <w:noProof/>
            <w:sz w:val="28"/>
            <w:szCs w:val="32"/>
            <w:u w:val="none"/>
          </w:rPr>
          <w:t>和</w:t>
        </w:r>
        <w:bookmarkEnd w:id="8"/>
        <w:bookmarkEnd w:id="9"/>
        <w:r w:rsidR="0057298E" w:rsidRPr="009F4020">
          <w:rPr>
            <w:rStyle w:val="a6"/>
            <w:rFonts w:ascii="彩虹粗仿宋" w:eastAsia="彩虹粗仿宋" w:hAnsi="宋体" w:hint="eastAsia"/>
            <w:noProof/>
            <w:sz w:val="28"/>
            <w:szCs w:val="32"/>
            <w:u w:val="none"/>
          </w:rPr>
          <w:t>会计核算</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_Toc124325892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20</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3" w:history="1">
        <w:r w:rsidR="0057298E" w:rsidRPr="009F4020">
          <w:rPr>
            <w:rStyle w:val="a6"/>
            <w:rFonts w:ascii="彩虹粗仿宋" w:eastAsia="彩虹粗仿宋" w:hAnsi="宋体" w:hint="eastAsia"/>
            <w:noProof/>
            <w:sz w:val="28"/>
            <w:szCs w:val="32"/>
            <w:u w:val="none"/>
          </w:rPr>
          <w:t>九、基金收益分配</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_Toc124325893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24</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4" w:history="1">
        <w:r w:rsidR="0057298E" w:rsidRPr="009F4020">
          <w:rPr>
            <w:rStyle w:val="a6"/>
            <w:rFonts w:ascii="彩虹粗仿宋" w:eastAsia="彩虹粗仿宋" w:hAnsi="宋体" w:hint="eastAsia"/>
            <w:noProof/>
            <w:sz w:val="28"/>
            <w:szCs w:val="32"/>
            <w:u w:val="none"/>
          </w:rPr>
          <w:t>十、基金信息</w:t>
        </w:r>
        <w:bookmarkStart w:id="10" w:name="_Hlt394492945"/>
        <w:r w:rsidR="0057298E" w:rsidRPr="009F4020">
          <w:rPr>
            <w:rStyle w:val="a6"/>
            <w:rFonts w:ascii="彩虹粗仿宋" w:eastAsia="彩虹粗仿宋" w:hAnsi="宋体" w:hint="eastAsia"/>
            <w:noProof/>
            <w:sz w:val="28"/>
            <w:szCs w:val="32"/>
            <w:u w:val="none"/>
          </w:rPr>
          <w:t>披</w:t>
        </w:r>
        <w:bookmarkEnd w:id="10"/>
        <w:r w:rsidR="0057298E" w:rsidRPr="009F4020">
          <w:rPr>
            <w:rStyle w:val="a6"/>
            <w:rFonts w:ascii="彩虹粗仿宋" w:eastAsia="彩虹粗仿宋" w:hAnsi="宋体" w:hint="eastAsia"/>
            <w:noProof/>
            <w:sz w:val="28"/>
            <w:szCs w:val="32"/>
            <w:u w:val="none"/>
          </w:rPr>
          <w:t>露</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_Toc124325894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25</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5" w:history="1">
        <w:r w:rsidR="0057298E" w:rsidRPr="009F4020">
          <w:rPr>
            <w:rStyle w:val="a6"/>
            <w:rFonts w:ascii="彩虹粗仿宋" w:eastAsia="彩虹粗仿宋" w:hAnsi="宋体" w:hint="eastAsia"/>
            <w:noProof/>
            <w:sz w:val="28"/>
            <w:szCs w:val="32"/>
            <w:u w:val="none"/>
          </w:rPr>
          <w:t>十一、基金费用</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_Toc124325895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26</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6" w:history="1">
        <w:r w:rsidR="0057298E" w:rsidRPr="009F4020">
          <w:rPr>
            <w:rStyle w:val="a6"/>
            <w:rFonts w:ascii="彩虹粗仿宋" w:eastAsia="彩虹粗仿宋" w:hAnsi="宋体" w:hint="eastAsia"/>
            <w:noProof/>
            <w:sz w:val="28"/>
            <w:szCs w:val="32"/>
            <w:u w:val="none"/>
          </w:rPr>
          <w:t>十二、基金份额持有人名册的保管</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_Toc124325896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28</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7" w:history="1">
        <w:r w:rsidR="0057298E" w:rsidRPr="009F4020">
          <w:rPr>
            <w:rStyle w:val="a6"/>
            <w:rFonts w:ascii="彩虹粗仿宋" w:eastAsia="彩虹粗仿宋" w:hAnsi="宋体" w:hint="eastAsia"/>
            <w:noProof/>
            <w:sz w:val="28"/>
            <w:szCs w:val="32"/>
            <w:u w:val="none"/>
          </w:rPr>
          <w:t>十三、基金有关文件档案的保存</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_Toc124325897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28</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8" w:history="1">
        <w:r w:rsidR="0057298E" w:rsidRPr="009F4020">
          <w:rPr>
            <w:rStyle w:val="a6"/>
            <w:rFonts w:ascii="彩虹粗仿宋" w:eastAsia="彩虹粗仿宋" w:hAnsi="宋体" w:hint="eastAsia"/>
            <w:noProof/>
            <w:sz w:val="28"/>
            <w:szCs w:val="32"/>
            <w:u w:val="none"/>
          </w:rPr>
          <w:t>十四、基金管理人和基金托管人的更换</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_Toc124325898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29</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899" w:history="1">
        <w:r w:rsidR="0057298E" w:rsidRPr="009F4020">
          <w:rPr>
            <w:rStyle w:val="a6"/>
            <w:rFonts w:ascii="彩虹粗仿宋" w:eastAsia="彩虹粗仿宋" w:hAnsi="宋体" w:hint="eastAsia"/>
            <w:noProof/>
            <w:sz w:val="28"/>
            <w:szCs w:val="32"/>
            <w:u w:val="none"/>
          </w:rPr>
          <w:t>十五、禁</w:t>
        </w:r>
        <w:bookmarkStart w:id="11" w:name="_Hlt394492503"/>
        <w:bookmarkStart w:id="12" w:name="_Hlt394492504"/>
        <w:r w:rsidR="0057298E" w:rsidRPr="009F4020">
          <w:rPr>
            <w:rStyle w:val="a6"/>
            <w:rFonts w:ascii="彩虹粗仿宋" w:eastAsia="彩虹粗仿宋" w:hAnsi="宋体" w:hint="eastAsia"/>
            <w:noProof/>
            <w:sz w:val="28"/>
            <w:szCs w:val="32"/>
            <w:u w:val="none"/>
          </w:rPr>
          <w:t>止</w:t>
        </w:r>
        <w:bookmarkEnd w:id="11"/>
        <w:bookmarkEnd w:id="12"/>
        <w:r w:rsidR="0057298E" w:rsidRPr="009F4020">
          <w:rPr>
            <w:rStyle w:val="a6"/>
            <w:rFonts w:ascii="彩虹粗仿宋" w:eastAsia="彩虹粗仿宋" w:hAnsi="宋体" w:hint="eastAsia"/>
            <w:noProof/>
            <w:sz w:val="28"/>
            <w:szCs w:val="32"/>
            <w:u w:val="none"/>
          </w:rPr>
          <w:t>行为</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_Toc124325899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31</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0" w:history="1">
        <w:r w:rsidR="0057298E" w:rsidRPr="009F4020">
          <w:rPr>
            <w:rStyle w:val="a6"/>
            <w:rFonts w:ascii="彩虹粗仿宋" w:eastAsia="彩虹粗仿宋" w:hAnsi="宋体" w:hint="eastAsia"/>
            <w:noProof/>
            <w:sz w:val="28"/>
            <w:szCs w:val="32"/>
            <w:u w:val="none"/>
          </w:rPr>
          <w:t>十六、托管协议的变更、终止与基金财产的清算</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_Toc124325900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32</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1" w:history="1">
        <w:r w:rsidR="0057298E" w:rsidRPr="009F4020">
          <w:rPr>
            <w:rStyle w:val="a6"/>
            <w:rFonts w:ascii="彩虹粗仿宋" w:eastAsia="彩虹粗仿宋" w:hAnsi="宋体" w:hint="eastAsia"/>
            <w:noProof/>
            <w:sz w:val="28"/>
            <w:szCs w:val="32"/>
            <w:u w:val="none"/>
          </w:rPr>
          <w:t>十七、违约责任</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_Toc124325901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33</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2" w:history="1">
        <w:r w:rsidR="0057298E" w:rsidRPr="009F4020">
          <w:rPr>
            <w:rStyle w:val="a6"/>
            <w:rFonts w:ascii="彩虹粗仿宋" w:eastAsia="彩虹粗仿宋" w:hAnsi="宋体" w:hint="eastAsia"/>
            <w:noProof/>
            <w:sz w:val="28"/>
            <w:szCs w:val="32"/>
            <w:u w:val="none"/>
          </w:rPr>
          <w:t>十八、争议解决方式</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_Toc124325902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34</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3" w:history="1">
        <w:r w:rsidR="0057298E" w:rsidRPr="009F4020">
          <w:rPr>
            <w:rStyle w:val="a6"/>
            <w:rFonts w:ascii="彩虹粗仿宋" w:eastAsia="彩虹粗仿宋" w:hAnsi="宋体" w:hint="eastAsia"/>
            <w:noProof/>
            <w:sz w:val="28"/>
            <w:szCs w:val="32"/>
            <w:u w:val="none"/>
          </w:rPr>
          <w:t>十九、托管协议的效力</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_Toc124325903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34</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4" w:history="1">
        <w:r w:rsidR="0057298E" w:rsidRPr="009F4020">
          <w:rPr>
            <w:rStyle w:val="a6"/>
            <w:rFonts w:ascii="彩虹粗仿宋" w:eastAsia="彩虹粗仿宋" w:hAnsi="宋体" w:hint="eastAsia"/>
            <w:noProof/>
            <w:sz w:val="28"/>
            <w:szCs w:val="32"/>
            <w:u w:val="none"/>
          </w:rPr>
          <w:t>二十、其他事项</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_Toc124325904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35</w:t>
        </w:r>
        <w:r w:rsidRPr="009F4020">
          <w:rPr>
            <w:rFonts w:ascii="彩虹粗仿宋" w:eastAsia="彩虹粗仿宋" w:hAnsi="宋体" w:hint="eastAsia"/>
            <w:noProof/>
            <w:sz w:val="28"/>
          </w:rPr>
          <w:fldChar w:fldCharType="end"/>
        </w:r>
      </w:hyperlink>
    </w:p>
    <w:p w:rsidR="0057298E" w:rsidRPr="009F4020" w:rsidRDefault="00CC7056" w:rsidP="0057298E">
      <w:pPr>
        <w:pStyle w:val="20"/>
        <w:tabs>
          <w:tab w:val="right" w:leader="dot" w:pos="8494"/>
        </w:tabs>
        <w:rPr>
          <w:rFonts w:ascii="彩虹粗仿宋" w:eastAsia="彩虹粗仿宋" w:hAnsi="宋体"/>
          <w:noProof/>
          <w:sz w:val="28"/>
        </w:rPr>
      </w:pPr>
      <w:hyperlink w:anchor="_Toc124325905" w:history="1">
        <w:r w:rsidR="0057298E" w:rsidRPr="009F4020">
          <w:rPr>
            <w:rStyle w:val="a6"/>
            <w:rFonts w:ascii="彩虹粗仿宋" w:eastAsia="彩虹粗仿宋" w:hAnsi="宋体" w:hint="eastAsia"/>
            <w:noProof/>
            <w:sz w:val="28"/>
            <w:szCs w:val="32"/>
            <w:u w:val="none"/>
          </w:rPr>
          <w:t>二十一、托管协议的签订</w:t>
        </w:r>
        <w:r w:rsidR="0057298E" w:rsidRPr="009F4020">
          <w:rPr>
            <w:rFonts w:ascii="彩虹粗仿宋" w:eastAsia="彩虹粗仿宋" w:hAnsi="宋体" w:hint="eastAsia"/>
            <w:noProof/>
            <w:sz w:val="28"/>
          </w:rPr>
          <w:tab/>
        </w:r>
        <w:r w:rsidRPr="009F4020">
          <w:rPr>
            <w:rFonts w:ascii="彩虹粗仿宋" w:eastAsia="彩虹粗仿宋" w:hAnsi="宋体" w:hint="eastAsia"/>
            <w:noProof/>
            <w:sz w:val="28"/>
          </w:rPr>
          <w:fldChar w:fldCharType="begin"/>
        </w:r>
        <w:r w:rsidR="0057298E" w:rsidRPr="009F4020">
          <w:rPr>
            <w:rFonts w:ascii="彩虹粗仿宋" w:eastAsia="彩虹粗仿宋" w:hAnsi="宋体" w:hint="eastAsia"/>
            <w:noProof/>
            <w:sz w:val="28"/>
          </w:rPr>
          <w:instrText xml:space="preserve"> PAGEREF _Toc124325905 \h </w:instrText>
        </w:r>
        <w:r w:rsidRPr="009F4020">
          <w:rPr>
            <w:rFonts w:ascii="彩虹粗仿宋" w:eastAsia="彩虹粗仿宋" w:hAnsi="宋体" w:hint="eastAsia"/>
            <w:noProof/>
            <w:sz w:val="28"/>
          </w:rPr>
        </w:r>
        <w:r w:rsidRPr="009F4020">
          <w:rPr>
            <w:rFonts w:ascii="彩虹粗仿宋" w:eastAsia="彩虹粗仿宋" w:hAnsi="宋体" w:hint="eastAsia"/>
            <w:noProof/>
            <w:sz w:val="28"/>
          </w:rPr>
          <w:fldChar w:fldCharType="separate"/>
        </w:r>
        <w:r w:rsidR="009A4A4F">
          <w:rPr>
            <w:rFonts w:ascii="彩虹粗仿宋" w:eastAsia="彩虹粗仿宋" w:hAnsi="宋体"/>
            <w:noProof/>
            <w:sz w:val="28"/>
          </w:rPr>
          <w:t>35</w:t>
        </w:r>
        <w:r w:rsidRPr="009F4020">
          <w:rPr>
            <w:rFonts w:ascii="彩虹粗仿宋" w:eastAsia="彩虹粗仿宋" w:hAnsi="宋体" w:hint="eastAsia"/>
            <w:noProof/>
            <w:sz w:val="28"/>
          </w:rPr>
          <w:fldChar w:fldCharType="end"/>
        </w:r>
      </w:hyperlink>
    </w:p>
    <w:p w:rsidR="0057298E" w:rsidRPr="009F4020" w:rsidRDefault="00CC7056" w:rsidP="0057298E">
      <w:pPr>
        <w:rPr>
          <w:rFonts w:ascii="彩虹粗仿宋" w:eastAsia="彩虹粗仿宋"/>
          <w:sz w:val="24"/>
        </w:rPr>
      </w:pPr>
      <w:r w:rsidRPr="009F4020">
        <w:rPr>
          <w:rFonts w:ascii="彩虹粗仿宋" w:eastAsia="彩虹粗仿宋" w:hAnsi="宋体" w:hint="eastAsia"/>
          <w:sz w:val="28"/>
        </w:rPr>
        <w:lastRenderedPageBreak/>
        <w:fldChar w:fldCharType="end"/>
      </w:r>
    </w:p>
    <w:p w:rsidR="0057298E" w:rsidRPr="009F4020" w:rsidRDefault="0057298E" w:rsidP="0057298E">
      <w:pPr>
        <w:widowControl/>
        <w:adjustRightInd w:val="0"/>
        <w:snapToGrid w:val="0"/>
        <w:ind w:firstLineChars="200" w:firstLine="480"/>
        <w:rPr>
          <w:rFonts w:ascii="彩虹粗仿宋" w:eastAsia="彩虹粗仿宋" w:hAnsi="宋体" w:cs="Arial"/>
          <w:kern w:val="0"/>
          <w:sz w:val="24"/>
        </w:rPr>
      </w:pPr>
      <w:r w:rsidRPr="009F4020">
        <w:rPr>
          <w:rFonts w:ascii="彩虹粗仿宋" w:eastAsia="彩虹粗仿宋" w:hAnsi="宋体" w:cs="Arial" w:hint="eastAsia"/>
          <w:kern w:val="0"/>
          <w:sz w:val="24"/>
        </w:rPr>
        <w:t>鉴于</w:t>
      </w:r>
      <w:proofErr w:type="gramStart"/>
      <w:r w:rsidRPr="009F4020">
        <w:rPr>
          <w:rFonts w:ascii="彩虹粗仿宋" w:eastAsia="彩虹粗仿宋" w:hAnsi="宋体" w:cs="Arial" w:hint="eastAsia"/>
          <w:sz w:val="24"/>
        </w:rPr>
        <w:t>工银瑞信</w:t>
      </w:r>
      <w:proofErr w:type="gramEnd"/>
      <w:r w:rsidRPr="009F4020">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proofErr w:type="gramStart"/>
      <w:r w:rsidRPr="009F4020">
        <w:rPr>
          <w:rFonts w:ascii="彩虹粗仿宋" w:eastAsia="彩虹粗仿宋" w:hAnsi="宋体" w:cs="Arial" w:hint="eastAsia"/>
          <w:sz w:val="24"/>
        </w:rPr>
        <w:t>工银瑞信</w:t>
      </w:r>
      <w:proofErr w:type="gramEnd"/>
      <w:r w:rsidR="003F7423" w:rsidRPr="009F4020">
        <w:rPr>
          <w:rFonts w:ascii="彩虹粗仿宋" w:eastAsia="彩虹粗仿宋" w:hAnsi="宋体" w:cs="Arial" w:hint="eastAsia"/>
          <w:sz w:val="24"/>
        </w:rPr>
        <w:t>智能制造</w:t>
      </w:r>
      <w:r w:rsidR="00FF5CEC" w:rsidRPr="009F4020">
        <w:rPr>
          <w:rFonts w:ascii="彩虹粗仿宋" w:eastAsia="彩虹粗仿宋" w:hAnsi="宋体" w:cs="Arial" w:hint="eastAsia"/>
          <w:sz w:val="24"/>
        </w:rPr>
        <w:t>股票型</w:t>
      </w:r>
      <w:r w:rsidRPr="009F4020">
        <w:rPr>
          <w:rFonts w:ascii="彩虹粗仿宋" w:eastAsia="彩虹粗仿宋" w:hAnsi="宋体" w:cs="Arial" w:hint="eastAsia"/>
          <w:kern w:val="0"/>
          <w:sz w:val="24"/>
        </w:rPr>
        <w:t>证券投资基金；</w:t>
      </w:r>
    </w:p>
    <w:p w:rsidR="0057298E" w:rsidRPr="009F4020" w:rsidRDefault="0057298E" w:rsidP="0057298E">
      <w:pPr>
        <w:widowControl/>
        <w:adjustRightInd w:val="0"/>
        <w:snapToGrid w:val="0"/>
        <w:ind w:firstLineChars="200" w:firstLine="480"/>
        <w:rPr>
          <w:rFonts w:ascii="彩虹粗仿宋" w:eastAsia="彩虹粗仿宋" w:hAnsi="宋体" w:cs="Arial"/>
          <w:kern w:val="0"/>
          <w:sz w:val="24"/>
        </w:rPr>
      </w:pPr>
      <w:r w:rsidRPr="009F402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7298E" w:rsidRPr="009F4020" w:rsidRDefault="0057298E" w:rsidP="0057298E">
      <w:pPr>
        <w:widowControl/>
        <w:adjustRightInd w:val="0"/>
        <w:snapToGrid w:val="0"/>
        <w:ind w:firstLineChars="200" w:firstLine="480"/>
        <w:rPr>
          <w:rFonts w:ascii="彩虹粗仿宋" w:eastAsia="彩虹粗仿宋" w:hAnsi="宋体" w:cs="Arial"/>
          <w:kern w:val="0"/>
          <w:sz w:val="24"/>
        </w:rPr>
      </w:pPr>
      <w:r w:rsidRPr="009F4020">
        <w:rPr>
          <w:rFonts w:ascii="彩虹粗仿宋" w:eastAsia="彩虹粗仿宋" w:hAnsi="宋体" w:cs="Arial" w:hint="eastAsia"/>
          <w:kern w:val="0"/>
          <w:sz w:val="24"/>
        </w:rPr>
        <w:t>鉴于</w:t>
      </w:r>
      <w:proofErr w:type="gramStart"/>
      <w:r w:rsidRPr="009F4020">
        <w:rPr>
          <w:rFonts w:ascii="彩虹粗仿宋" w:eastAsia="彩虹粗仿宋" w:hAnsi="宋体" w:cs="Arial" w:hint="eastAsia"/>
          <w:sz w:val="24"/>
        </w:rPr>
        <w:t>工银瑞信</w:t>
      </w:r>
      <w:proofErr w:type="gramEnd"/>
      <w:r w:rsidRPr="009F4020">
        <w:rPr>
          <w:rFonts w:ascii="彩虹粗仿宋" w:eastAsia="彩虹粗仿宋" w:hAnsi="宋体" w:cs="Arial" w:hint="eastAsia"/>
          <w:kern w:val="0"/>
          <w:sz w:val="24"/>
        </w:rPr>
        <w:t>基金管理有限公司拟担任</w:t>
      </w:r>
      <w:proofErr w:type="gramStart"/>
      <w:r w:rsidRPr="009F4020">
        <w:rPr>
          <w:rFonts w:ascii="彩虹粗仿宋" w:eastAsia="彩虹粗仿宋" w:hAnsi="宋体" w:cs="Arial" w:hint="eastAsia"/>
          <w:sz w:val="24"/>
        </w:rPr>
        <w:t>工银瑞信</w:t>
      </w:r>
      <w:proofErr w:type="gramEnd"/>
      <w:r w:rsidR="003F7423" w:rsidRPr="009F4020">
        <w:rPr>
          <w:rFonts w:ascii="彩虹粗仿宋" w:eastAsia="彩虹粗仿宋" w:hAnsi="宋体" w:cs="Arial" w:hint="eastAsia"/>
          <w:sz w:val="24"/>
        </w:rPr>
        <w:t>智能制造</w:t>
      </w:r>
      <w:r w:rsidR="00FF5CEC" w:rsidRPr="009F4020">
        <w:rPr>
          <w:rFonts w:ascii="彩虹粗仿宋" w:eastAsia="彩虹粗仿宋" w:hAnsi="宋体" w:cs="Arial" w:hint="eastAsia"/>
          <w:sz w:val="24"/>
        </w:rPr>
        <w:t>股票型</w:t>
      </w:r>
      <w:r w:rsidRPr="009F4020">
        <w:rPr>
          <w:rFonts w:ascii="彩虹粗仿宋" w:eastAsia="彩虹粗仿宋" w:hAnsi="宋体" w:cs="Arial" w:hint="eastAsia"/>
          <w:kern w:val="0"/>
          <w:sz w:val="24"/>
        </w:rPr>
        <w:t>证券投资基金的基金管理人，中国建设银行股份有限公司拟担任</w:t>
      </w:r>
      <w:proofErr w:type="gramStart"/>
      <w:r w:rsidRPr="009F4020">
        <w:rPr>
          <w:rFonts w:ascii="彩虹粗仿宋" w:eastAsia="彩虹粗仿宋" w:hAnsi="宋体" w:cs="Arial" w:hint="eastAsia"/>
          <w:sz w:val="24"/>
        </w:rPr>
        <w:t>工银瑞信</w:t>
      </w:r>
      <w:proofErr w:type="gramEnd"/>
      <w:r w:rsidR="003F7423" w:rsidRPr="009F4020">
        <w:rPr>
          <w:rFonts w:ascii="彩虹粗仿宋" w:eastAsia="彩虹粗仿宋" w:hAnsi="宋体" w:cs="Arial" w:hint="eastAsia"/>
          <w:sz w:val="24"/>
        </w:rPr>
        <w:t>智能制造</w:t>
      </w:r>
      <w:r w:rsidR="00FF5CEC" w:rsidRPr="009F4020">
        <w:rPr>
          <w:rFonts w:ascii="彩虹粗仿宋" w:eastAsia="彩虹粗仿宋" w:hAnsi="宋体" w:cs="Arial" w:hint="eastAsia"/>
          <w:sz w:val="24"/>
        </w:rPr>
        <w:t>股票型</w:t>
      </w:r>
      <w:r w:rsidRPr="009F4020">
        <w:rPr>
          <w:rFonts w:ascii="彩虹粗仿宋" w:eastAsia="彩虹粗仿宋" w:hAnsi="宋体" w:cs="Arial" w:hint="eastAsia"/>
          <w:kern w:val="0"/>
          <w:sz w:val="24"/>
        </w:rPr>
        <w:t>证券投资基金的基金托管人；</w:t>
      </w:r>
    </w:p>
    <w:p w:rsidR="0057298E" w:rsidRPr="009F4020" w:rsidRDefault="0057298E" w:rsidP="0057298E">
      <w:pPr>
        <w:widowControl/>
        <w:adjustRightInd w:val="0"/>
        <w:snapToGrid w:val="0"/>
        <w:ind w:firstLineChars="200" w:firstLine="480"/>
        <w:rPr>
          <w:rFonts w:ascii="彩虹粗仿宋" w:eastAsia="彩虹粗仿宋" w:hAnsi="宋体" w:cs="Arial"/>
          <w:kern w:val="0"/>
          <w:sz w:val="24"/>
        </w:rPr>
      </w:pPr>
      <w:r w:rsidRPr="009F4020">
        <w:rPr>
          <w:rFonts w:ascii="彩虹粗仿宋" w:eastAsia="彩虹粗仿宋" w:hAnsi="宋体" w:cs="Arial" w:hint="eastAsia"/>
          <w:kern w:val="0"/>
          <w:sz w:val="24"/>
        </w:rPr>
        <w:t>为明确</w:t>
      </w:r>
      <w:proofErr w:type="gramStart"/>
      <w:r w:rsidRPr="009F4020">
        <w:rPr>
          <w:rFonts w:ascii="彩虹粗仿宋" w:eastAsia="彩虹粗仿宋" w:hAnsi="宋体" w:cs="Arial" w:hint="eastAsia"/>
          <w:sz w:val="24"/>
        </w:rPr>
        <w:t>工银瑞信</w:t>
      </w:r>
      <w:proofErr w:type="gramEnd"/>
      <w:r w:rsidR="003F7423" w:rsidRPr="009F4020">
        <w:rPr>
          <w:rFonts w:ascii="彩虹粗仿宋" w:eastAsia="彩虹粗仿宋" w:hAnsi="宋体" w:cs="Arial" w:hint="eastAsia"/>
          <w:sz w:val="24"/>
        </w:rPr>
        <w:t>智能制造</w:t>
      </w:r>
      <w:r w:rsidR="00FF5CEC" w:rsidRPr="009F4020">
        <w:rPr>
          <w:rFonts w:ascii="彩虹粗仿宋" w:eastAsia="彩虹粗仿宋" w:hAnsi="宋体" w:cs="Arial" w:hint="eastAsia"/>
          <w:sz w:val="24"/>
        </w:rPr>
        <w:t>股票型</w:t>
      </w:r>
      <w:r w:rsidRPr="009F4020">
        <w:rPr>
          <w:rFonts w:ascii="彩虹粗仿宋" w:eastAsia="彩虹粗仿宋" w:hAnsi="宋体" w:cs="Arial" w:hint="eastAsia"/>
          <w:kern w:val="0"/>
          <w:sz w:val="24"/>
        </w:rPr>
        <w:t>证券投资基金的基金管理人和基金托管人之间的权利义务关系，特制订本托管协议；</w:t>
      </w:r>
    </w:p>
    <w:p w:rsidR="0057298E" w:rsidRPr="009F4020" w:rsidRDefault="0057298E" w:rsidP="0057298E">
      <w:pPr>
        <w:widowControl/>
        <w:adjustRightInd w:val="0"/>
        <w:snapToGrid w:val="0"/>
        <w:ind w:firstLineChars="200" w:firstLine="480"/>
        <w:rPr>
          <w:rFonts w:ascii="彩虹粗仿宋" w:eastAsia="彩虹粗仿宋" w:hAnsi="宋体" w:cs="Arial"/>
          <w:kern w:val="0"/>
          <w:sz w:val="24"/>
          <w:lang w:val="en-GB"/>
        </w:rPr>
      </w:pPr>
      <w:r w:rsidRPr="009F4020">
        <w:rPr>
          <w:rFonts w:ascii="彩虹粗仿宋" w:eastAsia="彩虹粗仿宋" w:hAnsi="宋体" w:cs="Arial" w:hint="eastAsia"/>
          <w:kern w:val="0"/>
          <w:sz w:val="24"/>
          <w:lang w:val="en-GB"/>
        </w:rPr>
        <w:t>除非另有约定，《</w:t>
      </w:r>
      <w:r w:rsidRPr="009F4020">
        <w:rPr>
          <w:rFonts w:ascii="彩虹粗仿宋" w:eastAsia="彩虹粗仿宋" w:hAnsi="宋体" w:cs="Arial" w:hint="eastAsia"/>
          <w:sz w:val="24"/>
        </w:rPr>
        <w:t>工银瑞信</w:t>
      </w:r>
      <w:r w:rsidR="003F7423" w:rsidRPr="009F4020">
        <w:rPr>
          <w:rFonts w:ascii="彩虹粗仿宋" w:eastAsia="彩虹粗仿宋" w:hAnsi="宋体" w:cs="Arial" w:hint="eastAsia"/>
          <w:sz w:val="24"/>
        </w:rPr>
        <w:t>智能制造</w:t>
      </w:r>
      <w:r w:rsidR="00FF5CEC" w:rsidRPr="009F4020">
        <w:rPr>
          <w:rFonts w:ascii="彩虹粗仿宋" w:eastAsia="彩虹粗仿宋" w:hAnsi="宋体" w:cs="Arial" w:hint="eastAsia"/>
          <w:sz w:val="24"/>
        </w:rPr>
        <w:t>股票型</w:t>
      </w:r>
      <w:r w:rsidRPr="009F4020">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9F4020">
        <w:rPr>
          <w:rFonts w:ascii="彩虹粗仿宋" w:eastAsia="彩虹粗仿宋" w:hAnsi="宋体" w:cs="Arial" w:hint="eastAsia"/>
          <w:kern w:val="0"/>
          <w:sz w:val="24"/>
        </w:rPr>
        <w:t>条款</w:t>
      </w:r>
      <w:r w:rsidRPr="009F4020">
        <w:rPr>
          <w:rFonts w:ascii="彩虹粗仿宋" w:eastAsia="彩虹粗仿宋" w:hAnsi="宋体" w:cs="Arial" w:hint="eastAsia"/>
          <w:kern w:val="0"/>
          <w:sz w:val="24"/>
          <w:lang w:val="en-GB"/>
        </w:rPr>
        <w:t>解释。</w:t>
      </w:r>
    </w:p>
    <w:p w:rsidR="0057298E" w:rsidRPr="009F4020" w:rsidRDefault="0057298E" w:rsidP="0057298E">
      <w:pPr>
        <w:rPr>
          <w:rFonts w:ascii="彩虹粗仿宋" w:eastAsia="彩虹粗仿宋"/>
          <w:sz w:val="24"/>
          <w:lang w:val="en-GB"/>
        </w:rPr>
      </w:pPr>
    </w:p>
    <w:p w:rsidR="0057298E" w:rsidRPr="009F4020" w:rsidRDefault="0057298E" w:rsidP="0057298E">
      <w:pPr>
        <w:pStyle w:val="2"/>
        <w:jc w:val="center"/>
        <w:rPr>
          <w:rFonts w:ascii="彩虹粗仿宋" w:eastAsia="彩虹粗仿宋"/>
        </w:rPr>
      </w:pPr>
      <w:bookmarkStart w:id="13" w:name="_Toc124325885"/>
      <w:r w:rsidRPr="009F4020">
        <w:rPr>
          <w:rFonts w:ascii="彩虹粗仿宋" w:eastAsia="彩虹粗仿宋" w:hint="eastAsia"/>
        </w:rPr>
        <w:t>一、基金托管协议当事人</w:t>
      </w:r>
      <w:bookmarkEnd w:id="13"/>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（一）基金管理人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名称：</w:t>
      </w:r>
      <w:proofErr w:type="gramStart"/>
      <w:r w:rsidRPr="009F4020">
        <w:rPr>
          <w:rFonts w:ascii="彩虹粗仿宋" w:eastAsia="彩虹粗仿宋" w:hAnsi="宋体" w:cs="Arial" w:hint="eastAsia"/>
          <w:sz w:val="24"/>
        </w:rPr>
        <w:t>工银瑞信</w:t>
      </w:r>
      <w:proofErr w:type="gramEnd"/>
      <w:r w:rsidRPr="009F4020">
        <w:rPr>
          <w:rFonts w:ascii="彩虹粗仿宋" w:eastAsia="彩虹粗仿宋" w:hAnsi="宋体" w:cs="Arial" w:hint="eastAsia"/>
          <w:sz w:val="24"/>
        </w:rPr>
        <w:t>基金管理有限公司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注册地址：</w:t>
      </w:r>
      <w:r w:rsidR="002F2C81" w:rsidRPr="009F4020">
        <w:rPr>
          <w:rFonts w:ascii="彩虹粗仿宋" w:eastAsia="彩虹粗仿宋" w:hAnsi="宋体" w:cs="Arial" w:hint="eastAsia"/>
          <w:sz w:val="24"/>
        </w:rPr>
        <w:t>北京市西城区金融大街</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6</w:t>
      </w:r>
      <w:r w:rsidR="002F2C81" w:rsidRPr="009F4020">
        <w:rPr>
          <w:rFonts w:ascii="彩虹粗仿宋" w:eastAsia="彩虹粗仿宋" w:hAnsi="宋体" w:cs="Arial" w:hint="eastAsia"/>
          <w:sz w:val="24"/>
        </w:rPr>
        <w:t>层甲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601</w:t>
      </w:r>
      <w:r w:rsidR="002F2C81" w:rsidRPr="009F4020">
        <w:rPr>
          <w:rFonts w:ascii="彩虹粗仿宋" w:eastAsia="彩虹粗仿宋" w:hAnsi="宋体" w:cs="Arial" w:hint="eastAsia"/>
          <w:sz w:val="24"/>
        </w:rPr>
        <w:t>、甲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7</w:t>
      </w:r>
      <w:r w:rsidR="002F2C81" w:rsidRPr="009F4020">
        <w:rPr>
          <w:rFonts w:ascii="彩虹粗仿宋" w:eastAsia="彩虹粗仿宋" w:hAnsi="宋体" w:cs="Arial" w:hint="eastAsia"/>
          <w:sz w:val="24"/>
        </w:rPr>
        <w:t>层甲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701</w:t>
      </w:r>
      <w:r w:rsidR="002F2C81" w:rsidRPr="009F4020">
        <w:rPr>
          <w:rFonts w:ascii="彩虹粗仿宋" w:eastAsia="彩虹粗仿宋" w:hAnsi="宋体" w:cs="Arial" w:hint="eastAsia"/>
          <w:sz w:val="24"/>
        </w:rPr>
        <w:t>、甲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8</w:t>
      </w:r>
      <w:r w:rsidR="002F2C81" w:rsidRPr="009F4020">
        <w:rPr>
          <w:rFonts w:ascii="彩虹粗仿宋" w:eastAsia="彩虹粗仿宋" w:hAnsi="宋体" w:cs="Arial" w:hint="eastAsia"/>
          <w:sz w:val="24"/>
        </w:rPr>
        <w:t>层甲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801</w:t>
      </w:r>
      <w:r w:rsidR="002F2C81" w:rsidRPr="009F4020">
        <w:rPr>
          <w:rFonts w:ascii="彩虹粗仿宋" w:eastAsia="彩虹粗仿宋" w:hAnsi="宋体" w:cs="Arial" w:hint="eastAsia"/>
          <w:sz w:val="24"/>
        </w:rPr>
        <w:t>、甲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9</w:t>
      </w:r>
      <w:r w:rsidR="002F2C81" w:rsidRPr="009F4020">
        <w:rPr>
          <w:rFonts w:ascii="彩虹粗仿宋" w:eastAsia="彩虹粗仿宋" w:hAnsi="宋体" w:cs="Arial" w:hint="eastAsia"/>
          <w:sz w:val="24"/>
        </w:rPr>
        <w:t>层甲</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w:t>
      </w:r>
      <w:r w:rsidR="002F2C81" w:rsidRPr="009F4020">
        <w:rPr>
          <w:rFonts w:ascii="彩虹粗仿宋" w:eastAsia="彩虹粗仿宋" w:hAnsi="宋体" w:cs="Arial"/>
          <w:sz w:val="24"/>
        </w:rPr>
        <w:t>901</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办公地址：</w:t>
      </w:r>
      <w:r w:rsidR="002F2C81" w:rsidRPr="009F4020">
        <w:rPr>
          <w:rFonts w:ascii="彩虹粗仿宋" w:eastAsia="彩虹粗仿宋" w:hAnsi="宋体" w:cs="Arial" w:hint="eastAsia"/>
          <w:sz w:val="24"/>
        </w:rPr>
        <w:t>北京市西城区金融大街</w:t>
      </w:r>
      <w:r w:rsidR="002F2C81" w:rsidRPr="009F4020">
        <w:rPr>
          <w:rFonts w:ascii="彩虹粗仿宋" w:eastAsia="彩虹粗仿宋" w:hAnsi="宋体" w:cs="Arial"/>
          <w:sz w:val="24"/>
        </w:rPr>
        <w:t>5</w:t>
      </w:r>
      <w:r w:rsidR="002F2C81" w:rsidRPr="009F4020">
        <w:rPr>
          <w:rFonts w:ascii="彩虹粗仿宋" w:eastAsia="彩虹粗仿宋" w:hAnsi="宋体" w:cs="Arial" w:hint="eastAsia"/>
          <w:sz w:val="24"/>
        </w:rPr>
        <w:t>号新盛大厦</w:t>
      </w:r>
      <w:r w:rsidR="002F2C81" w:rsidRPr="009F4020">
        <w:rPr>
          <w:rFonts w:ascii="彩虹粗仿宋" w:eastAsia="彩虹粗仿宋" w:hAnsi="宋体" w:cs="Arial"/>
          <w:sz w:val="24"/>
        </w:rPr>
        <w:t>A</w:t>
      </w:r>
      <w:r w:rsidR="002F2C81" w:rsidRPr="009F4020">
        <w:rPr>
          <w:rFonts w:ascii="彩虹粗仿宋" w:eastAsia="彩虹粗仿宋" w:hAnsi="宋体" w:cs="Arial" w:hint="eastAsia"/>
          <w:sz w:val="24"/>
        </w:rPr>
        <w:t>座</w:t>
      </w:r>
      <w:r w:rsidR="002F2C81" w:rsidRPr="009F4020">
        <w:rPr>
          <w:rFonts w:ascii="彩虹粗仿宋" w:eastAsia="彩虹粗仿宋" w:hAnsi="宋体" w:cs="Arial"/>
          <w:sz w:val="24"/>
        </w:rPr>
        <w:t>6-9</w:t>
      </w:r>
      <w:r w:rsidR="002F2C81" w:rsidRPr="009F4020">
        <w:rPr>
          <w:rFonts w:ascii="彩虹粗仿宋" w:eastAsia="彩虹粗仿宋" w:hAnsi="宋体" w:cs="Arial" w:hint="eastAsia"/>
          <w:sz w:val="24"/>
        </w:rPr>
        <w:t>层</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邮政编码：100033</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法定代表人：郭特华</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成立日期：2005</w:t>
      </w:r>
      <w:r w:rsidRPr="009F4020">
        <w:rPr>
          <w:rFonts w:hint="eastAsia"/>
        </w:rPr>
        <w:t>年</w:t>
      </w:r>
      <w:r w:rsidRPr="009F4020">
        <w:rPr>
          <w:rFonts w:hint="eastAsia"/>
        </w:rPr>
        <w:t>6</w:t>
      </w:r>
      <w:r w:rsidRPr="009F4020">
        <w:rPr>
          <w:rFonts w:hint="eastAsia"/>
        </w:rPr>
        <w:t>月</w:t>
      </w:r>
      <w:r w:rsidRPr="009F4020">
        <w:rPr>
          <w:rFonts w:hint="eastAsia"/>
        </w:rPr>
        <w:t>21</w:t>
      </w:r>
      <w:r w:rsidRPr="009F4020">
        <w:rPr>
          <w:rFonts w:hint="eastAsia"/>
        </w:rPr>
        <w:t>日</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批准设立机关及批准设立文号：中国证监会证</w:t>
      </w:r>
      <w:proofErr w:type="gramStart"/>
      <w:r w:rsidRPr="009F4020">
        <w:rPr>
          <w:rFonts w:ascii="彩虹粗仿宋" w:eastAsia="彩虹粗仿宋" w:hAnsi="宋体" w:cs="Arial" w:hint="eastAsia"/>
          <w:sz w:val="24"/>
        </w:rPr>
        <w:t>监基</w:t>
      </w:r>
      <w:r w:rsidR="00763654" w:rsidRPr="009F4020">
        <w:rPr>
          <w:rFonts w:ascii="彩虹粗仿宋" w:eastAsia="彩虹粗仿宋" w:hAnsi="宋体" w:cs="Arial" w:hint="eastAsia"/>
          <w:sz w:val="24"/>
        </w:rPr>
        <w:t>金</w:t>
      </w:r>
      <w:r w:rsidRPr="009F4020">
        <w:rPr>
          <w:rFonts w:ascii="彩虹粗仿宋" w:eastAsia="彩虹粗仿宋" w:hAnsi="宋体" w:cs="Arial" w:hint="eastAsia"/>
          <w:sz w:val="24"/>
        </w:rPr>
        <w:t>字</w:t>
      </w:r>
      <w:proofErr w:type="gramEnd"/>
      <w:r w:rsidRPr="009F4020">
        <w:rPr>
          <w:rFonts w:hint="eastAsia"/>
        </w:rPr>
        <w:t>[2005]93</w:t>
      </w:r>
      <w:r w:rsidRPr="009F4020">
        <w:rPr>
          <w:rFonts w:ascii="彩虹粗仿宋" w:eastAsia="彩虹粗仿宋" w:hAnsi="宋体" w:cs="Arial" w:hint="eastAsia"/>
          <w:sz w:val="24"/>
        </w:rPr>
        <w:t>号</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组织形式：</w:t>
      </w:r>
      <w:r w:rsidRPr="009F4020">
        <w:rPr>
          <w:rFonts w:ascii="彩虹粗仿宋" w:eastAsia="彩虹粗仿宋" w:hAnsi="宋体" w:cs="Arial"/>
          <w:sz w:val="24"/>
        </w:rPr>
        <w:t>有限责任公司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注册资本：贰亿元人民币</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存续期间：持续经营</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经营范围：基金募集、基金销售、资产管理及中国证监会许可的其他业务</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（二）基金托管人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名称：中国建设银行股份有限公司(简称：中国建设银行)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住所：北京市西城区金融大街25号</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办公地址：北京市西城区闹市口大街1号院1号楼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邮政编码：100033</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法定代表人：王洪章</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成立日期：2004年09月17日</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基金托管业务批准文号：中国证监会</w:t>
      </w:r>
      <w:proofErr w:type="gramStart"/>
      <w:r w:rsidRPr="009F4020">
        <w:rPr>
          <w:rFonts w:ascii="彩虹粗仿宋" w:eastAsia="彩虹粗仿宋" w:hAnsi="宋体" w:cs="Arial" w:hint="eastAsia"/>
          <w:sz w:val="24"/>
        </w:rPr>
        <w:t>证监基字</w:t>
      </w:r>
      <w:proofErr w:type="gramEnd"/>
      <w:r w:rsidRPr="009F4020">
        <w:rPr>
          <w:rFonts w:ascii="彩虹粗仿宋" w:eastAsia="彩虹粗仿宋" w:hAnsi="宋体" w:cs="Arial" w:hint="eastAsia"/>
          <w:sz w:val="24"/>
        </w:rPr>
        <w:t>[1998</w:t>
      </w:r>
      <w:bookmarkStart w:id="14" w:name="OLE_LINK3"/>
      <w:r w:rsidRPr="009F4020">
        <w:rPr>
          <w:rFonts w:ascii="彩虹粗仿宋" w:eastAsia="彩虹粗仿宋" w:hAnsi="宋体" w:cs="Arial" w:hint="eastAsia"/>
          <w:sz w:val="24"/>
        </w:rPr>
        <w:t>]</w:t>
      </w:r>
      <w:bookmarkEnd w:id="14"/>
      <w:r w:rsidRPr="009F4020">
        <w:rPr>
          <w:rFonts w:ascii="彩虹粗仿宋" w:eastAsia="彩虹粗仿宋" w:hAnsi="宋体" w:cs="Arial" w:hint="eastAsia"/>
          <w:sz w:val="24"/>
        </w:rPr>
        <w:t>12号</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组织形式：股份有限公司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注册资本：</w:t>
      </w:r>
      <w:proofErr w:type="gramStart"/>
      <w:r w:rsidRPr="009F4020">
        <w:rPr>
          <w:rFonts w:ascii="彩虹粗仿宋" w:eastAsia="彩虹粗仿宋" w:hint="eastAsia"/>
          <w:sz w:val="24"/>
        </w:rPr>
        <w:t>贰仟伍佰亿壹仟零玖拾柒万柒仟肆佰捌拾陆</w:t>
      </w:r>
      <w:proofErr w:type="gramEnd"/>
      <w:r w:rsidRPr="009F4020">
        <w:rPr>
          <w:rFonts w:ascii="彩虹粗仿宋" w:eastAsia="彩虹粗仿宋" w:hint="eastAsia"/>
          <w:sz w:val="24"/>
        </w:rPr>
        <w:t>元整</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存续期间：持续经营</w:t>
      </w:r>
    </w:p>
    <w:p w:rsidR="0057298E" w:rsidRPr="009F4020" w:rsidRDefault="0057298E" w:rsidP="0057298E">
      <w:pPr>
        <w:tabs>
          <w:tab w:val="left" w:pos="540"/>
        </w:tabs>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7298E" w:rsidRPr="009F4020" w:rsidRDefault="0057298E" w:rsidP="0057298E">
      <w:pPr>
        <w:rPr>
          <w:rFonts w:ascii="彩虹粗仿宋" w:eastAsia="彩虹粗仿宋"/>
          <w:sz w:val="24"/>
        </w:rPr>
      </w:pPr>
    </w:p>
    <w:p w:rsidR="0057298E" w:rsidRPr="009F4020" w:rsidRDefault="0057298E" w:rsidP="0057298E">
      <w:pPr>
        <w:pStyle w:val="2"/>
        <w:jc w:val="center"/>
        <w:rPr>
          <w:rFonts w:ascii="彩虹粗仿宋" w:eastAsia="彩虹粗仿宋"/>
          <w:sz w:val="30"/>
        </w:rPr>
      </w:pPr>
      <w:bookmarkStart w:id="15" w:name="_Hlt136831053"/>
      <w:bookmarkStart w:id="16" w:name="_Toc124325886"/>
      <w:bookmarkEnd w:id="15"/>
      <w:r w:rsidRPr="009F4020">
        <w:rPr>
          <w:rFonts w:ascii="彩虹粗仿宋" w:eastAsia="彩虹粗仿宋" w:hint="eastAsia"/>
          <w:sz w:val="30"/>
        </w:rPr>
        <w:t>二、基金托管协议的依据、目的和原则</w:t>
      </w:r>
      <w:bookmarkEnd w:id="16"/>
    </w:p>
    <w:p w:rsidR="0057298E" w:rsidRPr="009F4020" w:rsidRDefault="0057298E" w:rsidP="0057298E">
      <w:pPr>
        <w:adjustRightInd w:val="0"/>
        <w:snapToGrid w:val="0"/>
        <w:ind w:firstLineChars="200" w:firstLine="480"/>
        <w:rPr>
          <w:rFonts w:ascii="彩虹粗仿宋" w:eastAsia="彩虹粗仿宋"/>
          <w:sz w:val="24"/>
          <w:szCs w:val="30"/>
        </w:rPr>
      </w:pPr>
      <w:r w:rsidRPr="009F4020">
        <w:rPr>
          <w:rFonts w:ascii="彩虹粗仿宋" w:eastAsia="彩虹粗仿宋" w:hAnsi="宋体" w:cs="Arial" w:hint="eastAsia"/>
          <w:sz w:val="24"/>
        </w:rPr>
        <w:t>（一）订立托管协议的依据</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本协议依据《中华人民共和国证券投资基金法》(以下简称“《基金法》”)</w:t>
      </w:r>
      <w:r w:rsidR="00F86C80" w:rsidRPr="009F4020">
        <w:rPr>
          <w:rFonts w:ascii="彩虹粗仿宋" w:eastAsia="彩虹粗仿宋" w:hAnsi="宋体" w:cs="Arial" w:hint="eastAsia"/>
          <w:sz w:val="24"/>
        </w:rPr>
        <w:t>、《公开募集证券投资基金运作管理办法》（以下简称“《运作办法》”）、《证券投资基金信息披露管理办法》（以下简称“《信息披露办法》”）、</w:t>
      </w:r>
      <w:r w:rsidRPr="009F4020">
        <w:rPr>
          <w:rFonts w:ascii="彩虹粗仿宋" w:eastAsia="彩虹粗仿宋" w:hAnsi="宋体" w:cs="Arial" w:hint="eastAsia"/>
          <w:sz w:val="24"/>
        </w:rPr>
        <w:t>等有关法律法规、</w:t>
      </w:r>
      <w:r w:rsidR="00F86C80" w:rsidRPr="009F4020">
        <w:rPr>
          <w:rFonts w:ascii="彩虹粗仿宋" w:eastAsia="彩虹粗仿宋" w:hAnsi="宋体" w:cs="Arial" w:hint="eastAsia"/>
          <w:sz w:val="24"/>
        </w:rPr>
        <w:t>《工银瑞信</w:t>
      </w:r>
      <w:r w:rsidR="003F7423" w:rsidRPr="009F4020">
        <w:rPr>
          <w:rFonts w:ascii="彩虹粗仿宋" w:eastAsia="彩虹粗仿宋" w:hAnsi="宋体" w:cs="Arial" w:hint="eastAsia"/>
          <w:sz w:val="24"/>
        </w:rPr>
        <w:t>智能制造</w:t>
      </w:r>
      <w:r w:rsidR="00F86C80" w:rsidRPr="009F4020">
        <w:rPr>
          <w:rFonts w:ascii="彩虹粗仿宋" w:eastAsia="彩虹粗仿宋" w:hAnsi="宋体" w:cs="Arial" w:hint="eastAsia"/>
          <w:sz w:val="24"/>
        </w:rPr>
        <w:t>股票型证券投资基金基金合同》（以下简称“</w:t>
      </w:r>
      <w:r w:rsidRPr="009F4020">
        <w:rPr>
          <w:rFonts w:ascii="彩虹粗仿宋" w:eastAsia="彩虹粗仿宋" w:hAnsi="宋体" w:cs="Arial" w:hint="eastAsia"/>
          <w:sz w:val="24"/>
        </w:rPr>
        <w:t>《基金合同》</w:t>
      </w:r>
      <w:r w:rsidR="00F86C80" w:rsidRPr="009F4020">
        <w:rPr>
          <w:rFonts w:ascii="彩虹粗仿宋" w:eastAsia="彩虹粗仿宋" w:hAnsi="宋体" w:cs="Arial" w:hint="eastAsia"/>
          <w:sz w:val="24"/>
        </w:rPr>
        <w:t>”）</w:t>
      </w:r>
      <w:r w:rsidRPr="009F4020">
        <w:rPr>
          <w:rFonts w:ascii="彩虹粗仿宋" w:eastAsia="彩虹粗仿宋" w:hAnsi="宋体" w:cs="Arial" w:hint="eastAsia"/>
          <w:sz w:val="24"/>
        </w:rPr>
        <w:t>及其他有关规定制订。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（二）订立托管协议的目的</w:t>
      </w:r>
    </w:p>
    <w:p w:rsidR="0057298E" w:rsidRPr="009F4020" w:rsidRDefault="0057298E" w:rsidP="0057298E">
      <w:pPr>
        <w:adjustRightInd w:val="0"/>
        <w:snapToGrid w:val="0"/>
        <w:ind w:firstLineChars="200" w:firstLine="480"/>
        <w:rPr>
          <w:rFonts w:ascii="彩虹粗仿宋" w:eastAsia="彩虹粗仿宋"/>
          <w:sz w:val="24"/>
          <w:szCs w:val="30"/>
        </w:rPr>
      </w:pPr>
      <w:r w:rsidRPr="009F402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（三）订立托管协议的原则</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7298E" w:rsidRPr="009F4020" w:rsidRDefault="0057298E" w:rsidP="0057298E">
      <w:pPr>
        <w:rPr>
          <w:rFonts w:ascii="彩虹粗仿宋" w:eastAsia="彩虹粗仿宋"/>
          <w:sz w:val="24"/>
        </w:rPr>
      </w:pPr>
    </w:p>
    <w:p w:rsidR="0057298E" w:rsidRPr="009F4020" w:rsidRDefault="0057298E" w:rsidP="0057298E">
      <w:pPr>
        <w:pStyle w:val="2"/>
        <w:jc w:val="center"/>
        <w:rPr>
          <w:rFonts w:ascii="彩虹粗仿宋" w:eastAsia="彩虹粗仿宋"/>
          <w:sz w:val="30"/>
          <w:szCs w:val="24"/>
        </w:rPr>
      </w:pPr>
      <w:bookmarkStart w:id="17" w:name="_Toc124325887"/>
      <w:r w:rsidRPr="009F4020">
        <w:rPr>
          <w:rFonts w:ascii="彩虹粗仿宋" w:eastAsia="彩虹粗仿宋" w:hint="eastAsia"/>
          <w:sz w:val="30"/>
        </w:rPr>
        <w:lastRenderedPageBreak/>
        <w:t>三、基金托管人对基金管理人的业务监督和核查</w:t>
      </w:r>
      <w:bookmarkEnd w:id="17"/>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F7423" w:rsidRPr="009F4020" w:rsidRDefault="003F7423" w:rsidP="00386624">
      <w:pPr>
        <w:autoSpaceDE w:val="0"/>
        <w:autoSpaceDN w:val="0"/>
        <w:adjustRightInd w:val="0"/>
        <w:spacing w:line="360" w:lineRule="auto"/>
        <w:ind w:firstLineChars="200" w:firstLine="480"/>
        <w:jc w:val="left"/>
        <w:rPr>
          <w:rFonts w:ascii="彩虹粗仿宋" w:eastAsia="彩虹粗仿宋" w:hAnsi="宋体" w:cs="Arial"/>
          <w:sz w:val="24"/>
        </w:rPr>
      </w:pPr>
      <w:r w:rsidRPr="009F4020">
        <w:rPr>
          <w:rFonts w:ascii="彩虹粗仿宋" w:eastAsia="彩虹粗仿宋" w:hAnsi="宋体" w:cs="Arial"/>
          <w:sz w:val="24"/>
        </w:rPr>
        <w:t>本基金的投资范围为具有良好流动性的金融工具，包括国内依法发行上市</w:t>
      </w:r>
      <w:r w:rsidRPr="009F4020">
        <w:rPr>
          <w:rFonts w:ascii="彩虹粗仿宋" w:eastAsia="彩虹粗仿宋" w:hAnsi="宋体" w:cs="Arial" w:hint="eastAsia"/>
          <w:sz w:val="24"/>
        </w:rPr>
        <w:t>交易</w:t>
      </w:r>
      <w:r w:rsidRPr="009F4020">
        <w:rPr>
          <w:rFonts w:ascii="彩虹粗仿宋" w:eastAsia="彩虹粗仿宋" w:hAnsi="宋体" w:cs="Arial"/>
          <w:sz w:val="24"/>
        </w:rPr>
        <w:t>的股票</w:t>
      </w:r>
      <w:r w:rsidRPr="009F4020">
        <w:rPr>
          <w:rFonts w:ascii="彩虹粗仿宋" w:eastAsia="彩虹粗仿宋" w:hAnsi="宋体" w:cs="Arial" w:hint="eastAsia"/>
          <w:sz w:val="24"/>
        </w:rPr>
        <w:t>（包括中小板、创业板及其他中国证监会允许基金投资的股票）、权证、股指期货、</w:t>
      </w:r>
      <w:r w:rsidRPr="009F4020">
        <w:rPr>
          <w:rFonts w:ascii="彩虹粗仿宋" w:eastAsia="彩虹粗仿宋" w:hAnsi="宋体" w:cs="Arial"/>
          <w:sz w:val="24"/>
        </w:rPr>
        <w:t>债券</w:t>
      </w:r>
      <w:r w:rsidRPr="009F4020">
        <w:rPr>
          <w:rFonts w:ascii="彩虹粗仿宋" w:eastAsia="彩虹粗仿宋" w:hAnsi="宋体" w:cs="Arial" w:hint="eastAsia"/>
          <w:sz w:val="24"/>
        </w:rPr>
        <w:t>（包括但不限于国债、地方政府债、金融债、企业债、公司债、次级债、可转换债券、可交换债券、分离交易可转债、央行票据、中期票据、短期融资</w:t>
      </w:r>
      <w:proofErr w:type="gramStart"/>
      <w:r w:rsidRPr="009F4020">
        <w:rPr>
          <w:rFonts w:ascii="彩虹粗仿宋" w:eastAsia="彩虹粗仿宋" w:hAnsi="宋体" w:cs="Arial" w:hint="eastAsia"/>
          <w:sz w:val="24"/>
        </w:rPr>
        <w:t>券</w:t>
      </w:r>
      <w:proofErr w:type="gramEnd"/>
      <w:r w:rsidRPr="009F4020">
        <w:rPr>
          <w:rFonts w:ascii="彩虹粗仿宋" w:eastAsia="彩虹粗仿宋" w:hAnsi="宋体" w:cs="Arial" w:hint="eastAsia"/>
          <w:sz w:val="24"/>
        </w:rPr>
        <w:t>、超短期融资</w:t>
      </w:r>
      <w:proofErr w:type="gramStart"/>
      <w:r w:rsidRPr="009F4020">
        <w:rPr>
          <w:rFonts w:ascii="彩虹粗仿宋" w:eastAsia="彩虹粗仿宋" w:hAnsi="宋体" w:cs="Arial" w:hint="eastAsia"/>
          <w:sz w:val="24"/>
        </w:rPr>
        <w:t>券</w:t>
      </w:r>
      <w:proofErr w:type="gramEnd"/>
      <w:r w:rsidRPr="009F4020">
        <w:rPr>
          <w:rFonts w:ascii="彩虹粗仿宋" w:eastAsia="彩虹粗仿宋" w:hAnsi="宋体" w:cs="Arial" w:hint="eastAsia"/>
          <w:sz w:val="24"/>
        </w:rPr>
        <w:t>等）、资产支持证券、债券回购、银行存款以及现金，</w:t>
      </w:r>
      <w:r w:rsidRPr="009F4020">
        <w:rPr>
          <w:rFonts w:ascii="彩虹粗仿宋" w:eastAsia="彩虹粗仿宋" w:hAnsi="宋体" w:cs="Arial"/>
          <w:sz w:val="24"/>
        </w:rPr>
        <w:t>以及法律法规或中国证监会允许基金投资的其他金融工具</w:t>
      </w:r>
      <w:r w:rsidRPr="009F4020">
        <w:rPr>
          <w:rFonts w:ascii="彩虹粗仿宋" w:eastAsia="彩虹粗仿宋" w:hAnsi="宋体" w:cs="Arial" w:hint="eastAsia"/>
          <w:sz w:val="24"/>
        </w:rPr>
        <w:t>（</w:t>
      </w:r>
      <w:r w:rsidRPr="009F4020">
        <w:rPr>
          <w:rFonts w:ascii="彩虹粗仿宋" w:eastAsia="彩虹粗仿宋" w:hAnsi="宋体" w:cs="Arial"/>
          <w:sz w:val="24"/>
        </w:rPr>
        <w:t>但须符合中国证监会</w:t>
      </w:r>
      <w:r w:rsidRPr="009F4020">
        <w:rPr>
          <w:rFonts w:ascii="彩虹粗仿宋" w:eastAsia="彩虹粗仿宋" w:hAnsi="宋体" w:cs="Arial" w:hint="eastAsia"/>
          <w:sz w:val="24"/>
        </w:rPr>
        <w:t>的</w:t>
      </w:r>
      <w:r w:rsidRPr="009F4020">
        <w:rPr>
          <w:rFonts w:ascii="彩虹粗仿宋" w:eastAsia="彩虹粗仿宋" w:hAnsi="宋体" w:cs="Arial"/>
          <w:sz w:val="24"/>
        </w:rPr>
        <w:t>相关规定</w:t>
      </w:r>
      <w:r w:rsidRPr="009F4020">
        <w:rPr>
          <w:rFonts w:ascii="彩虹粗仿宋" w:eastAsia="彩虹粗仿宋" w:hAnsi="宋体" w:cs="Arial" w:hint="eastAsia"/>
          <w:sz w:val="24"/>
        </w:rPr>
        <w:t>）。</w:t>
      </w:r>
    </w:p>
    <w:p w:rsidR="003F7423" w:rsidRPr="009F4020" w:rsidRDefault="003F7423" w:rsidP="00386624">
      <w:pPr>
        <w:autoSpaceDE w:val="0"/>
        <w:autoSpaceDN w:val="0"/>
        <w:adjustRightInd w:val="0"/>
        <w:spacing w:line="360" w:lineRule="auto"/>
        <w:ind w:firstLineChars="200" w:firstLine="480"/>
        <w:jc w:val="left"/>
        <w:rPr>
          <w:rFonts w:ascii="彩虹粗仿宋" w:eastAsia="彩虹粗仿宋" w:hAnsi="宋体" w:cs="Arial"/>
          <w:sz w:val="24"/>
        </w:rPr>
      </w:pPr>
      <w:r w:rsidRPr="009F4020">
        <w:rPr>
          <w:rFonts w:ascii="彩虹粗仿宋" w:eastAsia="彩虹粗仿宋" w:hAnsi="宋体" w:cs="Arial" w:hint="eastAsia"/>
          <w:sz w:val="24"/>
        </w:rPr>
        <w:t>如法律法规或监管机构以后允许基金投资其他品种，基金管理人在履行适当程序后，可以将其纳入投资范围。</w:t>
      </w:r>
    </w:p>
    <w:p w:rsidR="003F7423" w:rsidRPr="009F4020" w:rsidRDefault="003F7423" w:rsidP="00386624">
      <w:pPr>
        <w:autoSpaceDE w:val="0"/>
        <w:autoSpaceDN w:val="0"/>
        <w:adjustRightInd w:val="0"/>
        <w:spacing w:line="360" w:lineRule="auto"/>
        <w:ind w:firstLineChars="200" w:firstLine="480"/>
        <w:jc w:val="left"/>
        <w:rPr>
          <w:rFonts w:ascii="彩虹粗仿宋" w:eastAsia="彩虹粗仿宋" w:hAnsi="宋体" w:cs="Arial"/>
          <w:sz w:val="24"/>
        </w:rPr>
      </w:pPr>
      <w:r w:rsidRPr="009F4020">
        <w:rPr>
          <w:rFonts w:ascii="彩虹粗仿宋" w:eastAsia="彩虹粗仿宋" w:hAnsi="宋体" w:cs="Arial" w:hint="eastAsia"/>
          <w:sz w:val="24"/>
        </w:rPr>
        <w:t>本基金的投资组合比例为：股票资产占基金资产的比例为80%–95%，</w:t>
      </w:r>
      <w:r w:rsidRPr="009F4020">
        <w:rPr>
          <w:rFonts w:ascii="彩虹粗仿宋" w:eastAsia="彩虹粗仿宋" w:hAnsi="宋体" w:cs="Arial"/>
          <w:sz w:val="24"/>
        </w:rPr>
        <w:t>其中投资于本基金界定的</w:t>
      </w:r>
      <w:r w:rsidRPr="009F4020">
        <w:rPr>
          <w:rFonts w:ascii="彩虹粗仿宋" w:eastAsia="彩虹粗仿宋" w:hAnsi="宋体" w:cs="Arial" w:hint="eastAsia"/>
          <w:sz w:val="24"/>
        </w:rPr>
        <w:t>智能制造主题</w:t>
      </w:r>
      <w:r w:rsidRPr="009F4020">
        <w:rPr>
          <w:rFonts w:ascii="彩虹粗仿宋" w:eastAsia="彩虹粗仿宋" w:hAnsi="宋体" w:cs="Arial"/>
          <w:sz w:val="24"/>
        </w:rPr>
        <w:t>范围内股票不低于非现金资产的80%</w:t>
      </w:r>
      <w:r w:rsidRPr="009F4020">
        <w:rPr>
          <w:rFonts w:ascii="彩虹粗仿宋" w:eastAsia="彩虹粗仿宋" w:hAnsi="宋体" w:cs="Arial" w:hint="eastAsia"/>
          <w:sz w:val="24"/>
        </w:rPr>
        <w:t>。每个交易日日终在扣除股指期货合约需缴纳的交易保证金后，应当保持不低于基金资产净值的5%的现金或到期日在一年以内的政府债券。</w:t>
      </w:r>
    </w:p>
    <w:p w:rsidR="003F7423" w:rsidRPr="009F4020" w:rsidRDefault="003F7423" w:rsidP="00386624">
      <w:pPr>
        <w:autoSpaceDE w:val="0"/>
        <w:autoSpaceDN w:val="0"/>
        <w:adjustRightInd w:val="0"/>
        <w:spacing w:line="360" w:lineRule="auto"/>
        <w:ind w:firstLineChars="200" w:firstLine="480"/>
        <w:jc w:val="left"/>
        <w:rPr>
          <w:rFonts w:ascii="彩虹粗仿宋" w:eastAsia="彩虹粗仿宋" w:hAnsi="宋体" w:cs="Arial"/>
          <w:sz w:val="24"/>
        </w:rPr>
      </w:pPr>
      <w:r w:rsidRPr="009F4020">
        <w:rPr>
          <w:rFonts w:ascii="彩虹粗仿宋" w:eastAsia="彩虹粗仿宋" w:hAnsi="宋体" w:cs="Arial" w:hint="eastAsia"/>
          <w:sz w:val="24"/>
        </w:rPr>
        <w:t>如法律法规或中国证监会允许，基金管理人在履行适当程序后，可以调整上述投资品种的投资比例。</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sz w:val="24"/>
        </w:rPr>
        <w:t>1</w:t>
      </w:r>
      <w:r w:rsidR="000764E1" w:rsidRPr="009F4020">
        <w:rPr>
          <w:rFonts w:ascii="彩虹粗仿宋" w:eastAsia="彩虹粗仿宋" w:hint="eastAsia"/>
          <w:sz w:val="24"/>
        </w:rPr>
        <w:t>.</w:t>
      </w:r>
      <w:r w:rsidR="003F7423" w:rsidRPr="009F4020">
        <w:rPr>
          <w:rFonts w:ascii="彩虹粗仿宋" w:eastAsia="彩虹粗仿宋" w:hint="eastAsia"/>
          <w:sz w:val="24"/>
        </w:rPr>
        <w:t>本基金股票资产占基金资产的比例为80</w:t>
      </w:r>
      <w:r w:rsidR="003F7423" w:rsidRPr="009F4020">
        <w:rPr>
          <w:rFonts w:ascii="彩虹粗仿宋" w:eastAsia="彩虹粗仿宋"/>
          <w:sz w:val="24"/>
        </w:rPr>
        <w:t>%</w:t>
      </w:r>
      <w:r w:rsidR="003F7423" w:rsidRPr="009F4020">
        <w:rPr>
          <w:rFonts w:ascii="彩虹粗仿宋" w:eastAsia="彩虹粗仿宋"/>
          <w:sz w:val="24"/>
        </w:rPr>
        <w:t>–</w:t>
      </w:r>
      <w:r w:rsidR="003F7423" w:rsidRPr="009F4020">
        <w:rPr>
          <w:rFonts w:ascii="彩虹粗仿宋" w:eastAsia="彩虹粗仿宋"/>
          <w:sz w:val="24"/>
        </w:rPr>
        <w:t>95%</w:t>
      </w:r>
      <w:r w:rsidR="003F7423" w:rsidRPr="009F4020">
        <w:rPr>
          <w:rFonts w:ascii="彩虹粗仿宋" w:eastAsia="彩虹粗仿宋" w:hint="eastAsia"/>
          <w:sz w:val="24"/>
        </w:rPr>
        <w:t>，</w:t>
      </w:r>
      <w:r w:rsidR="003F7423" w:rsidRPr="009F4020">
        <w:rPr>
          <w:rFonts w:ascii="彩虹粗仿宋" w:eastAsia="彩虹粗仿宋"/>
          <w:sz w:val="24"/>
        </w:rPr>
        <w:t>其中投资于本基金界定</w:t>
      </w:r>
      <w:r w:rsidR="003F7423" w:rsidRPr="009F4020">
        <w:rPr>
          <w:rFonts w:ascii="彩虹粗仿宋" w:eastAsia="彩虹粗仿宋" w:hint="eastAsia"/>
          <w:sz w:val="24"/>
        </w:rPr>
        <w:t>的</w:t>
      </w:r>
      <w:r w:rsidR="003F7423" w:rsidRPr="009F4020">
        <w:rPr>
          <w:rFonts w:ascii="彩虹粗仿宋" w:eastAsia="彩虹粗仿宋" w:hint="eastAsia"/>
          <w:sz w:val="24"/>
        </w:rPr>
        <w:lastRenderedPageBreak/>
        <w:t>智能制造主题</w:t>
      </w:r>
      <w:r w:rsidR="003F7423" w:rsidRPr="009F4020">
        <w:rPr>
          <w:rFonts w:ascii="彩虹粗仿宋" w:eastAsia="彩虹粗仿宋"/>
          <w:sz w:val="24"/>
        </w:rPr>
        <w:t>范围内股票不低于非现金资产的80%</w:t>
      </w:r>
      <w:r w:rsidR="00FF5CEC" w:rsidRPr="009F4020">
        <w:rPr>
          <w:rFonts w:ascii="彩虹粗仿宋" w:eastAsia="彩虹粗仿宋" w:hint="eastAsia"/>
          <w:sz w:val="24"/>
        </w:rPr>
        <w:t>；</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2</w:t>
      </w:r>
      <w:r w:rsidR="000764E1" w:rsidRPr="009F4020">
        <w:rPr>
          <w:rFonts w:ascii="彩虹粗仿宋" w:eastAsia="彩虹粗仿宋" w:hint="eastAsia"/>
          <w:sz w:val="24"/>
        </w:rPr>
        <w:t xml:space="preserve">. </w:t>
      </w:r>
      <w:r w:rsidRPr="009F4020">
        <w:rPr>
          <w:rFonts w:ascii="彩虹粗仿宋" w:eastAsia="彩虹粗仿宋" w:hint="eastAsia"/>
          <w:sz w:val="24"/>
        </w:rPr>
        <w:t>每个交易日日终在扣除股指期货合约需缴纳的交易保证金后，</w:t>
      </w:r>
      <w:r w:rsidRPr="009F4020">
        <w:rPr>
          <w:rFonts w:ascii="彩虹粗仿宋" w:eastAsia="彩虹粗仿宋"/>
          <w:sz w:val="24"/>
        </w:rPr>
        <w:t>保持不低于基金资产净值5％的现金或者到期日在一年以内的政府债券；</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3</w:t>
      </w:r>
      <w:r w:rsidR="000764E1" w:rsidRPr="009F4020">
        <w:rPr>
          <w:rFonts w:ascii="彩虹粗仿宋" w:eastAsia="彩虹粗仿宋" w:hint="eastAsia"/>
          <w:sz w:val="24"/>
        </w:rPr>
        <w:t xml:space="preserve">. </w:t>
      </w:r>
      <w:r w:rsidRPr="009F4020">
        <w:rPr>
          <w:rFonts w:ascii="彩虹粗仿宋" w:eastAsia="彩虹粗仿宋"/>
          <w:sz w:val="24"/>
        </w:rPr>
        <w:t>本基金持有一家公司</w:t>
      </w:r>
      <w:r w:rsidRPr="009F4020">
        <w:rPr>
          <w:rFonts w:ascii="彩虹粗仿宋" w:eastAsia="彩虹粗仿宋" w:hint="eastAsia"/>
          <w:sz w:val="24"/>
        </w:rPr>
        <w:t>发行</w:t>
      </w:r>
      <w:r w:rsidRPr="009F4020">
        <w:rPr>
          <w:rFonts w:ascii="彩虹粗仿宋" w:eastAsia="彩虹粗仿宋"/>
          <w:sz w:val="24"/>
        </w:rPr>
        <w:t>的</w:t>
      </w:r>
      <w:r w:rsidRPr="009F4020">
        <w:rPr>
          <w:rFonts w:ascii="彩虹粗仿宋" w:eastAsia="彩虹粗仿宋" w:hint="eastAsia"/>
          <w:sz w:val="24"/>
        </w:rPr>
        <w:t>证券</w:t>
      </w:r>
      <w:r w:rsidRPr="009F4020">
        <w:rPr>
          <w:rFonts w:ascii="彩虹粗仿宋" w:eastAsia="彩虹粗仿宋"/>
          <w:sz w:val="24"/>
        </w:rPr>
        <w:t>，其市值不超过基金资产净值的10％；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4</w:t>
      </w:r>
      <w:r w:rsidR="000764E1" w:rsidRPr="009F4020">
        <w:rPr>
          <w:rFonts w:ascii="彩虹粗仿宋" w:eastAsia="彩虹粗仿宋" w:hint="eastAsia"/>
          <w:sz w:val="24"/>
        </w:rPr>
        <w:t xml:space="preserve">. </w:t>
      </w:r>
      <w:r w:rsidRPr="009F4020">
        <w:rPr>
          <w:rFonts w:ascii="彩虹粗仿宋" w:eastAsia="彩虹粗仿宋"/>
          <w:sz w:val="24"/>
        </w:rPr>
        <w:t>本基金管理人管理的</w:t>
      </w:r>
      <w:r w:rsidR="000764E1" w:rsidRPr="009F4020">
        <w:rPr>
          <w:rFonts w:ascii="彩虹粗仿宋" w:eastAsia="彩虹粗仿宋" w:hint="eastAsia"/>
          <w:sz w:val="24"/>
        </w:rPr>
        <w:t>且在本基金托管人处托管的</w:t>
      </w:r>
      <w:r w:rsidRPr="009F4020">
        <w:rPr>
          <w:rFonts w:ascii="彩虹粗仿宋" w:eastAsia="彩虹粗仿宋"/>
          <w:sz w:val="24"/>
        </w:rPr>
        <w:t>全部基金持有一家公司发行的证券，不超过该证券的10％；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5</w:t>
      </w:r>
      <w:r w:rsidR="000764E1" w:rsidRPr="009F4020">
        <w:rPr>
          <w:rFonts w:ascii="彩虹粗仿宋" w:eastAsia="彩虹粗仿宋" w:hint="eastAsia"/>
          <w:sz w:val="24"/>
        </w:rPr>
        <w:t xml:space="preserve">. </w:t>
      </w:r>
      <w:r w:rsidRPr="009F4020">
        <w:rPr>
          <w:rFonts w:ascii="彩虹粗仿宋" w:eastAsia="彩虹粗仿宋"/>
          <w:sz w:val="24"/>
        </w:rPr>
        <w:t>本基金持有的全部权证，其市值不得超过基金资产净值的3％；</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6</w:t>
      </w:r>
      <w:r w:rsidR="000764E1" w:rsidRPr="009F4020">
        <w:rPr>
          <w:rFonts w:ascii="彩虹粗仿宋" w:eastAsia="彩虹粗仿宋" w:hint="eastAsia"/>
          <w:sz w:val="24"/>
        </w:rPr>
        <w:t xml:space="preserve">. </w:t>
      </w:r>
      <w:r w:rsidRPr="009F4020">
        <w:rPr>
          <w:rFonts w:ascii="彩虹粗仿宋" w:eastAsia="彩虹粗仿宋"/>
          <w:sz w:val="24"/>
        </w:rPr>
        <w:t>本基金管理人管理的</w:t>
      </w:r>
      <w:r w:rsidR="000764E1" w:rsidRPr="009F4020">
        <w:rPr>
          <w:rFonts w:ascii="彩虹粗仿宋" w:eastAsia="彩虹粗仿宋" w:hint="eastAsia"/>
          <w:sz w:val="24"/>
        </w:rPr>
        <w:t>且在本基金托管人处托管的</w:t>
      </w:r>
      <w:r w:rsidRPr="009F4020">
        <w:rPr>
          <w:rFonts w:ascii="彩虹粗仿宋" w:eastAsia="彩虹粗仿宋"/>
          <w:sz w:val="24"/>
        </w:rPr>
        <w:t>全部基金持有的同一权证，不得超过该权证的10％；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7</w:t>
      </w:r>
      <w:r w:rsidR="000764E1" w:rsidRPr="009F4020">
        <w:rPr>
          <w:rFonts w:ascii="彩虹粗仿宋" w:eastAsia="彩虹粗仿宋" w:hint="eastAsia"/>
          <w:sz w:val="24"/>
        </w:rPr>
        <w:t xml:space="preserve">. </w:t>
      </w:r>
      <w:r w:rsidRPr="009F4020">
        <w:rPr>
          <w:rFonts w:ascii="彩虹粗仿宋" w:eastAsia="彩虹粗仿宋"/>
          <w:sz w:val="24"/>
        </w:rPr>
        <w:t>本基金在任何交易日买入权证的总金额，不得超过上一交易日基金资产净值的0.5％；</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8</w:t>
      </w:r>
      <w:r w:rsidR="000764E1" w:rsidRPr="009F4020">
        <w:rPr>
          <w:rFonts w:ascii="彩虹粗仿宋" w:eastAsia="彩虹粗仿宋" w:hint="eastAsia"/>
          <w:sz w:val="24"/>
        </w:rPr>
        <w:t xml:space="preserve">. </w:t>
      </w:r>
      <w:r w:rsidRPr="009F4020">
        <w:rPr>
          <w:rFonts w:ascii="彩虹粗仿宋" w:eastAsia="彩虹粗仿宋"/>
          <w:sz w:val="24"/>
        </w:rPr>
        <w:t>本基金投资于同一原始权益人的各类资产支持证券的比例，不得超过基金资产净值的10％；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9</w:t>
      </w:r>
      <w:r w:rsidR="000764E1" w:rsidRPr="009F4020">
        <w:rPr>
          <w:rFonts w:ascii="彩虹粗仿宋" w:eastAsia="彩虹粗仿宋" w:hint="eastAsia"/>
          <w:sz w:val="24"/>
        </w:rPr>
        <w:t xml:space="preserve">. </w:t>
      </w:r>
      <w:r w:rsidRPr="009F4020">
        <w:rPr>
          <w:rFonts w:ascii="彩虹粗仿宋" w:eastAsia="彩虹粗仿宋"/>
          <w:sz w:val="24"/>
        </w:rPr>
        <w:t>本基金持有的全部资产支持证券，其市值不得超过基金资产净值的20％；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sz w:val="24"/>
        </w:rPr>
        <w:t>1</w:t>
      </w:r>
      <w:r w:rsidRPr="009F4020">
        <w:rPr>
          <w:rFonts w:ascii="彩虹粗仿宋" w:eastAsia="彩虹粗仿宋" w:hint="eastAsia"/>
          <w:sz w:val="24"/>
        </w:rPr>
        <w:t>0</w:t>
      </w:r>
      <w:r w:rsidR="000764E1" w:rsidRPr="009F4020">
        <w:rPr>
          <w:rFonts w:ascii="彩虹粗仿宋" w:eastAsia="彩虹粗仿宋" w:hint="eastAsia"/>
          <w:sz w:val="24"/>
        </w:rPr>
        <w:t xml:space="preserve">. </w:t>
      </w:r>
      <w:r w:rsidRPr="009F4020">
        <w:rPr>
          <w:rFonts w:ascii="彩虹粗仿宋" w:eastAsia="彩虹粗仿宋"/>
          <w:sz w:val="24"/>
        </w:rPr>
        <w:t>本基金持有的同一(指同一信用级别)资产支持证券的比例，不得超过该资产支持证券规模的10％；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sz w:val="24"/>
        </w:rPr>
        <w:t>1</w:t>
      </w:r>
      <w:r w:rsidRPr="009F4020">
        <w:rPr>
          <w:rFonts w:ascii="彩虹粗仿宋" w:eastAsia="彩虹粗仿宋" w:hint="eastAsia"/>
          <w:sz w:val="24"/>
        </w:rPr>
        <w:t>1</w:t>
      </w:r>
      <w:r w:rsidR="000764E1" w:rsidRPr="009F4020">
        <w:rPr>
          <w:rFonts w:ascii="彩虹粗仿宋" w:eastAsia="彩虹粗仿宋" w:hint="eastAsia"/>
          <w:sz w:val="24"/>
        </w:rPr>
        <w:t xml:space="preserve">. </w:t>
      </w:r>
      <w:r w:rsidRPr="009F4020">
        <w:rPr>
          <w:rFonts w:ascii="彩虹粗仿宋" w:eastAsia="彩虹粗仿宋"/>
          <w:sz w:val="24"/>
        </w:rPr>
        <w:t>本基金管理人管理的</w:t>
      </w:r>
      <w:r w:rsidR="000764E1" w:rsidRPr="009F4020">
        <w:rPr>
          <w:rFonts w:ascii="彩虹粗仿宋" w:eastAsia="彩虹粗仿宋" w:hint="eastAsia"/>
          <w:sz w:val="24"/>
        </w:rPr>
        <w:t>且在本基金托管人处托管的</w:t>
      </w:r>
      <w:r w:rsidRPr="009F4020">
        <w:rPr>
          <w:rFonts w:ascii="彩虹粗仿宋" w:eastAsia="彩虹粗仿宋"/>
          <w:sz w:val="24"/>
        </w:rPr>
        <w:t>全部基金投资于同一原始权益人的各类资产支持证券，不得超过其各类资产支持证券合计规模的10％；</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sz w:val="24"/>
        </w:rPr>
        <w:t>1</w:t>
      </w:r>
      <w:r w:rsidRPr="009F4020">
        <w:rPr>
          <w:rFonts w:ascii="彩虹粗仿宋" w:eastAsia="彩虹粗仿宋" w:hint="eastAsia"/>
          <w:sz w:val="24"/>
        </w:rPr>
        <w:t>2</w:t>
      </w:r>
      <w:r w:rsidR="000764E1" w:rsidRPr="009F4020">
        <w:rPr>
          <w:rFonts w:ascii="彩虹粗仿宋" w:eastAsia="彩虹粗仿宋" w:hint="eastAsia"/>
          <w:sz w:val="24"/>
        </w:rPr>
        <w:t xml:space="preserve">. </w:t>
      </w:r>
      <w:r w:rsidRPr="009F4020">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sz w:val="24"/>
        </w:rPr>
        <w:t>1</w:t>
      </w:r>
      <w:r w:rsidRPr="009F4020">
        <w:rPr>
          <w:rFonts w:ascii="彩虹粗仿宋" w:eastAsia="彩虹粗仿宋" w:hint="eastAsia"/>
          <w:sz w:val="24"/>
        </w:rPr>
        <w:t>3</w:t>
      </w:r>
      <w:r w:rsidR="000764E1" w:rsidRPr="009F4020">
        <w:rPr>
          <w:rFonts w:ascii="彩虹粗仿宋" w:eastAsia="彩虹粗仿宋" w:hint="eastAsia"/>
          <w:sz w:val="24"/>
        </w:rPr>
        <w:t xml:space="preserve">. </w:t>
      </w:r>
      <w:r w:rsidRPr="009F4020">
        <w:rPr>
          <w:rFonts w:ascii="彩虹粗仿宋" w:eastAsia="彩虹粗仿宋"/>
          <w:sz w:val="24"/>
        </w:rPr>
        <w:t>基金财产参与股票发行申购，本基金所申报的金额不超过本基金的总资产，本基金所申报的股票数量不超过拟发行股票公司本次发行股票的总量；</w:t>
      </w:r>
    </w:p>
    <w:p w:rsidR="009B43F2" w:rsidRPr="009F4020" w:rsidRDefault="009B43F2" w:rsidP="009B43F2">
      <w:pPr>
        <w:adjustRightInd w:val="0"/>
        <w:snapToGrid w:val="0"/>
        <w:ind w:firstLineChars="200" w:firstLine="480"/>
        <w:rPr>
          <w:rFonts w:ascii="彩虹粗仿宋" w:eastAsia="彩虹粗仿宋"/>
          <w:sz w:val="24"/>
        </w:rPr>
      </w:pPr>
      <w:r w:rsidRPr="009F4020">
        <w:rPr>
          <w:rFonts w:ascii="彩虹粗仿宋" w:eastAsia="彩虹粗仿宋" w:hint="eastAsia"/>
          <w:sz w:val="24"/>
        </w:rPr>
        <w:t>14</w:t>
      </w:r>
      <w:r w:rsidR="000764E1" w:rsidRPr="009F4020">
        <w:rPr>
          <w:rFonts w:ascii="彩虹粗仿宋" w:eastAsia="彩虹粗仿宋" w:hint="eastAsia"/>
          <w:sz w:val="24"/>
        </w:rPr>
        <w:t xml:space="preserve">. </w:t>
      </w:r>
      <w:r w:rsidRPr="009F4020">
        <w:rPr>
          <w:rFonts w:ascii="彩虹粗仿宋" w:eastAsia="彩虹粗仿宋" w:hint="eastAsia"/>
          <w:sz w:val="24"/>
        </w:rPr>
        <w:t>本基金总资产不得超过基金净资产的140%；</w:t>
      </w:r>
    </w:p>
    <w:p w:rsidR="003F7423" w:rsidRPr="009F4020" w:rsidRDefault="009B43F2" w:rsidP="00386624">
      <w:pPr>
        <w:adjustRightInd w:val="0"/>
        <w:snapToGrid w:val="0"/>
        <w:ind w:firstLineChars="200" w:firstLine="480"/>
        <w:rPr>
          <w:rFonts w:ascii="彩虹粗仿宋" w:eastAsia="彩虹粗仿宋"/>
          <w:sz w:val="24"/>
        </w:rPr>
      </w:pPr>
      <w:r w:rsidRPr="009F4020">
        <w:rPr>
          <w:rFonts w:ascii="彩虹粗仿宋" w:eastAsia="彩虹粗仿宋"/>
          <w:sz w:val="24"/>
        </w:rPr>
        <w:t>1</w:t>
      </w:r>
      <w:r w:rsidRPr="009F4020">
        <w:rPr>
          <w:rFonts w:ascii="彩虹粗仿宋" w:eastAsia="彩虹粗仿宋" w:hint="eastAsia"/>
          <w:sz w:val="24"/>
        </w:rPr>
        <w:t>5</w:t>
      </w:r>
      <w:r w:rsidR="000764E1" w:rsidRPr="009F4020">
        <w:rPr>
          <w:rFonts w:ascii="彩虹粗仿宋" w:eastAsia="彩虹粗仿宋" w:hint="eastAsia"/>
          <w:sz w:val="24"/>
        </w:rPr>
        <w:t xml:space="preserve">. </w:t>
      </w:r>
      <w:r w:rsidR="003F7423" w:rsidRPr="009F4020">
        <w:rPr>
          <w:rFonts w:ascii="彩虹粗仿宋" w:eastAsia="彩虹粗仿宋"/>
          <w:sz w:val="24"/>
        </w:rPr>
        <w:t>本基金进入全国银行间同业市场进行债券回购的资金余额不得超过基金资产净值的40%</w:t>
      </w:r>
      <w:r w:rsidR="003F7423" w:rsidRPr="009F4020">
        <w:rPr>
          <w:rFonts w:ascii="彩虹粗仿宋" w:eastAsia="彩虹粗仿宋" w:hint="eastAsia"/>
          <w:sz w:val="24"/>
        </w:rPr>
        <w:t>，本基金进入全国银行间同业市场进行债券回购的最长期限为1年，债券回购到期后不得展期</w:t>
      </w:r>
      <w:r w:rsidR="003F7423" w:rsidRPr="009F4020">
        <w:rPr>
          <w:rFonts w:ascii="彩虹粗仿宋" w:eastAsia="彩虹粗仿宋"/>
          <w:sz w:val="24"/>
        </w:rPr>
        <w:t>；</w:t>
      </w:r>
    </w:p>
    <w:p w:rsidR="003F7423" w:rsidRPr="009F4020" w:rsidRDefault="003F7423" w:rsidP="00386624">
      <w:pPr>
        <w:adjustRightInd w:val="0"/>
        <w:snapToGrid w:val="0"/>
        <w:ind w:firstLineChars="200" w:firstLine="480"/>
        <w:rPr>
          <w:rFonts w:ascii="彩虹粗仿宋" w:eastAsia="彩虹粗仿宋"/>
          <w:sz w:val="24"/>
        </w:rPr>
      </w:pPr>
      <w:r w:rsidRPr="009F4020">
        <w:rPr>
          <w:rFonts w:ascii="彩虹粗仿宋" w:eastAsia="彩虹粗仿宋" w:hint="eastAsia"/>
          <w:sz w:val="24"/>
        </w:rPr>
        <w:t>16. 本基金在任何交易日日终，持有的买入股指期货合约价值，不得超过基金资产净值的10%；在任何交易日日终，持有的买入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w:t>
      </w:r>
      <w:r w:rsidRPr="009F4020">
        <w:rPr>
          <w:rFonts w:ascii="彩虹粗仿宋" w:eastAsia="彩虹粗仿宋" w:hint="eastAsia"/>
          <w:sz w:val="24"/>
        </w:rPr>
        <w:lastRenderedPageBreak/>
        <w:t>约的成交金额不得超过上一个交易日基金资产净值的20%；在任何交易日终，</w:t>
      </w:r>
      <w:r w:rsidRPr="009F4020">
        <w:rPr>
          <w:rFonts w:ascii="彩虹粗仿宋" w:eastAsia="彩虹粗仿宋"/>
          <w:sz w:val="24"/>
        </w:rPr>
        <w:t>持有的股票市值和买入、卖出股指期货合约价值，合计（轧差计算）</w:t>
      </w:r>
      <w:r w:rsidRPr="009F4020">
        <w:rPr>
          <w:rFonts w:ascii="彩虹粗仿宋" w:eastAsia="彩虹粗仿宋" w:hint="eastAsia"/>
          <w:sz w:val="24"/>
        </w:rPr>
        <w:t>占基金资产的比例为80</w:t>
      </w:r>
      <w:r w:rsidRPr="009F4020">
        <w:rPr>
          <w:rFonts w:ascii="彩虹粗仿宋" w:eastAsia="彩虹粗仿宋"/>
          <w:sz w:val="24"/>
        </w:rPr>
        <w:t>%</w:t>
      </w:r>
      <w:r w:rsidRPr="009F4020">
        <w:rPr>
          <w:rFonts w:ascii="彩虹粗仿宋" w:eastAsia="彩虹粗仿宋"/>
          <w:sz w:val="24"/>
        </w:rPr>
        <w:t>–</w:t>
      </w:r>
      <w:r w:rsidRPr="009F4020">
        <w:rPr>
          <w:rFonts w:ascii="彩虹粗仿宋" w:eastAsia="彩虹粗仿宋"/>
          <w:sz w:val="24"/>
        </w:rPr>
        <w:t>95%</w:t>
      </w:r>
      <w:r w:rsidRPr="009F4020">
        <w:rPr>
          <w:rFonts w:ascii="彩虹粗仿宋" w:eastAsia="彩虹粗仿宋" w:hint="eastAsia"/>
          <w:sz w:val="24"/>
        </w:rPr>
        <w:t>；</w:t>
      </w:r>
    </w:p>
    <w:p w:rsidR="0010161E" w:rsidRPr="009F4020" w:rsidRDefault="003F7423" w:rsidP="005F0A8B">
      <w:pPr>
        <w:adjustRightInd w:val="0"/>
        <w:snapToGrid w:val="0"/>
        <w:ind w:firstLineChars="200" w:firstLine="480"/>
        <w:rPr>
          <w:rFonts w:ascii="彩虹粗仿宋" w:eastAsia="彩虹粗仿宋"/>
          <w:sz w:val="24"/>
        </w:rPr>
      </w:pPr>
      <w:r w:rsidRPr="009F4020">
        <w:rPr>
          <w:rFonts w:ascii="彩虹粗仿宋" w:eastAsia="彩虹粗仿宋" w:hint="eastAsia"/>
          <w:sz w:val="24"/>
        </w:rPr>
        <w:t xml:space="preserve">17. </w:t>
      </w:r>
      <w:r w:rsidR="0010161E" w:rsidRPr="009F4020">
        <w:rPr>
          <w:rFonts w:ascii="彩虹粗仿宋" w:eastAsia="彩虹粗仿宋" w:hint="eastAsia"/>
          <w:sz w:val="24"/>
        </w:rPr>
        <w:t>本基金持有的所有流通受限证券，其公允价值不得超过本基金资产净值的</w:t>
      </w:r>
      <w:r w:rsidR="008F630D" w:rsidRPr="009F4020">
        <w:rPr>
          <w:rFonts w:ascii="彩虹粗仿宋" w:eastAsia="彩虹粗仿宋"/>
          <w:sz w:val="24"/>
        </w:rPr>
        <w:t>1</w:t>
      </w:r>
      <w:r w:rsidR="008F630D" w:rsidRPr="009F4020">
        <w:rPr>
          <w:rFonts w:ascii="彩虹粗仿宋" w:eastAsia="彩虹粗仿宋" w:hint="eastAsia"/>
          <w:sz w:val="24"/>
        </w:rPr>
        <w:t>2</w:t>
      </w:r>
      <w:r w:rsidR="008F630D" w:rsidRPr="009F4020">
        <w:rPr>
          <w:rFonts w:ascii="彩虹粗仿宋" w:eastAsia="彩虹粗仿宋"/>
          <w:sz w:val="24"/>
        </w:rPr>
        <w:t>%</w:t>
      </w:r>
      <w:r w:rsidR="00247C18" w:rsidRPr="009F4020">
        <w:rPr>
          <w:rFonts w:ascii="彩虹粗仿宋" w:eastAsia="彩虹粗仿宋" w:hint="eastAsia"/>
          <w:sz w:val="24"/>
        </w:rPr>
        <w:t>，</w:t>
      </w:r>
      <w:r w:rsidR="0010161E" w:rsidRPr="009F4020">
        <w:rPr>
          <w:rFonts w:ascii="彩虹粗仿宋" w:eastAsia="彩虹粗仿宋" w:hint="eastAsia"/>
          <w:sz w:val="24"/>
        </w:rPr>
        <w:t>本基金持有的同</w:t>
      </w:r>
      <w:proofErr w:type="gramStart"/>
      <w:r w:rsidR="0010161E" w:rsidRPr="009F4020">
        <w:rPr>
          <w:rFonts w:ascii="彩虹粗仿宋" w:eastAsia="彩虹粗仿宋" w:hint="eastAsia"/>
          <w:sz w:val="24"/>
        </w:rPr>
        <w:t>一流通</w:t>
      </w:r>
      <w:proofErr w:type="gramEnd"/>
      <w:r w:rsidR="0010161E" w:rsidRPr="009F4020">
        <w:rPr>
          <w:rFonts w:ascii="彩虹粗仿宋" w:eastAsia="彩虹粗仿宋" w:hint="eastAsia"/>
          <w:sz w:val="24"/>
        </w:rPr>
        <w:t xml:space="preserve">受限证券，其公允价值不得超过本基金资产净值的 </w:t>
      </w:r>
      <w:r w:rsidR="008F630D" w:rsidRPr="009F4020">
        <w:rPr>
          <w:rFonts w:ascii="彩虹粗仿宋" w:eastAsia="彩虹粗仿宋" w:hint="eastAsia"/>
          <w:sz w:val="24"/>
        </w:rPr>
        <w:t>2</w:t>
      </w:r>
      <w:r w:rsidR="0010161E" w:rsidRPr="009F4020">
        <w:rPr>
          <w:rFonts w:ascii="彩虹粗仿宋" w:eastAsia="彩虹粗仿宋" w:hint="eastAsia"/>
          <w:sz w:val="24"/>
        </w:rPr>
        <w:t>%；</w:t>
      </w:r>
    </w:p>
    <w:p w:rsidR="003F7423" w:rsidRPr="009F4020" w:rsidRDefault="009A6705" w:rsidP="005F0A8B">
      <w:pPr>
        <w:adjustRightInd w:val="0"/>
        <w:snapToGrid w:val="0"/>
        <w:ind w:firstLineChars="200" w:firstLine="480"/>
        <w:rPr>
          <w:rFonts w:ascii="彩虹粗仿宋" w:eastAsia="彩虹粗仿宋"/>
          <w:sz w:val="24"/>
        </w:rPr>
      </w:pPr>
      <w:r w:rsidRPr="009F4020">
        <w:rPr>
          <w:rFonts w:ascii="彩虹粗仿宋" w:eastAsia="彩虹粗仿宋" w:hint="eastAsia"/>
          <w:sz w:val="24"/>
        </w:rPr>
        <w:t>18.</w:t>
      </w:r>
      <w:r w:rsidR="003F7423" w:rsidRPr="009F4020">
        <w:rPr>
          <w:rFonts w:ascii="彩虹粗仿宋" w:eastAsia="彩虹粗仿宋" w:hint="eastAsia"/>
          <w:sz w:val="24"/>
        </w:rPr>
        <w:t>法律法规及中国证监会规定的和《基金合同》约定的其他投资限制。</w:t>
      </w:r>
    </w:p>
    <w:p w:rsidR="003F7423" w:rsidRPr="009F4020" w:rsidRDefault="003F7423" w:rsidP="00386624">
      <w:pPr>
        <w:adjustRightInd w:val="0"/>
        <w:snapToGrid w:val="0"/>
        <w:ind w:firstLineChars="200" w:firstLine="480"/>
        <w:rPr>
          <w:rFonts w:ascii="彩虹粗仿宋" w:eastAsia="彩虹粗仿宋"/>
          <w:sz w:val="24"/>
        </w:rPr>
      </w:pPr>
      <w:r w:rsidRPr="009F4020">
        <w:rPr>
          <w:rFonts w:ascii="彩虹粗仿宋" w:eastAsia="彩虹粗仿宋"/>
          <w:sz w:val="24"/>
        </w:rPr>
        <w:t>因</w:t>
      </w:r>
      <w:r w:rsidRPr="009F4020">
        <w:rPr>
          <w:rFonts w:ascii="彩虹粗仿宋" w:eastAsia="彩虹粗仿宋" w:hint="eastAsia"/>
          <w:sz w:val="24"/>
        </w:rPr>
        <w:t>证券、期货市场</w:t>
      </w:r>
      <w:r w:rsidRPr="009F4020">
        <w:rPr>
          <w:rFonts w:ascii="彩虹粗仿宋" w:eastAsia="彩虹粗仿宋"/>
          <w:sz w:val="24"/>
        </w:rPr>
        <w:t>波动、</w:t>
      </w:r>
      <w:r w:rsidRPr="009F4020">
        <w:rPr>
          <w:rFonts w:ascii="彩虹粗仿宋" w:eastAsia="彩虹粗仿宋" w:hint="eastAsia"/>
          <w:sz w:val="24"/>
        </w:rPr>
        <w:t>证券发行人</w:t>
      </w:r>
      <w:r w:rsidRPr="009F4020">
        <w:rPr>
          <w:rFonts w:ascii="彩虹粗仿宋" w:eastAsia="彩虹粗仿宋"/>
          <w:sz w:val="24"/>
        </w:rPr>
        <w:t>合并、基金规模变动、股权分置改革中支付对价等基金管理人之外的因素致使基金投资比例不符合上述规定投资比例的，基金管理人应当在10个交易日内进行调整，但中国证监会规定的特殊情形</w:t>
      </w:r>
      <w:r w:rsidRPr="009F4020">
        <w:rPr>
          <w:rFonts w:ascii="彩虹粗仿宋" w:eastAsia="彩虹粗仿宋" w:hint="eastAsia"/>
          <w:sz w:val="24"/>
        </w:rPr>
        <w:t>或本合同另有约定的</w:t>
      </w:r>
      <w:r w:rsidRPr="009F4020">
        <w:rPr>
          <w:rFonts w:ascii="彩虹粗仿宋" w:eastAsia="彩虹粗仿宋"/>
          <w:sz w:val="24"/>
        </w:rPr>
        <w:t>除外。</w:t>
      </w:r>
    </w:p>
    <w:p w:rsidR="003F7423" w:rsidRPr="009F4020" w:rsidRDefault="003F7423" w:rsidP="00386624">
      <w:pPr>
        <w:adjustRightInd w:val="0"/>
        <w:snapToGrid w:val="0"/>
        <w:ind w:firstLineChars="200" w:firstLine="480"/>
        <w:rPr>
          <w:rFonts w:ascii="彩虹粗仿宋" w:eastAsia="彩虹粗仿宋"/>
          <w:sz w:val="24"/>
        </w:rPr>
      </w:pPr>
      <w:r w:rsidRPr="009F4020">
        <w:rPr>
          <w:rFonts w:ascii="彩虹粗仿宋" w:eastAsia="彩虹粗仿宋"/>
          <w:sz w:val="24"/>
        </w:rPr>
        <w:t>基金管理人应当自基金合同生效之日起</w:t>
      </w:r>
      <w:r w:rsidRPr="009F4020">
        <w:rPr>
          <w:rFonts w:ascii="彩虹粗仿宋" w:eastAsia="彩虹粗仿宋" w:hint="eastAsia"/>
          <w:sz w:val="24"/>
        </w:rPr>
        <w:t>6</w:t>
      </w:r>
      <w:r w:rsidRPr="009F4020">
        <w:rPr>
          <w:rFonts w:ascii="彩虹粗仿宋" w:eastAsia="彩虹粗仿宋"/>
          <w:sz w:val="24"/>
        </w:rPr>
        <w:t>个月内使基金的投资组合比例符合基金合同的有关约定。</w:t>
      </w:r>
      <w:r w:rsidRPr="009F4020">
        <w:rPr>
          <w:rFonts w:ascii="彩虹粗仿宋" w:eastAsia="彩虹粗仿宋" w:hint="eastAsia"/>
          <w:sz w:val="24"/>
        </w:rPr>
        <w:t>期间，本基金的投资范围、投资策略应当符合本基金合同的约定。</w:t>
      </w:r>
      <w:r w:rsidRPr="009F4020">
        <w:rPr>
          <w:rFonts w:ascii="彩虹粗仿宋" w:eastAsia="彩虹粗仿宋"/>
          <w:sz w:val="24"/>
        </w:rPr>
        <w:t>基金托管人对基金的投资的监督与检查自本基金合同生效之日起开始。</w:t>
      </w:r>
      <w:r w:rsidRPr="009F4020">
        <w:rPr>
          <w:rFonts w:ascii="彩虹粗仿宋" w:eastAsia="彩虹粗仿宋" w:hint="eastAsia"/>
          <w:sz w:val="24"/>
        </w:rPr>
        <w:t>法律法规或监管部门另有规定的，从其规定。</w:t>
      </w:r>
    </w:p>
    <w:p w:rsidR="003F7423" w:rsidRPr="009F4020" w:rsidRDefault="003F7423" w:rsidP="00386624">
      <w:pPr>
        <w:adjustRightInd w:val="0"/>
        <w:snapToGrid w:val="0"/>
        <w:ind w:firstLineChars="200" w:firstLine="480"/>
        <w:rPr>
          <w:rFonts w:ascii="彩虹粗仿宋" w:eastAsia="彩虹粗仿宋"/>
          <w:sz w:val="24"/>
        </w:rPr>
      </w:pPr>
      <w:r w:rsidRPr="009F4020">
        <w:rPr>
          <w:rFonts w:ascii="彩虹粗仿宋" w:eastAsia="彩虹粗仿宋" w:hint="eastAsia"/>
          <w:sz w:val="24"/>
        </w:rPr>
        <w:t>法律法规或监管部门对上述投资限制、投资禁止等</w:t>
      </w:r>
      <w:proofErr w:type="gramStart"/>
      <w:r w:rsidRPr="009F4020">
        <w:rPr>
          <w:rFonts w:ascii="彩虹粗仿宋" w:eastAsia="彩虹粗仿宋" w:hint="eastAsia"/>
          <w:sz w:val="24"/>
        </w:rPr>
        <w:t>作出</w:t>
      </w:r>
      <w:proofErr w:type="gramEnd"/>
      <w:r w:rsidRPr="009F4020">
        <w:rPr>
          <w:rFonts w:ascii="彩虹粗仿宋" w:eastAsia="彩虹粗仿宋" w:hint="eastAsia"/>
          <w:sz w:val="24"/>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r w:rsidRPr="009F4020">
        <w:rPr>
          <w:rFonts w:ascii="彩虹粗仿宋" w:eastAsia="彩虹粗仿宋"/>
          <w:sz w:val="24"/>
        </w:rPr>
        <w:t>。</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（三）基金托管人</w:t>
      </w:r>
      <w:bookmarkStart w:id="18" w:name="OLE_LINK1"/>
      <w:r w:rsidRPr="009F4020">
        <w:rPr>
          <w:rFonts w:ascii="彩虹粗仿宋" w:eastAsia="彩虹粗仿宋" w:hint="eastAsia"/>
          <w:sz w:val="24"/>
        </w:rPr>
        <w:t>根据有关法律法规的规定及《基金合同》的约定，</w:t>
      </w:r>
      <w:bookmarkEnd w:id="18"/>
      <w:r w:rsidRPr="009F4020">
        <w:rPr>
          <w:rFonts w:ascii="彩虹粗仿宋" w:eastAsia="彩虹粗仿宋" w:hint="eastAsia"/>
          <w:sz w:val="24"/>
        </w:rPr>
        <w:t>对本托管协议第十五条第十一款基金投资禁止行为通过事后监督方式进行监督。</w:t>
      </w:r>
    </w:p>
    <w:p w:rsidR="0057298E" w:rsidRPr="009F4020" w:rsidRDefault="0057298E" w:rsidP="0057298E">
      <w:pPr>
        <w:adjustRightInd w:val="0"/>
        <w:snapToGrid w:val="0"/>
        <w:ind w:firstLineChars="200" w:firstLine="480"/>
        <w:rPr>
          <w:rFonts w:ascii="彩虹粗仿宋" w:eastAsia="彩虹粗仿宋" w:hAnsi="Times New Roman"/>
          <w:sz w:val="24"/>
        </w:rPr>
      </w:pPr>
      <w:r w:rsidRPr="009F4020">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57298E" w:rsidRPr="009F4020" w:rsidRDefault="0057298E" w:rsidP="0057298E">
      <w:pPr>
        <w:adjustRightInd w:val="0"/>
        <w:snapToGrid w:val="0"/>
        <w:ind w:firstLineChars="200" w:firstLine="480"/>
        <w:rPr>
          <w:rFonts w:ascii="彩虹粗仿宋" w:eastAsia="彩虹粗仿宋" w:hAnsi="宋体" w:cs="Arial"/>
        </w:rPr>
      </w:pPr>
      <w:r w:rsidRPr="009F402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w:t>
      </w:r>
      <w:r w:rsidRPr="009F4020">
        <w:rPr>
          <w:rFonts w:ascii="彩虹粗仿宋" w:eastAsia="彩虹粗仿宋" w:hAnsi="宋体" w:cs="Arial" w:hint="eastAsia"/>
          <w:sz w:val="24"/>
        </w:rPr>
        <w:lastRenderedPageBreak/>
        <w:t>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7298E" w:rsidRPr="009F4020" w:rsidRDefault="0057298E" w:rsidP="0057298E">
      <w:pPr>
        <w:adjustRightInd w:val="0"/>
        <w:snapToGrid w:val="0"/>
        <w:ind w:firstLine="480"/>
        <w:rPr>
          <w:rFonts w:ascii="彩虹粗仿宋" w:eastAsia="彩虹粗仿宋" w:hAnsi="宋体" w:cs="Arial"/>
        </w:rPr>
      </w:pPr>
      <w:r w:rsidRPr="009F4020">
        <w:rPr>
          <w:rFonts w:ascii="彩虹粗仿宋" w:eastAsia="彩虹粗仿宋" w:hAnsi="宋体" w:cs="Arial" w:hint="eastAsia"/>
          <w:color w:val="000000"/>
          <w:sz w:val="24"/>
        </w:rPr>
        <w:t>基金管理人负责对交易对手的资信控制，按银行间债券市场的交易规则进行交易，并</w:t>
      </w:r>
      <w:r w:rsidRPr="009F402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F4020">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（五）基金托管人根据有关法律法规的规定及《基金合同》的约定，对基金管理人投资流通受限证券进行监督。</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int="eastAsia"/>
          <w:sz w:val="24"/>
        </w:rPr>
        <w:t>基金管理人投资流通受限证券，应事先根据中国证监会相关规定，明确基金投资流通受限证券的比例，</w:t>
      </w:r>
      <w:r w:rsidRPr="009F4020">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1.本基金</w:t>
      </w:r>
      <w:r w:rsidRPr="009F4020">
        <w:rPr>
          <w:rFonts w:ascii="彩虹粗仿宋" w:eastAsia="彩虹粗仿宋" w:hint="eastAsia"/>
          <w:sz w:val="24"/>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9F4020">
        <w:rPr>
          <w:rFonts w:ascii="彩虹粗仿宋" w:eastAsia="彩虹粗仿宋" w:hint="eastAsia"/>
          <w:sz w:val="24"/>
        </w:rPr>
        <w:t>券</w:t>
      </w:r>
      <w:proofErr w:type="gramEnd"/>
      <w:r w:rsidRPr="009F4020">
        <w:rPr>
          <w:rFonts w:ascii="彩虹粗仿宋" w:eastAsia="彩虹粗仿宋" w:hint="eastAsia"/>
          <w:sz w:val="24"/>
        </w:rPr>
        <w:t>等流通受限证券。本基金不投资有</w:t>
      </w:r>
      <w:proofErr w:type="gramStart"/>
      <w:r w:rsidRPr="009F4020">
        <w:rPr>
          <w:rFonts w:ascii="彩虹粗仿宋" w:eastAsia="彩虹粗仿宋" w:hint="eastAsia"/>
          <w:sz w:val="24"/>
        </w:rPr>
        <w:t>锁定期但锁定</w:t>
      </w:r>
      <w:proofErr w:type="gramEnd"/>
      <w:r w:rsidRPr="009F4020">
        <w:rPr>
          <w:rFonts w:ascii="彩虹粗仿宋" w:eastAsia="彩虹粗仿宋" w:hint="eastAsia"/>
          <w:sz w:val="24"/>
        </w:rPr>
        <w:t>期不明确的证券。</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本基金</w:t>
      </w:r>
      <w:r w:rsidRPr="009F4020">
        <w:rPr>
          <w:rFonts w:ascii="彩虹粗仿宋" w:eastAsia="彩虹粗仿宋" w:hint="eastAsia"/>
          <w:sz w:val="24"/>
        </w:rPr>
        <w:t>投资的受限证券限于可由中国证券登记结算有限责任公司或中央国债登记结算有限责任公司负责登记和存管，并可在证券交易所或全国银行间债券市场交易的证券。</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本基金</w:t>
      </w:r>
      <w:r w:rsidRPr="009F4020">
        <w:rPr>
          <w:rFonts w:ascii="彩虹粗仿宋" w:eastAsia="彩虹粗仿宋" w:hint="eastAsia"/>
          <w:sz w:val="24"/>
        </w:rPr>
        <w:t>投资的受限证券应保证登记存管在本基金名下，基金管理人负责相关工作的落实和协调，并确保基金托管人能够正常查询。因基金管理</w:t>
      </w:r>
      <w:proofErr w:type="gramStart"/>
      <w:r w:rsidRPr="009F4020">
        <w:rPr>
          <w:rFonts w:ascii="彩虹粗仿宋" w:eastAsia="彩虹粗仿宋" w:hint="eastAsia"/>
          <w:sz w:val="24"/>
        </w:rPr>
        <w:t>人原因</w:t>
      </w:r>
      <w:proofErr w:type="gramEnd"/>
      <w:r w:rsidRPr="009F4020">
        <w:rPr>
          <w:rFonts w:ascii="彩虹粗仿宋" w:eastAsia="彩虹粗仿宋" w:hint="eastAsia"/>
          <w:sz w:val="24"/>
        </w:rPr>
        <w:t>产生的受限证券登记存管问题，造成基金托管人无法安全保管本基金资产的责任与损失，及因受限证券存管直接影响本基金安全的责任及损失，不由基金托管人承担。</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本基金</w:t>
      </w:r>
      <w:r w:rsidRPr="009F4020">
        <w:rPr>
          <w:rFonts w:ascii="彩虹粗仿宋" w:eastAsia="彩虹粗仿宋" w:hint="eastAsia"/>
          <w:sz w:val="24"/>
        </w:rPr>
        <w:t>投资受限证券，不得预付任何形式的保证金。</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lastRenderedPageBreak/>
        <w:t>2.</w:t>
      </w:r>
      <w:r w:rsidRPr="009F4020">
        <w:rPr>
          <w:rFonts w:ascii="彩虹粗仿宋" w:eastAsia="彩虹粗仿宋" w:hint="eastAsia"/>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9F4020">
        <w:rPr>
          <w:rFonts w:ascii="彩虹粗仿宋" w:eastAsia="彩虹粗仿宋" w:hAnsi="Times New Roman" w:hint="eastAsia"/>
          <w:sz w:val="24"/>
        </w:rPr>
        <w:t>基金管理人应在首次投资流通受限证券前向基金托管人提供</w:t>
      </w:r>
      <w:r w:rsidRPr="009F4020">
        <w:rPr>
          <w:rFonts w:ascii="彩虹粗仿宋" w:eastAsia="彩虹粗仿宋" w:hint="eastAsia"/>
          <w:sz w:val="24"/>
        </w:rPr>
        <w:t>基金投资非公开发行股票相关流动性风险处置预案。</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9F4020">
        <w:rPr>
          <w:rFonts w:ascii="彩虹粗仿宋" w:eastAsia="彩虹粗仿宋" w:hint="eastAsia"/>
          <w:sz w:val="24"/>
        </w:rPr>
        <w:t>人原因</w:t>
      </w:r>
      <w:proofErr w:type="gramEnd"/>
      <w:r w:rsidRPr="009F4020">
        <w:rPr>
          <w:rFonts w:ascii="彩虹粗仿宋" w:eastAsia="彩虹粗仿宋" w:hint="eastAsia"/>
          <w:sz w:val="24"/>
        </w:rPr>
        <w:t>导致本基金出现损失致使基金托管人承担连带赔偿责任的，基金管理人应赔偿基金托管人由此遭受的损失。</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3.</w:t>
      </w:r>
      <w:r w:rsidRPr="009F4020">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（1）中国证监会批准发行非公开发行股票的批准文件。</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（2）非公开发行股票有关发行数量、发行价格、锁定期等发行资料。</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（3）非公开发行股票发行人与中国证券登记结算有限责任公司或中央国债登记结算有限责任公司签订的证券登记及服务协议。</w:t>
      </w:r>
    </w:p>
    <w:p w:rsidR="0057298E" w:rsidRPr="009F4020" w:rsidRDefault="0057298E" w:rsidP="0057298E">
      <w:pPr>
        <w:adjustRightInd w:val="0"/>
        <w:snapToGrid w:val="0"/>
        <w:ind w:firstLineChars="200" w:firstLine="480"/>
        <w:rPr>
          <w:rFonts w:ascii="彩虹粗仿宋" w:eastAsia="彩虹粗仿宋" w:hAnsi="Times New Roman"/>
          <w:sz w:val="24"/>
        </w:rPr>
      </w:pPr>
      <w:r w:rsidRPr="009F4020">
        <w:rPr>
          <w:rFonts w:ascii="彩虹粗仿宋" w:eastAsia="彩虹粗仿宋" w:hint="eastAsia"/>
          <w:sz w:val="24"/>
        </w:rPr>
        <w:t>（4）基金拟认购的数量、价格、总成本、账面价值。</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4.</w:t>
      </w:r>
      <w:r w:rsidRPr="009F4020">
        <w:rPr>
          <w:rFonts w:ascii="彩虹粗仿宋" w:eastAsia="彩虹粗仿宋" w:hint="eastAsia"/>
          <w:sz w:val="24"/>
        </w:rPr>
        <w:t>基金管理人应在本基金投资非公开发行股票后两个交易日内，在中国证监会指定媒</w:t>
      </w:r>
      <w:r w:rsidR="00763654" w:rsidRPr="009F4020">
        <w:rPr>
          <w:rFonts w:ascii="彩虹粗仿宋" w:eastAsia="彩虹粗仿宋" w:hint="eastAsia"/>
          <w:sz w:val="24"/>
        </w:rPr>
        <w:t>介</w:t>
      </w:r>
      <w:r w:rsidRPr="009F4020">
        <w:rPr>
          <w:rFonts w:ascii="彩虹粗仿宋" w:eastAsia="彩虹粗仿宋" w:hint="eastAsia"/>
          <w:sz w:val="24"/>
        </w:rPr>
        <w:t>披露所投资非公开发行股票的名称、数量、总成本、账面价值，以及总成本和账面价值占基金资产净值的比例、锁定期等信息。</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本基金有关投资受限证券比例如违反有关限制规定，在合理期限内未能进行及时调整，基金管理人应在两个工作日内编制临时报告书，予以公告。</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5.</w:t>
      </w:r>
      <w:r w:rsidRPr="009F4020">
        <w:rPr>
          <w:rFonts w:ascii="彩虹粗仿宋" w:eastAsia="彩虹粗仿宋" w:hint="eastAsia"/>
          <w:sz w:val="24"/>
        </w:rPr>
        <w:t>基金托管人根据有关规定有权对基金管理人进行以下事项监督：</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（1）本基金投资受限证券时的法律法规遵守情况。</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（2）在基金投资受限证券管理工作方面有关制度、流动性风险处置预案的建立与完善情况。</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（3）有关比例限制的执行情况。</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int="eastAsia"/>
          <w:sz w:val="24"/>
        </w:rPr>
        <w:t>（4）信息披露情况。</w:t>
      </w:r>
    </w:p>
    <w:p w:rsidR="0057298E" w:rsidRPr="009F4020" w:rsidRDefault="0057298E" w:rsidP="0057298E">
      <w:pPr>
        <w:adjustRightInd w:val="0"/>
        <w:snapToGrid w:val="0"/>
        <w:ind w:firstLineChars="200" w:firstLine="480"/>
        <w:rPr>
          <w:rFonts w:ascii="彩虹粗仿宋" w:eastAsia="彩虹粗仿宋"/>
          <w:sz w:val="24"/>
        </w:rPr>
      </w:pPr>
      <w:r w:rsidRPr="009F4020">
        <w:rPr>
          <w:rFonts w:ascii="彩虹粗仿宋" w:eastAsia="彩虹粗仿宋" w:hAnsi="Times New Roman" w:hint="eastAsia"/>
          <w:sz w:val="24"/>
        </w:rPr>
        <w:t>6.</w:t>
      </w:r>
      <w:r w:rsidRPr="009F4020">
        <w:rPr>
          <w:rFonts w:ascii="彩虹粗仿宋" w:eastAsia="彩虹粗仿宋" w:hint="eastAsia"/>
          <w:sz w:val="24"/>
        </w:rPr>
        <w:t>相关法律法规对基金投资受限证券有新规定的，从其规定。</w:t>
      </w:r>
    </w:p>
    <w:p w:rsidR="0057298E" w:rsidRPr="009F4020" w:rsidRDefault="0057298E" w:rsidP="00386624">
      <w:pPr>
        <w:adjustRightInd w:val="0"/>
        <w:snapToGrid w:val="0"/>
        <w:ind w:firstLineChars="200" w:firstLine="480"/>
        <w:rPr>
          <w:rFonts w:ascii="彩虹粗仿宋" w:eastAsia="彩虹粗仿宋" w:hAnsi="Times New Roman"/>
          <w:sz w:val="24"/>
        </w:rPr>
      </w:pPr>
      <w:r w:rsidRPr="009F4020">
        <w:rPr>
          <w:rFonts w:ascii="彩虹粗仿宋" w:eastAsia="彩虹粗仿宋" w:hAnsi="Times New Roman" w:hint="eastAsia"/>
          <w:sz w:val="24"/>
        </w:rPr>
        <w:lastRenderedPageBreak/>
        <w:t>（</w:t>
      </w:r>
      <w:r w:rsidR="002459E9" w:rsidRPr="009F4020">
        <w:rPr>
          <w:rFonts w:ascii="彩虹粗仿宋" w:eastAsia="彩虹粗仿宋" w:hint="eastAsia"/>
          <w:sz w:val="24"/>
        </w:rPr>
        <w:t>六</w:t>
      </w:r>
      <w:r w:rsidRPr="009F4020">
        <w:rPr>
          <w:rFonts w:ascii="彩虹粗仿宋" w:eastAsia="彩虹粗仿宋" w:hAnsi="Times New Roman"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2459E9" w:rsidRPr="009F4020">
        <w:rPr>
          <w:rFonts w:ascii="彩虹粗仿宋" w:eastAsia="彩虹粗仿宋" w:hAnsi="宋体" w:cs="Arial" w:hint="eastAsia"/>
          <w:sz w:val="24"/>
        </w:rPr>
        <w:t>七</w:t>
      </w:r>
      <w:r w:rsidRPr="009F4020">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确有违规问题的，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2459E9" w:rsidRPr="009F4020">
        <w:rPr>
          <w:rFonts w:ascii="彩虹粗仿宋" w:eastAsia="彩虹粗仿宋" w:hAnsi="宋体" w:cs="Arial" w:hint="eastAsia"/>
          <w:sz w:val="24"/>
        </w:rPr>
        <w:t>八</w:t>
      </w:r>
      <w:r w:rsidRPr="009F4020">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2459E9" w:rsidRPr="009F4020">
        <w:rPr>
          <w:rFonts w:ascii="彩虹粗仿宋" w:eastAsia="彩虹粗仿宋" w:hAnsi="宋体" w:cs="Arial" w:hint="eastAsia"/>
          <w:sz w:val="24"/>
        </w:rPr>
        <w:t>九</w:t>
      </w:r>
      <w:r w:rsidRPr="009F4020">
        <w:rPr>
          <w:rFonts w:ascii="彩虹粗仿宋" w:eastAsia="彩虹粗仿宋" w:hAnsi="宋体" w:cs="Arial" w:hint="eastAsia"/>
          <w:sz w:val="24"/>
        </w:rPr>
        <w:t>）</w:t>
      </w:r>
      <w:proofErr w:type="gramStart"/>
      <w:r w:rsidRPr="009F4020">
        <w:rPr>
          <w:rFonts w:ascii="彩虹粗仿宋" w:eastAsia="彩虹粗仿宋" w:hAnsi="宋体" w:cs="Arial" w:hint="eastAsia"/>
          <w:sz w:val="24"/>
        </w:rPr>
        <w:t>若基金</w:t>
      </w:r>
      <w:proofErr w:type="gramEnd"/>
      <w:r w:rsidRPr="009F4020">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7298E" w:rsidRPr="009F4020" w:rsidRDefault="0057298E" w:rsidP="0057298E">
      <w:pPr>
        <w:rPr>
          <w:rFonts w:ascii="彩虹粗仿宋" w:eastAsia="彩虹粗仿宋"/>
          <w:sz w:val="24"/>
        </w:rPr>
      </w:pPr>
    </w:p>
    <w:p w:rsidR="0057298E" w:rsidRPr="009F4020" w:rsidRDefault="0057298E" w:rsidP="0057298E">
      <w:pPr>
        <w:pStyle w:val="2"/>
        <w:jc w:val="center"/>
        <w:rPr>
          <w:rFonts w:ascii="彩虹粗仿宋" w:eastAsia="彩虹粗仿宋"/>
          <w:sz w:val="30"/>
        </w:rPr>
      </w:pPr>
      <w:bookmarkStart w:id="19" w:name="_Toc86223242"/>
      <w:bookmarkStart w:id="20" w:name="_Toc86225291"/>
      <w:bookmarkStart w:id="21" w:name="_Toc86649722"/>
      <w:bookmarkStart w:id="22" w:name="_Toc86726439"/>
      <w:bookmarkStart w:id="23" w:name="_Toc86727355"/>
      <w:bookmarkStart w:id="24" w:name="_Toc86737929"/>
      <w:bookmarkStart w:id="25" w:name="_Toc89163368"/>
      <w:bookmarkStart w:id="26" w:name="_Toc108512358"/>
      <w:bookmarkStart w:id="27" w:name="_Toc110761796"/>
      <w:bookmarkStart w:id="28" w:name="_Toc110765660"/>
      <w:bookmarkStart w:id="29" w:name="_Toc110830492"/>
      <w:bookmarkStart w:id="30" w:name="_Toc118212950"/>
      <w:bookmarkStart w:id="31" w:name="_Toc118774803"/>
      <w:bookmarkStart w:id="32" w:name="_Toc118972648"/>
      <w:bookmarkStart w:id="33" w:name="_Toc119402710"/>
      <w:bookmarkStart w:id="34" w:name="_Toc120435783"/>
      <w:bookmarkStart w:id="35" w:name="_Toc124325888"/>
      <w:r w:rsidRPr="009F4020">
        <w:rPr>
          <w:rFonts w:ascii="彩虹粗仿宋" w:eastAsia="彩虹粗仿宋" w:hint="eastAsia"/>
          <w:sz w:val="30"/>
        </w:rPr>
        <w:t>四、基金管理人对基金托管人的业务核查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以及投资所需的其他专用账户、复核基金管理人计算的基金资产净值和基金份额净值、根据</w:t>
      </w:r>
      <w:r w:rsidRPr="009F4020">
        <w:rPr>
          <w:rFonts w:ascii="彩虹粗仿宋" w:eastAsia="彩虹粗仿宋" w:hAnsi="宋体" w:cs="Arial" w:hint="eastAsia"/>
          <w:sz w:val="24"/>
        </w:rPr>
        <w:lastRenderedPageBreak/>
        <w:t>基金管理人指令办理清算交收、相关信息披露和监督基金投资运作等行为。</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9F4020">
        <w:rPr>
          <w:rFonts w:ascii="彩虹粗仿宋" w:eastAsia="彩虹粗仿宋" w:hAnsi="宋体" w:cs="Arial" w:hint="eastAsia"/>
          <w:sz w:val="24"/>
        </w:rPr>
        <w:t>供基金</w:t>
      </w:r>
      <w:proofErr w:type="gramEnd"/>
      <w:r w:rsidRPr="009F4020">
        <w:rPr>
          <w:rFonts w:ascii="彩虹粗仿宋" w:eastAsia="彩虹粗仿宋" w:hAnsi="宋体" w:cs="Arial" w:hint="eastAsia"/>
          <w:sz w:val="24"/>
        </w:rPr>
        <w:t>管理人核查托管财产的完整性和真实性，在规定时间内答复基金管理人并改正。</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7298E" w:rsidRPr="009F4020" w:rsidRDefault="0057298E" w:rsidP="0057298E">
      <w:pPr>
        <w:rPr>
          <w:rFonts w:ascii="彩虹粗仿宋" w:eastAsia="彩虹粗仿宋"/>
          <w:sz w:val="24"/>
        </w:rPr>
      </w:pPr>
    </w:p>
    <w:p w:rsidR="0057298E" w:rsidRPr="009F4020" w:rsidRDefault="0057298E" w:rsidP="0057298E">
      <w:pPr>
        <w:pStyle w:val="2"/>
        <w:jc w:val="center"/>
        <w:rPr>
          <w:rFonts w:ascii="彩虹粗仿宋" w:eastAsia="彩虹粗仿宋"/>
          <w:sz w:val="30"/>
        </w:rPr>
      </w:pPr>
      <w:bookmarkStart w:id="36" w:name="_Toc84133786"/>
      <w:bookmarkStart w:id="37" w:name="_Toc84234388"/>
      <w:bookmarkStart w:id="38" w:name="_Toc84234435"/>
      <w:bookmarkStart w:id="39" w:name="_Toc86204789"/>
      <w:bookmarkStart w:id="40" w:name="_Toc86223243"/>
      <w:bookmarkStart w:id="41" w:name="_Toc86225292"/>
      <w:bookmarkStart w:id="42" w:name="_Toc86649723"/>
      <w:bookmarkStart w:id="43" w:name="_Toc86726440"/>
      <w:bookmarkStart w:id="44" w:name="_Toc86727356"/>
      <w:bookmarkStart w:id="45" w:name="_Toc86737930"/>
      <w:bookmarkStart w:id="46" w:name="_Toc89163369"/>
      <w:bookmarkStart w:id="47" w:name="_Toc108512359"/>
      <w:bookmarkStart w:id="48" w:name="_Toc110761797"/>
      <w:bookmarkStart w:id="49" w:name="_Toc110765661"/>
      <w:bookmarkStart w:id="50" w:name="_Toc110830493"/>
      <w:bookmarkStart w:id="51" w:name="_Toc118212951"/>
      <w:bookmarkStart w:id="52" w:name="_Toc118774804"/>
      <w:bookmarkStart w:id="53" w:name="_Toc118972649"/>
      <w:bookmarkStart w:id="54" w:name="_Toc119402711"/>
      <w:bookmarkStart w:id="55" w:name="_Toc120435784"/>
      <w:bookmarkStart w:id="56" w:name="_Toc124325889"/>
      <w:r w:rsidRPr="009F4020">
        <w:rPr>
          <w:rFonts w:ascii="彩虹粗仿宋" w:eastAsia="彩虹粗仿宋" w:hint="eastAsia"/>
          <w:sz w:val="30"/>
        </w:rPr>
        <w:t>五、基金财产的保管</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（一）基金财产保管的原则</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1.基金财产应独立于基金管理人、基金托管人的固有财产。</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2.基金托管人应安全保管基金财产。</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3.基金托管人按照规定开设基金财产的资金账户和证券账户以及投资所需的其他专用账户。</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4.基金托管人对所托管的不同基金财产分别设置账户，确保基金财产的完整与独立。</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5.基金托管人按照《基金合同》和本协议的约定保管基金财产，如有特殊情况双方可另行协商解决。基金</w:t>
      </w:r>
      <w:r w:rsidRPr="009F4020">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托管人未经基金管理人的指令，不得自行运用、处分、分配本基金的任何资产（不包含基金托管人依据中国结算公司结算数据完成场内交易交收、托管资产开户银行扣收结算费和账户维护费等费用）。</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w:t>
      </w:r>
      <w:r w:rsidRPr="009F4020">
        <w:rPr>
          <w:rFonts w:ascii="彩虹粗仿宋" w:eastAsia="彩虹粗仿宋" w:hAnsi="宋体" w:cs="Arial" w:hint="eastAsia"/>
          <w:sz w:val="24"/>
        </w:rPr>
        <w:lastRenderedPageBreak/>
        <w:t>理人应负责向有关当事人追偿基金财产的损失，基金托管人对此不承担任何责任。</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7.除依据法律法规和《基金合同》的规定外，基金托管人不得委托第三人托管基金财产。</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（二）基金募集期间及募集资金的验资</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w:t>
      </w:r>
      <w:proofErr w:type="gramStart"/>
      <w:r w:rsidRPr="009F4020">
        <w:rPr>
          <w:rFonts w:ascii="彩虹粗仿宋" w:eastAsia="彩虹粗仿宋" w:hAnsi="宋体" w:cs="Arial" w:hint="eastAsia"/>
          <w:sz w:val="24"/>
        </w:rPr>
        <w:t>若基金</w:t>
      </w:r>
      <w:proofErr w:type="gramEnd"/>
      <w:r w:rsidRPr="009F4020">
        <w:rPr>
          <w:rFonts w:ascii="彩虹粗仿宋" w:eastAsia="彩虹粗仿宋" w:hAnsi="宋体" w:cs="Arial" w:hint="eastAsia"/>
          <w:sz w:val="24"/>
        </w:rPr>
        <w:t>募集期限届满，未能达到《基金合同》生效的条件，由基金管理人按规定办理退款等事宜。</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（三）基金银行账户的开立和管理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1.基金托管人可以基金的名义在其营业机构开立基金的银行账户，并根据基金管理人合法合</w:t>
      </w:r>
      <w:proofErr w:type="gramStart"/>
      <w:r w:rsidRPr="009F4020">
        <w:rPr>
          <w:rFonts w:ascii="彩虹粗仿宋" w:eastAsia="彩虹粗仿宋" w:hAnsi="宋体" w:cs="Arial" w:hint="eastAsia"/>
          <w:sz w:val="24"/>
        </w:rPr>
        <w:t>规</w:t>
      </w:r>
      <w:proofErr w:type="gramEnd"/>
      <w:r w:rsidRPr="009F4020">
        <w:rPr>
          <w:rFonts w:ascii="彩虹粗仿宋" w:eastAsia="彩虹粗仿宋" w:hAnsi="宋体" w:cs="Arial" w:hint="eastAsia"/>
          <w:sz w:val="24"/>
        </w:rPr>
        <w:t>的指令办理资金收付。本基金的银行预留印鉴由基金托管人保管和使用。</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3.基金银行账户的开立和管理应符合银行业监督管理机构的有关规定。</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4.在符合法律法规规定的条件下，基金托管人可以通过基金托管人专用账户办理基金资产的支付。</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（四）基金证券账户和结算备付金账户的开立和管理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3.基金证券账户的开立和证券账户卡的保管由基金托管人负责，账户资产的管理和运用由基金管理人负责。</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w:t>
      </w:r>
      <w:r w:rsidRPr="009F4020">
        <w:rPr>
          <w:rFonts w:ascii="彩虹粗仿宋" w:eastAsia="彩虹粗仿宋" w:hAnsi="宋体" w:cs="Arial" w:hint="eastAsia"/>
          <w:sz w:val="24"/>
        </w:rPr>
        <w:lastRenderedPageBreak/>
        <w:t>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9F4020">
        <w:rPr>
          <w:rFonts w:ascii="彩虹粗仿宋" w:eastAsia="彩虹粗仿宋" w:hAnsi="宋体" w:cs="Arial" w:hint="eastAsia"/>
          <w:sz w:val="24"/>
        </w:rPr>
        <w:t>则基金</w:t>
      </w:r>
      <w:proofErr w:type="gramEnd"/>
      <w:r w:rsidRPr="009F4020">
        <w:rPr>
          <w:rFonts w:ascii="彩虹粗仿宋" w:eastAsia="彩虹粗仿宋" w:hAnsi="宋体" w:cs="Arial" w:hint="eastAsia"/>
          <w:sz w:val="24"/>
        </w:rPr>
        <w:t>托管人比照上述关于账户开立、使用的规定执行。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（五）债券托管专户的开设和管理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（六）其他账户的开立和管理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w:t>
      </w:r>
      <w:r w:rsidRPr="009F4020">
        <w:rPr>
          <w:rFonts w:ascii="彩虹粗仿宋" w:eastAsia="彩虹粗仿宋" w:hint="eastAsia"/>
          <w:szCs w:val="21"/>
        </w:rPr>
        <w:t xml:space="preserve"> </w:t>
      </w:r>
      <w:r w:rsidRPr="009F4020">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2.法律法规等有关规定对相关账户的开立和管理另有规定的，从其规定办理。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（七）基金财产投资的有关有价凭证等的保管</w:t>
      </w:r>
    </w:p>
    <w:p w:rsidR="0057298E" w:rsidRPr="009F4020" w:rsidRDefault="0057298E" w:rsidP="0057298E">
      <w:pPr>
        <w:adjustRightInd w:val="0"/>
        <w:snapToGrid w:val="0"/>
        <w:ind w:firstLineChars="200" w:firstLine="480"/>
        <w:rPr>
          <w:rFonts w:ascii="彩虹粗仿宋" w:eastAsia="彩虹粗仿宋" w:hAnsi="宋体" w:cs="Arial"/>
        </w:rPr>
      </w:pPr>
      <w:r w:rsidRPr="009F4020">
        <w:rPr>
          <w:rFonts w:ascii="彩虹粗仿宋" w:eastAsia="彩虹粗仿宋" w:hAnsi="宋体" w:cs="Arial" w:hint="eastAsia"/>
          <w:sz w:val="24"/>
        </w:rPr>
        <w:t>基金财产投资的有关实物证券、银行</w:t>
      </w:r>
      <w:r w:rsidRPr="009F4020">
        <w:rPr>
          <w:rFonts w:ascii="彩虹粗仿宋" w:eastAsia="彩虹粗仿宋" w:hint="eastAsia"/>
          <w:sz w:val="24"/>
        </w:rPr>
        <w:t>存款开户证实书</w:t>
      </w:r>
      <w:r w:rsidRPr="009F402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763654" w:rsidRPr="009F4020">
        <w:rPr>
          <w:rFonts w:ascii="彩虹粗仿宋" w:eastAsia="彩虹粗仿宋" w:hAnsi="宋体" w:cs="Arial" w:hint="eastAsia"/>
          <w:sz w:val="24"/>
        </w:rPr>
        <w:t>、</w:t>
      </w:r>
      <w:r w:rsidR="00763654" w:rsidRPr="009F4020">
        <w:rPr>
          <w:rFonts w:ascii="彩虹粗仿宋" w:eastAsia="彩虹粗仿宋" w:hAnsi="宋体" w:cs="Arial"/>
          <w:sz w:val="24"/>
        </w:rPr>
        <w:t>银行间市场清算所股份有限公司</w:t>
      </w:r>
      <w:r w:rsidRPr="009F4020">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（八）与基金财产有关的重大合同的保管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w:t>
      </w:r>
      <w:r w:rsidRPr="009F4020">
        <w:rPr>
          <w:rFonts w:ascii="彩虹粗仿宋" w:eastAsia="彩虹粗仿宋" w:hAnsi="宋体" w:cs="Arial" w:hint="eastAsia"/>
          <w:sz w:val="24"/>
        </w:rPr>
        <w:lastRenderedPageBreak/>
        <w:t>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szCs w:val="24"/>
        </w:rPr>
        <w:t>对于无法取得两份以上的正本的，基金管理人应向基金托管人提供加盖公章的合同传真件，未经双方协商一致，合同原件不得转移。</w:t>
      </w:r>
    </w:p>
    <w:p w:rsidR="0057298E" w:rsidRPr="009F4020" w:rsidRDefault="0057298E" w:rsidP="0057298E">
      <w:pPr>
        <w:adjustRightInd w:val="0"/>
        <w:snapToGrid w:val="0"/>
        <w:ind w:firstLineChars="200" w:firstLine="480"/>
        <w:rPr>
          <w:rFonts w:ascii="彩虹粗仿宋" w:eastAsia="彩虹粗仿宋" w:hAnsi="宋体" w:cs="Arial"/>
          <w:sz w:val="24"/>
          <w:szCs w:val="24"/>
        </w:rPr>
      </w:pPr>
    </w:p>
    <w:p w:rsidR="0057298E" w:rsidRPr="009F4020" w:rsidRDefault="0057298E" w:rsidP="0057298E">
      <w:pPr>
        <w:rPr>
          <w:rFonts w:ascii="彩虹粗仿宋" w:eastAsia="彩虹粗仿宋"/>
          <w:sz w:val="24"/>
        </w:rPr>
      </w:pPr>
    </w:p>
    <w:p w:rsidR="0057298E" w:rsidRPr="009F4020" w:rsidRDefault="0057298E" w:rsidP="0057298E">
      <w:pPr>
        <w:pStyle w:val="2"/>
        <w:jc w:val="center"/>
        <w:rPr>
          <w:rFonts w:ascii="彩虹粗仿宋" w:eastAsia="彩虹粗仿宋"/>
          <w:sz w:val="30"/>
        </w:rPr>
      </w:pPr>
      <w:bookmarkStart w:id="57" w:name="_Toc84133787"/>
      <w:bookmarkStart w:id="58" w:name="_Toc84234389"/>
      <w:bookmarkStart w:id="59" w:name="_Toc84234436"/>
      <w:bookmarkStart w:id="60" w:name="_Toc86204790"/>
      <w:bookmarkStart w:id="61" w:name="_Toc86223244"/>
      <w:bookmarkStart w:id="62" w:name="_Toc86225293"/>
      <w:bookmarkStart w:id="63" w:name="_Toc86649724"/>
      <w:bookmarkStart w:id="64" w:name="_Toc86726441"/>
      <w:bookmarkStart w:id="65" w:name="_Toc86727357"/>
      <w:bookmarkStart w:id="66" w:name="_Toc86737931"/>
      <w:bookmarkStart w:id="67" w:name="_Toc89163370"/>
      <w:bookmarkStart w:id="68" w:name="_Toc108512360"/>
      <w:bookmarkStart w:id="69" w:name="_Toc110761798"/>
      <w:bookmarkStart w:id="70" w:name="_Toc110765662"/>
      <w:bookmarkStart w:id="71" w:name="_Toc110830494"/>
      <w:bookmarkStart w:id="72" w:name="_Toc118212952"/>
      <w:bookmarkStart w:id="73" w:name="_Toc118774805"/>
      <w:bookmarkStart w:id="74" w:name="_Toc118972650"/>
      <w:bookmarkStart w:id="75" w:name="_Toc119402712"/>
      <w:bookmarkStart w:id="76" w:name="_Toc120435785"/>
      <w:bookmarkStart w:id="77" w:name="_Toc124325890"/>
      <w:r w:rsidRPr="009F4020">
        <w:rPr>
          <w:rFonts w:ascii="彩虹粗仿宋" w:eastAsia="彩虹粗仿宋" w:hint="eastAsia"/>
          <w:sz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（一）基金管理人对发送指令人员的书面授权</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1.基金管理人应指定专人向基金托管人发送指令。</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63654" w:rsidRPr="009F4020">
        <w:rPr>
          <w:rFonts w:ascii="彩虹粗仿宋" w:eastAsia="彩虹粗仿宋" w:hAnsi="宋体" w:cs="Arial" w:hint="eastAsia"/>
          <w:sz w:val="24"/>
        </w:rPr>
        <w:t>上述</w:t>
      </w:r>
      <w:r w:rsidR="00763654" w:rsidRPr="009F4020">
        <w:rPr>
          <w:rFonts w:ascii="彩虹粗仿宋" w:eastAsia="彩虹粗仿宋" w:hAnsi="宋体" w:cs="Arial"/>
          <w:sz w:val="24"/>
        </w:rPr>
        <w:t>时间</w:t>
      </w:r>
      <w:r w:rsidRPr="009F4020">
        <w:rPr>
          <w:rFonts w:ascii="彩虹粗仿宋" w:eastAsia="彩虹粗仿宋" w:hAnsi="宋体" w:cs="Arial" w:hint="eastAsia"/>
          <w:sz w:val="24"/>
        </w:rPr>
        <w:t>，则以基金托管人收到授权文件并经电话确认的时点为授权文件的生效时间。</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（二）指令的内容</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1.指令包括付款指令以及其他资金划拨指令等。</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（三）指令的发送、确认及执行的时间和程序</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1.指令的发送</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基金管理人发送指令应采用加密传真方式或双方协商一致的其他方式。</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基金管理人应按照法律法规和《基金合同》的规定，在其合法的经营权限和</w:t>
      </w:r>
      <w:r w:rsidRPr="009F4020">
        <w:rPr>
          <w:rFonts w:ascii="彩虹粗仿宋" w:eastAsia="彩虹粗仿宋" w:hAnsi="宋体" w:cs="Arial" w:hint="eastAsia"/>
          <w:sz w:val="24"/>
        </w:rPr>
        <w:lastRenderedPageBreak/>
        <w:t>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指令发出后，基金管理人应及时以电话方式向基金托管人确认。</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2.指令的确认</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3.指令的时间和执行</w:t>
      </w:r>
    </w:p>
    <w:p w:rsidR="0057298E" w:rsidRPr="009F4020" w:rsidRDefault="0057298E" w:rsidP="0057298E">
      <w:pPr>
        <w:pStyle w:val="a7"/>
        <w:spacing w:line="240" w:lineRule="auto"/>
        <w:ind w:firstLineChars="0"/>
        <w:rPr>
          <w:rFonts w:ascii="彩虹粗仿宋" w:eastAsia="彩虹粗仿宋" w:hAnsi="宋体" w:cs="Arial"/>
          <w:szCs w:val="24"/>
          <w:shd w:val="pct10" w:color="auto" w:fill="FFFFFF"/>
        </w:rPr>
      </w:pPr>
      <w:r w:rsidRPr="009F402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9F4020">
        <w:rPr>
          <w:rFonts w:ascii="彩虹粗仿宋" w:eastAsia="彩虹粗仿宋" w:hAnsi="宋体" w:cs="Arial" w:hint="eastAsia"/>
        </w:rPr>
        <w:t>并相关</w:t>
      </w:r>
      <w:proofErr w:type="gramEnd"/>
      <w:r w:rsidRPr="009F4020">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9F4020">
        <w:rPr>
          <w:rFonts w:ascii="彩虹粗仿宋" w:eastAsia="彩虹粗仿宋" w:hAnsi="宋体" w:cs="Arial" w:hint="eastAsia"/>
          <w:szCs w:val="24"/>
        </w:rPr>
        <w:t>对于中国证券登记结算有限责任公司实行T+0非担保交收的业务，基金管理人应在交易日14：00</w:t>
      </w:r>
      <w:r w:rsidRPr="009F4020">
        <w:rPr>
          <w:rFonts w:ascii="彩虹粗仿宋" w:eastAsia="彩虹粗仿宋" w:hAnsi="宋体" w:cs="Arial" w:hint="eastAsia"/>
        </w:rPr>
        <w:t>前</w:t>
      </w:r>
      <w:r w:rsidRPr="009F402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9F4020">
        <w:rPr>
          <w:rFonts w:ascii="彩虹粗仿宋" w:eastAsia="彩虹粗仿宋" w:hAnsi="宋体" w:cs="Arial" w:hint="eastAsia"/>
        </w:rPr>
        <w:t>结算参与人</w:t>
      </w:r>
      <w:r w:rsidRPr="009F4020">
        <w:rPr>
          <w:rFonts w:ascii="彩虹粗仿宋" w:eastAsia="彩虹粗仿宋" w:hAnsi="宋体" w:cs="Arial" w:hint="eastAsia"/>
          <w:szCs w:val="24"/>
        </w:rPr>
        <w:t>最低备付金带来的利息损失</w:t>
      </w:r>
      <w:r w:rsidRPr="009F4020">
        <w:rPr>
          <w:rFonts w:ascii="彩虹粗仿宋" w:eastAsia="彩虹粗仿宋" w:hAnsi="宋体" w:cs="Arial" w:hint="eastAsia"/>
        </w:rPr>
        <w:t>。</w:t>
      </w:r>
      <w:r w:rsidRPr="009F4020">
        <w:rPr>
          <w:rFonts w:ascii="彩虹粗仿宋" w:eastAsia="彩虹粗仿宋" w:hAnsi="宋体" w:cs="Arial" w:hint="eastAsia"/>
          <w:szCs w:val="24"/>
        </w:rPr>
        <w:t>基金管理人应确保基金托管人在执行指令时，基金资金账户有足够的资金余额，</w:t>
      </w:r>
      <w:r w:rsidRPr="009F4020">
        <w:rPr>
          <w:rFonts w:ascii="彩虹粗仿宋" w:eastAsia="彩虹粗仿宋" w:hAnsi="宋体" w:cs="Arial" w:hint="eastAsia"/>
        </w:rPr>
        <w:t>在基金资金头寸充足的情况下，基金托管人对基金管理人符合法律法规、《基金合同》、本协议的指令不得拖延或拒绝执行。</w:t>
      </w:r>
    </w:p>
    <w:p w:rsidR="0057298E" w:rsidRPr="009F4020" w:rsidRDefault="0057298E" w:rsidP="0057298E">
      <w:pPr>
        <w:pStyle w:val="a7"/>
        <w:spacing w:line="240" w:lineRule="auto"/>
        <w:ind w:firstLineChars="0"/>
        <w:rPr>
          <w:rFonts w:ascii="彩虹粗仿宋" w:eastAsia="彩虹粗仿宋" w:hAnsi="宋体" w:cs="Arial"/>
        </w:rPr>
      </w:pPr>
      <w:r w:rsidRPr="009F4020">
        <w:rPr>
          <w:rFonts w:ascii="彩虹粗仿宋" w:eastAsia="彩虹粗仿宋" w:hAnsi="宋体" w:cs="Arial" w:hint="eastAsia"/>
        </w:rPr>
        <w:t>（四）基金管理人发送错误指令的情形和处理程序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基金管理人发送错误指令的情形包括指令违反法律法规和《基金合同》，指令发送人员无权或超越权限发送指令。</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w:t>
      </w:r>
      <w:r w:rsidRPr="009F4020">
        <w:rPr>
          <w:rFonts w:ascii="彩虹粗仿宋" w:eastAsia="彩虹粗仿宋" w:hAnsi="宋体" w:cs="Arial" w:hint="eastAsia"/>
          <w:sz w:val="24"/>
        </w:rPr>
        <w:lastRenderedPageBreak/>
        <w:t>并加盖业务用章。</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（五）基金托管人依照法律法规暂缓、拒绝执行指令的情形和处理程序</w:t>
      </w:r>
    </w:p>
    <w:p w:rsidR="0057298E" w:rsidRPr="009F4020" w:rsidRDefault="0057298E" w:rsidP="0057298E">
      <w:pPr>
        <w:adjustRightInd w:val="0"/>
        <w:snapToGrid w:val="0"/>
        <w:ind w:firstLine="480"/>
        <w:rPr>
          <w:rFonts w:ascii="彩虹粗仿宋" w:eastAsia="彩虹粗仿宋" w:hAnsi="宋体" w:cs="Arial"/>
          <w:sz w:val="24"/>
        </w:rPr>
      </w:pPr>
      <w:proofErr w:type="gramStart"/>
      <w:r w:rsidRPr="009F4020">
        <w:rPr>
          <w:rFonts w:ascii="彩虹粗仿宋" w:eastAsia="彩虹粗仿宋" w:hAnsi="宋体" w:cs="Arial" w:hint="eastAsia"/>
          <w:sz w:val="24"/>
        </w:rPr>
        <w:t>若基金</w:t>
      </w:r>
      <w:proofErr w:type="gramEnd"/>
      <w:r w:rsidRPr="009F4020">
        <w:rPr>
          <w:rFonts w:ascii="彩虹粗仿宋" w:eastAsia="彩虹粗仿宋" w:hAnsi="宋体" w:cs="Arial" w:hint="eastAsia"/>
          <w:sz w:val="24"/>
        </w:rPr>
        <w:t>托管人发现基金管理人的指令违反法律法规，或者违反《基金合同》约定的，应当拒绝执行，立即通知基金管理人。</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（六）基金托管人未按照基金管理人指令执行的处理方法</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9F4020">
        <w:rPr>
          <w:rFonts w:ascii="彩虹粗仿宋" w:eastAsia="彩虹粗仿宋" w:hint="eastAsia"/>
          <w:sz w:val="24"/>
        </w:rPr>
        <w:t>赔偿由此造成的直接损失</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（七）更换被授权人员的程序</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9F4020">
        <w:rPr>
          <w:rFonts w:ascii="彩虹粗仿宋" w:eastAsia="彩虹粗仿宋" w:hAnsi="宋体" w:cs="Arial" w:hint="eastAsia"/>
          <w:sz w:val="24"/>
        </w:rPr>
        <w:t>件内容</w:t>
      </w:r>
      <w:proofErr w:type="gramEnd"/>
      <w:r w:rsidRPr="009F4020">
        <w:rPr>
          <w:rFonts w:ascii="彩虹粗仿宋" w:eastAsia="彩虹粗仿宋" w:hAnsi="宋体" w:cs="Arial" w:hint="eastAsia"/>
          <w:sz w:val="24"/>
        </w:rPr>
        <w:t>执行有关业务，如果新的授权文件正本与传真</w:t>
      </w:r>
      <w:proofErr w:type="gramStart"/>
      <w:r w:rsidRPr="009F4020">
        <w:rPr>
          <w:rFonts w:ascii="彩虹粗仿宋" w:eastAsia="彩虹粗仿宋" w:hAnsi="宋体" w:cs="Arial" w:hint="eastAsia"/>
          <w:sz w:val="24"/>
        </w:rPr>
        <w:t>件内容</w:t>
      </w:r>
      <w:proofErr w:type="gramEnd"/>
      <w:r w:rsidRPr="009F4020">
        <w:rPr>
          <w:rFonts w:ascii="彩虹粗仿宋" w:eastAsia="彩虹粗仿宋" w:hAnsi="宋体" w:cs="Arial" w:hint="eastAsia"/>
          <w:sz w:val="24"/>
        </w:rPr>
        <w:t>不同，由此产生的责任由基金管理人承担</w:t>
      </w:r>
      <w:r w:rsidRPr="009F4020">
        <w:rPr>
          <w:rFonts w:ascii="彩虹粗仿宋" w:eastAsia="彩虹粗仿宋" w:hint="eastAsia"/>
          <w:sz w:val="24"/>
        </w:rPr>
        <w:t>。</w:t>
      </w:r>
      <w:r w:rsidRPr="009F4020">
        <w:rPr>
          <w:rFonts w:ascii="彩虹粗仿宋" w:eastAsia="彩虹粗仿宋" w:hAnsi="宋体" w:cs="Arial" w:hint="eastAsia"/>
          <w:sz w:val="24"/>
        </w:rPr>
        <w:t>基金托管人更换接受基金管理人指令的人员，应立即将新的授权文件以传真方式通知基金管理人，并经电话确认后生效，原授权文件同时废止。新的授权文件在传真发出后七个工作日内送达文件正本。新的授权文件生效之后，正本送达之前，基金管理人按照新的授权文件传真</w:t>
      </w:r>
      <w:proofErr w:type="gramStart"/>
      <w:r w:rsidRPr="009F4020">
        <w:rPr>
          <w:rFonts w:ascii="彩虹粗仿宋" w:eastAsia="彩虹粗仿宋" w:hAnsi="宋体" w:cs="Arial" w:hint="eastAsia"/>
          <w:sz w:val="24"/>
        </w:rPr>
        <w:t>件内容</w:t>
      </w:r>
      <w:proofErr w:type="gramEnd"/>
      <w:r w:rsidRPr="009F4020">
        <w:rPr>
          <w:rFonts w:ascii="彩虹粗仿宋" w:eastAsia="彩虹粗仿宋" w:hAnsi="宋体" w:cs="Arial" w:hint="eastAsia"/>
          <w:sz w:val="24"/>
        </w:rPr>
        <w:t>执行有关业务，如果新的授权文件正本与传真</w:t>
      </w:r>
      <w:proofErr w:type="gramStart"/>
      <w:r w:rsidRPr="009F4020">
        <w:rPr>
          <w:rFonts w:ascii="彩虹粗仿宋" w:eastAsia="彩虹粗仿宋" w:hAnsi="宋体" w:cs="Arial" w:hint="eastAsia"/>
          <w:sz w:val="24"/>
        </w:rPr>
        <w:t>件内容</w:t>
      </w:r>
      <w:proofErr w:type="gramEnd"/>
      <w:r w:rsidRPr="009F4020">
        <w:rPr>
          <w:rFonts w:ascii="彩虹粗仿宋" w:eastAsia="彩虹粗仿宋" w:hAnsi="宋体" w:cs="Arial" w:hint="eastAsia"/>
          <w:sz w:val="24"/>
        </w:rPr>
        <w:t>不同，由此产生的责任由基金托管人承担。</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（八）其他事项</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78" w:name="_Toc84133788"/>
      <w:bookmarkStart w:id="79" w:name="_Toc84234390"/>
      <w:bookmarkStart w:id="80" w:name="_Toc84234437"/>
      <w:bookmarkStart w:id="81" w:name="_Toc86204791"/>
      <w:bookmarkStart w:id="82" w:name="_Toc86223245"/>
      <w:bookmarkStart w:id="83" w:name="_Toc86225294"/>
      <w:bookmarkStart w:id="84" w:name="_Toc86649725"/>
      <w:bookmarkStart w:id="85" w:name="_Toc86726442"/>
      <w:bookmarkStart w:id="86" w:name="_Toc86727358"/>
      <w:bookmarkStart w:id="87" w:name="_Toc86737932"/>
      <w:bookmarkStart w:id="88" w:name="_Toc89163371"/>
      <w:bookmarkStart w:id="89" w:name="_Toc108512361"/>
      <w:bookmarkStart w:id="90" w:name="_Toc110761799"/>
      <w:bookmarkStart w:id="91" w:name="_Toc110765663"/>
      <w:bookmarkStart w:id="92" w:name="_Toc110830495"/>
      <w:bookmarkStart w:id="93" w:name="_Toc118212953"/>
      <w:bookmarkStart w:id="94" w:name="_Toc118774806"/>
      <w:bookmarkStart w:id="95" w:name="_Toc118972651"/>
      <w:bookmarkStart w:id="96" w:name="_Toc119402713"/>
      <w:bookmarkStart w:id="97" w:name="_Toc120435786"/>
      <w:bookmarkStart w:id="98" w:name="_Toc124325891"/>
      <w:r w:rsidRPr="009F4020">
        <w:rPr>
          <w:rFonts w:ascii="彩虹粗仿宋" w:eastAsia="彩虹粗仿宋" w:hint="eastAsia"/>
          <w:sz w:val="30"/>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（一）选择证券买卖的证券经营机构</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9F4020">
        <w:rPr>
          <w:rFonts w:ascii="彩虹粗仿宋" w:eastAsia="彩虹粗仿宋" w:hAnsi="宋体" w:cs="Arial" w:hint="eastAsia"/>
          <w:sz w:val="24"/>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因相关法律法规或交易规则的修改带来的变化以届时有效的法律法规和相关交易规则为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（二）基金投资证券后的清算交收安排</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1.清算与交割</w:t>
      </w:r>
    </w:p>
    <w:p w:rsidR="0057298E" w:rsidRPr="009F4020" w:rsidRDefault="0057298E" w:rsidP="0057298E">
      <w:pPr>
        <w:adjustRightInd w:val="0"/>
        <w:snapToGrid w:val="0"/>
        <w:ind w:firstLine="480"/>
        <w:rPr>
          <w:rFonts w:ascii="彩虹粗仿宋" w:eastAsia="彩虹粗仿宋"/>
          <w:sz w:val="24"/>
        </w:rPr>
      </w:pPr>
      <w:r w:rsidRPr="009F4020">
        <w:rPr>
          <w:rFonts w:ascii="彩虹粗仿宋" w:eastAsia="彩虹粗仿宋" w:hint="eastAsia"/>
          <w:sz w:val="24"/>
        </w:rPr>
        <w:t>基金管理人与基金托管人应根据有关法律法规及相关业务规则，签订</w:t>
      </w:r>
      <w:proofErr w:type="gramStart"/>
      <w:r w:rsidRPr="009F4020">
        <w:rPr>
          <w:rFonts w:ascii="彩虹粗仿宋" w:eastAsia="彩虹粗仿宋" w:hint="eastAsia"/>
          <w:sz w:val="24"/>
        </w:rPr>
        <w:t>《</w:t>
      </w:r>
      <w:proofErr w:type="gramEnd"/>
      <w:r w:rsidRPr="009F4020">
        <w:rPr>
          <w:rFonts w:ascii="彩虹粗仿宋" w:eastAsia="彩虹粗仿宋" w:hint="eastAsia"/>
          <w:sz w:val="24"/>
        </w:rPr>
        <w:t>托管</w:t>
      </w:r>
    </w:p>
    <w:p w:rsidR="0057298E" w:rsidRPr="009F4020" w:rsidRDefault="0057298E" w:rsidP="0057298E">
      <w:pPr>
        <w:adjustRightInd w:val="0"/>
        <w:snapToGrid w:val="0"/>
        <w:rPr>
          <w:rFonts w:ascii="彩虹粗仿宋" w:eastAsia="彩虹粗仿宋"/>
          <w:sz w:val="24"/>
        </w:rPr>
      </w:pPr>
      <w:r w:rsidRPr="009F4020">
        <w:rPr>
          <w:rFonts w:ascii="彩虹粗仿宋" w:eastAsia="彩虹粗仿宋" w:hint="eastAsia"/>
          <w:sz w:val="24"/>
        </w:rPr>
        <w:t>银行证券资金结算协议</w:t>
      </w:r>
      <w:proofErr w:type="gramStart"/>
      <w:r w:rsidRPr="009F4020">
        <w:rPr>
          <w:rFonts w:ascii="彩虹粗仿宋" w:eastAsia="彩虹粗仿宋" w:hint="eastAsia"/>
          <w:sz w:val="24"/>
        </w:rPr>
        <w:t>》</w:t>
      </w:r>
      <w:proofErr w:type="gramEnd"/>
      <w:r w:rsidRPr="009F4020">
        <w:rPr>
          <w:rFonts w:ascii="彩虹粗仿宋" w:eastAsia="彩虹粗仿宋" w:hint="eastAsia"/>
          <w:sz w:val="24"/>
        </w:rPr>
        <w:t>，用以具体明确基金管理人与基金托管人在证券交易资金结算业务中的责任。</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9F4020">
        <w:rPr>
          <w:rFonts w:ascii="彩虹粗仿宋" w:eastAsia="彩虹粗仿宋" w:hAnsi="宋体" w:cs="Arial" w:hint="eastAsia"/>
          <w:sz w:val="24"/>
        </w:rPr>
        <w:t>券</w:t>
      </w:r>
      <w:proofErr w:type="gramEnd"/>
      <w:r w:rsidRPr="009F4020">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57298E" w:rsidRPr="009F4020" w:rsidRDefault="0057298E" w:rsidP="0057298E">
      <w:pPr>
        <w:adjustRightInd w:val="0"/>
        <w:snapToGrid w:val="0"/>
        <w:ind w:firstLine="480"/>
        <w:rPr>
          <w:rFonts w:ascii="彩虹粗仿宋" w:eastAsia="彩虹粗仿宋" w:hAnsi="宋体" w:cs="宋体"/>
          <w:color w:val="000000"/>
          <w:kern w:val="0"/>
          <w:sz w:val="24"/>
        </w:rPr>
      </w:pPr>
      <w:r w:rsidRPr="009F4020">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w:t>
      </w:r>
      <w:proofErr w:type="gramStart"/>
      <w:r w:rsidRPr="009F4020">
        <w:rPr>
          <w:rFonts w:ascii="彩虹粗仿宋" w:eastAsia="彩虹粗仿宋" w:hAnsi="宋体" w:cs="宋体" w:hint="eastAsia"/>
          <w:color w:val="000000"/>
          <w:kern w:val="0"/>
          <w:sz w:val="24"/>
        </w:rPr>
        <w:t>人原因</w:t>
      </w:r>
      <w:proofErr w:type="gramEnd"/>
      <w:r w:rsidRPr="009F4020">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w:t>
      </w:r>
      <w:r w:rsidRPr="009F4020">
        <w:rPr>
          <w:rFonts w:ascii="彩虹粗仿宋" w:eastAsia="彩虹粗仿宋" w:hAnsi="宋体" w:cs="宋体" w:hint="eastAsia"/>
          <w:color w:val="000000"/>
          <w:kern w:val="0"/>
          <w:sz w:val="24"/>
        </w:rPr>
        <w:lastRenderedPageBreak/>
        <w:t>造成的直接损失由基金管理人负责。</w:t>
      </w:r>
    </w:p>
    <w:p w:rsidR="0057298E" w:rsidRPr="009F4020" w:rsidRDefault="0057298E" w:rsidP="0057298E">
      <w:pPr>
        <w:adjustRightInd w:val="0"/>
        <w:snapToGrid w:val="0"/>
        <w:ind w:firstLine="480"/>
        <w:rPr>
          <w:rFonts w:ascii="彩虹粗仿宋" w:eastAsia="彩虹粗仿宋" w:hAnsi="宋体" w:cs="宋体"/>
          <w:color w:val="000000"/>
          <w:kern w:val="0"/>
          <w:sz w:val="24"/>
        </w:rPr>
      </w:pPr>
      <w:r w:rsidRPr="009F4020">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9F4020">
        <w:rPr>
          <w:rFonts w:ascii="彩虹粗仿宋" w:eastAsia="彩虹粗仿宋" w:hAnsi="宋体" w:cs="宋体" w:hint="eastAsia"/>
          <w:color w:val="000000"/>
          <w:kern w:val="0"/>
          <w:sz w:val="24"/>
        </w:rPr>
        <w:t>券</w:t>
      </w:r>
      <w:proofErr w:type="gramEnd"/>
      <w:r w:rsidRPr="009F4020">
        <w:rPr>
          <w:rFonts w:ascii="彩虹粗仿宋" w:eastAsia="彩虹粗仿宋" w:hAnsi="宋体" w:cs="宋体" w:hint="eastAsia"/>
          <w:color w:val="000000"/>
          <w:kern w:val="0"/>
          <w:sz w:val="24"/>
        </w:rPr>
        <w:t>。如因基金管理</w:t>
      </w:r>
      <w:proofErr w:type="gramStart"/>
      <w:r w:rsidRPr="009F4020">
        <w:rPr>
          <w:rFonts w:ascii="彩虹粗仿宋" w:eastAsia="彩虹粗仿宋" w:hAnsi="宋体" w:cs="宋体" w:hint="eastAsia"/>
          <w:color w:val="000000"/>
          <w:kern w:val="0"/>
          <w:sz w:val="24"/>
        </w:rPr>
        <w:t>人原因</w:t>
      </w:r>
      <w:proofErr w:type="gramEnd"/>
      <w:r w:rsidRPr="009F4020">
        <w:rPr>
          <w:rFonts w:ascii="彩虹粗仿宋" w:eastAsia="彩虹粗仿宋" w:hAnsi="宋体" w:cs="宋体" w:hint="eastAsia"/>
          <w:color w:val="000000"/>
          <w:kern w:val="0"/>
          <w:sz w:val="24"/>
        </w:rPr>
        <w:t>造成债券回购交收违约或因折算率变化造成质押欠库，导致中国证券登记结算公司欠库扣款或对质押</w:t>
      </w:r>
      <w:proofErr w:type="gramStart"/>
      <w:r w:rsidRPr="009F4020">
        <w:rPr>
          <w:rFonts w:ascii="彩虹粗仿宋" w:eastAsia="彩虹粗仿宋" w:hAnsi="宋体" w:cs="宋体" w:hint="eastAsia"/>
          <w:color w:val="000000"/>
          <w:kern w:val="0"/>
          <w:sz w:val="24"/>
        </w:rPr>
        <w:t>券</w:t>
      </w:r>
      <w:proofErr w:type="gramEnd"/>
      <w:r w:rsidRPr="009F4020">
        <w:rPr>
          <w:rFonts w:ascii="彩虹粗仿宋" w:eastAsia="彩虹粗仿宋" w:hAnsi="宋体" w:cs="宋体" w:hint="eastAsia"/>
          <w:color w:val="000000"/>
          <w:kern w:val="0"/>
          <w:sz w:val="24"/>
        </w:rPr>
        <w:t>进行处置造成的投资风险和损失由基金管理人承担。</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实行场内T+0交收的资金清算按照基金托管人的相关规定流程执行。</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2.交易记录、资金和证券账目核对的时间和方式</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（1）交易记录的核对</w:t>
      </w:r>
    </w:p>
    <w:p w:rsidR="0057298E" w:rsidRPr="009F4020" w:rsidRDefault="0057298E" w:rsidP="0057298E">
      <w:pPr>
        <w:adjustRightInd w:val="0"/>
        <w:snapToGrid w:val="0"/>
        <w:rPr>
          <w:rFonts w:ascii="彩虹粗仿宋" w:eastAsia="彩虹粗仿宋" w:hAnsi="宋体" w:cs="Arial"/>
          <w:sz w:val="24"/>
        </w:rPr>
      </w:pPr>
      <w:r w:rsidRPr="009F402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（2）资金账目的核对</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资金账目按日核实。</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（3）证券账目的核对</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（三）基金申购</w:t>
      </w:r>
      <w:r w:rsidR="00EC2CFE" w:rsidRPr="009F4020">
        <w:rPr>
          <w:rFonts w:ascii="彩虹粗仿宋" w:eastAsia="彩虹粗仿宋" w:hAnsi="宋体" w:cs="Arial" w:hint="eastAsia"/>
          <w:sz w:val="24"/>
        </w:rPr>
        <w:t>、</w:t>
      </w:r>
      <w:r w:rsidRPr="009F4020">
        <w:rPr>
          <w:rFonts w:ascii="彩虹粗仿宋" w:eastAsia="彩虹粗仿宋" w:hAnsi="宋体" w:cs="Arial" w:hint="eastAsia"/>
          <w:sz w:val="24"/>
        </w:rPr>
        <w:t>赎回</w:t>
      </w:r>
      <w:r w:rsidR="00EC2CFE" w:rsidRPr="009F4020">
        <w:rPr>
          <w:rFonts w:ascii="彩虹粗仿宋" w:eastAsia="彩虹粗仿宋" w:hAnsi="宋体" w:cs="Arial" w:hint="eastAsia"/>
          <w:sz w:val="24"/>
        </w:rPr>
        <w:t>和转换</w:t>
      </w:r>
      <w:r w:rsidRPr="009F4020">
        <w:rPr>
          <w:rFonts w:ascii="彩虹粗仿宋" w:eastAsia="彩虹粗仿宋" w:hAnsi="宋体" w:cs="Arial" w:hint="eastAsia"/>
          <w:sz w:val="24"/>
        </w:rPr>
        <w:t>业务处理的基本规定</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1.基金份额申购、赎回</w:t>
      </w:r>
      <w:r w:rsidR="00EC2CFE" w:rsidRPr="009F4020">
        <w:rPr>
          <w:rFonts w:ascii="彩虹粗仿宋" w:eastAsia="彩虹粗仿宋" w:hAnsi="宋体" w:cs="Arial" w:hint="eastAsia"/>
          <w:sz w:val="24"/>
        </w:rPr>
        <w:t>和转换</w:t>
      </w:r>
      <w:r w:rsidRPr="009F4020">
        <w:rPr>
          <w:rFonts w:ascii="彩虹粗仿宋" w:eastAsia="彩虹粗仿宋" w:hAnsi="宋体" w:cs="Arial" w:hint="eastAsia"/>
          <w:sz w:val="24"/>
        </w:rPr>
        <w:t>的确认、清算由基金管理人或其委托的注册登记机构负责。</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9F4020">
        <w:rPr>
          <w:rFonts w:ascii="彩虹粗仿宋" w:eastAsia="彩虹粗仿宋" w:hAnsi="宋体" w:cs="Arial" w:hint="eastAsia"/>
          <w:sz w:val="24"/>
        </w:rPr>
        <w:t>日上述</w:t>
      </w:r>
      <w:proofErr w:type="gramEnd"/>
      <w:r w:rsidRPr="009F4020">
        <w:rPr>
          <w:rFonts w:ascii="彩虹粗仿宋" w:eastAsia="彩虹粗仿宋" w:hAnsi="宋体" w:cs="Arial" w:hint="eastAsia"/>
          <w:sz w:val="24"/>
        </w:rPr>
        <w:t>有关数据，并保证相关数据的准确、完整。</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5.如基金管理人委托其他机构办理本基金的注册登记业务，应保证上述相关事</w:t>
      </w:r>
      <w:r w:rsidRPr="009F4020">
        <w:rPr>
          <w:rFonts w:ascii="彩虹粗仿宋" w:eastAsia="彩虹粗仿宋" w:hAnsi="宋体" w:cs="Arial" w:hint="eastAsia"/>
          <w:sz w:val="24"/>
        </w:rPr>
        <w:lastRenderedPageBreak/>
        <w:t>宜按时进行。否则，由基金管理人承担相应的责任。</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6.关于清算专用账户的设立和管理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为满足申购、赎回及分红资金汇划的需要，由基金管理人开立资金清算的专用账户，该账户由注册登记机构管理。</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8.赎回和分红资金划拨规定</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拨付</w:t>
      </w:r>
      <w:proofErr w:type="gramStart"/>
      <w:r w:rsidRPr="009F4020">
        <w:rPr>
          <w:rFonts w:ascii="彩虹粗仿宋" w:eastAsia="彩虹粗仿宋" w:hAnsi="宋体" w:cs="Arial" w:hint="eastAsia"/>
          <w:sz w:val="24"/>
        </w:rPr>
        <w:t>赎回款</w:t>
      </w:r>
      <w:proofErr w:type="gramEnd"/>
      <w:r w:rsidRPr="009F4020">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9F4020">
        <w:rPr>
          <w:rFonts w:ascii="彩虹粗仿宋" w:eastAsia="彩虹粗仿宋" w:hAnsi="宋体" w:cs="Arial" w:hint="eastAsia"/>
          <w:sz w:val="24"/>
        </w:rPr>
        <w:t>系基金</w:t>
      </w:r>
      <w:proofErr w:type="gramEnd"/>
      <w:r w:rsidRPr="009F4020">
        <w:rPr>
          <w:rFonts w:ascii="彩虹粗仿宋" w:eastAsia="彩虹粗仿宋" w:hAnsi="宋体" w:cs="Arial" w:hint="eastAsia"/>
          <w:sz w:val="24"/>
        </w:rPr>
        <w:t>管理人的原因造成，责任由基金管理人承担，基金托管人不承担垫款义务。</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9.资金指令</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资金指令的格式、内容、发送、接收和确认方式等与投资指令相同。</w:t>
      </w:r>
    </w:p>
    <w:p w:rsidR="0057298E" w:rsidRPr="009F4020" w:rsidRDefault="0057298E" w:rsidP="0057298E">
      <w:pPr>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（四）</w:t>
      </w:r>
      <w:proofErr w:type="gramStart"/>
      <w:r w:rsidRPr="009F4020">
        <w:rPr>
          <w:rFonts w:ascii="彩虹粗仿宋" w:eastAsia="彩虹粗仿宋" w:hAnsi="宋体" w:cs="Arial" w:hint="eastAsia"/>
          <w:sz w:val="24"/>
        </w:rPr>
        <w:t>申赎净额</w:t>
      </w:r>
      <w:proofErr w:type="gramEnd"/>
      <w:r w:rsidRPr="009F4020">
        <w:rPr>
          <w:rFonts w:ascii="彩虹粗仿宋" w:eastAsia="彩虹粗仿宋" w:hAnsi="宋体" w:cs="Arial" w:hint="eastAsia"/>
          <w:sz w:val="24"/>
        </w:rPr>
        <w:t>结算</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托管资金专门账户与基金清算账户间的资金结算遵循“全额清算、净额交收”的原则。</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如果当日基金为净应收款，基金管理人最晚不迟于款项</w:t>
      </w:r>
      <w:proofErr w:type="gramStart"/>
      <w:r w:rsidRPr="009F4020">
        <w:rPr>
          <w:rFonts w:ascii="彩虹粗仿宋" w:eastAsia="彩虹粗仿宋" w:hAnsi="宋体" w:cs="Arial" w:hint="eastAsia"/>
          <w:sz w:val="24"/>
        </w:rPr>
        <w:t>交收日当日</w:t>
      </w:r>
      <w:proofErr w:type="gramEnd"/>
      <w:r w:rsidRPr="009F4020">
        <w:rPr>
          <w:rFonts w:ascii="彩虹粗仿宋" w:eastAsia="彩虹粗仿宋" w:hAnsi="宋体" w:cs="Arial" w:hint="eastAsia"/>
          <w:sz w:val="24"/>
        </w:rPr>
        <w:t>15：00前将资金</w:t>
      </w:r>
      <w:proofErr w:type="gramStart"/>
      <w:r w:rsidRPr="009F4020">
        <w:rPr>
          <w:rFonts w:ascii="彩虹粗仿宋" w:eastAsia="彩虹粗仿宋" w:hAnsi="宋体" w:cs="Arial" w:hint="eastAsia"/>
          <w:sz w:val="24"/>
        </w:rPr>
        <w:t>划往资产</w:t>
      </w:r>
      <w:proofErr w:type="gramEnd"/>
      <w:r w:rsidRPr="009F4020">
        <w:rPr>
          <w:rFonts w:ascii="彩虹粗仿宋" w:eastAsia="彩虹粗仿宋" w:hAnsi="宋体" w:cs="Arial" w:hint="eastAsia"/>
          <w:sz w:val="24"/>
        </w:rPr>
        <w:t>托管专户。基金托管人应及时查收资金是否到账，对于未准时到账的资金，应及时通知基金管理人划付，因基金管理</w:t>
      </w:r>
      <w:proofErr w:type="gramStart"/>
      <w:r w:rsidRPr="009F4020">
        <w:rPr>
          <w:rFonts w:ascii="彩虹粗仿宋" w:eastAsia="彩虹粗仿宋" w:hAnsi="宋体" w:cs="Arial" w:hint="eastAsia"/>
          <w:sz w:val="24"/>
        </w:rPr>
        <w:t>人</w:t>
      </w:r>
      <w:r w:rsidRPr="009F4020">
        <w:rPr>
          <w:rFonts w:ascii="彩虹粗仿宋" w:eastAsia="彩虹粗仿宋" w:hAnsi="宋体" w:cs="Arial"/>
          <w:sz w:val="24"/>
        </w:rPr>
        <w:t>原因</w:t>
      </w:r>
      <w:proofErr w:type="gramEnd"/>
      <w:r w:rsidRPr="009F4020">
        <w:rPr>
          <w:rFonts w:ascii="彩虹粗仿宋" w:eastAsia="彩虹粗仿宋" w:hAnsi="宋体" w:cs="Arial" w:hint="eastAsia"/>
          <w:sz w:val="24"/>
        </w:rPr>
        <w:t>产生的责任应由基金管理人承担。</w:t>
      </w:r>
    </w:p>
    <w:p w:rsidR="0057298E" w:rsidRPr="009F4020" w:rsidRDefault="0057298E" w:rsidP="0057298E">
      <w:pPr>
        <w:adjustRightInd w:val="0"/>
        <w:snapToGrid w:val="0"/>
        <w:ind w:firstLine="480"/>
        <w:rPr>
          <w:rFonts w:ascii="彩虹粗仿宋" w:eastAsia="彩虹粗仿宋" w:hAnsi="宋体" w:cs="Arial"/>
          <w:i/>
          <w:sz w:val="24"/>
        </w:rPr>
      </w:pPr>
      <w:r w:rsidRPr="009F4020">
        <w:rPr>
          <w:rFonts w:ascii="彩虹粗仿宋" w:eastAsia="彩虹粗仿宋" w:hAnsi="宋体" w:cs="Arial" w:hint="eastAsia"/>
          <w:sz w:val="24"/>
        </w:rPr>
        <w:t>如果当日基金为净应付款，基金托管人应根据基金管理人的指令及时进行划付。如果指令接收时，账户余额不足支付，以账户足额时间为指令接收时间。</w:t>
      </w:r>
      <w:r w:rsidRPr="009F4020">
        <w:rPr>
          <w:rFonts w:ascii="彩虹粗仿宋" w:eastAsia="彩虹粗仿宋" w:hAnsi="宋体" w:cs="Arial"/>
          <w:sz w:val="24"/>
        </w:rPr>
        <w:t>因基金托管资金账户没有足够的资金，导致基金托管人不能按时拨付，如</w:t>
      </w:r>
      <w:proofErr w:type="gramStart"/>
      <w:r w:rsidRPr="009F4020">
        <w:rPr>
          <w:rFonts w:ascii="彩虹粗仿宋" w:eastAsia="彩虹粗仿宋" w:hAnsi="宋体" w:cs="Arial"/>
          <w:sz w:val="24"/>
        </w:rPr>
        <w:t>系基金</w:t>
      </w:r>
      <w:proofErr w:type="gramEnd"/>
      <w:r w:rsidRPr="009F4020">
        <w:rPr>
          <w:rFonts w:ascii="彩虹粗仿宋" w:eastAsia="彩虹粗仿宋" w:hAnsi="宋体" w:cs="Arial"/>
          <w:sz w:val="24"/>
        </w:rPr>
        <w:t>管理人的原因造成，责任由基金管理人承担，基金托管人不承担垫款义务。</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w:t>
      </w:r>
      <w:r w:rsidR="00EC2CFE" w:rsidRPr="009F4020">
        <w:rPr>
          <w:rFonts w:ascii="彩虹粗仿宋" w:eastAsia="彩虹粗仿宋" w:hAnsi="宋体" w:cs="Arial" w:hint="eastAsia"/>
          <w:sz w:val="24"/>
        </w:rPr>
        <w:t>五</w:t>
      </w:r>
      <w:r w:rsidRPr="009F4020">
        <w:rPr>
          <w:rFonts w:ascii="彩虹粗仿宋" w:eastAsia="彩虹粗仿宋" w:hAnsi="宋体" w:cs="Arial" w:hint="eastAsia"/>
          <w:sz w:val="24"/>
        </w:rPr>
        <w:t>）基金现金分红</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1.基金管理人确定分红方案通知基金托管人，双方核定后</w:t>
      </w:r>
      <w:r w:rsidRPr="009F4020">
        <w:rPr>
          <w:rFonts w:ascii="彩虹粗仿宋" w:eastAsia="彩虹粗仿宋" w:hAnsi="宋体" w:cs="Arial" w:hint="eastAsia"/>
          <w:sz w:val="24"/>
          <w:szCs w:val="24"/>
        </w:rPr>
        <w:t>依照《信息披露办法》的有关规定在中国证监会指定媒</w:t>
      </w:r>
      <w:r w:rsidR="00763654" w:rsidRPr="009F4020">
        <w:rPr>
          <w:rFonts w:ascii="彩虹粗仿宋" w:eastAsia="彩虹粗仿宋" w:hAnsi="宋体" w:cs="Arial" w:hint="eastAsia"/>
          <w:sz w:val="24"/>
          <w:szCs w:val="24"/>
        </w:rPr>
        <w:t>介</w:t>
      </w:r>
      <w:r w:rsidRPr="009F4020">
        <w:rPr>
          <w:rFonts w:ascii="彩虹粗仿宋" w:eastAsia="彩虹粗仿宋" w:hAnsi="宋体" w:cs="Arial" w:hint="eastAsia"/>
          <w:sz w:val="24"/>
          <w:szCs w:val="24"/>
        </w:rPr>
        <w:t>上公告并</w:t>
      </w:r>
      <w:r w:rsidRPr="009F4020">
        <w:rPr>
          <w:rFonts w:ascii="彩虹粗仿宋" w:eastAsia="彩虹粗仿宋" w:hAnsi="宋体" w:cs="Arial" w:hint="eastAsia"/>
          <w:sz w:val="24"/>
        </w:rPr>
        <w:t>报中国证监会备案。</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lastRenderedPageBreak/>
        <w:t>3.基金管理人在下达指令时，应给基金托管人留出必需的划款时间。</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w:t>
      </w:r>
      <w:r w:rsidR="00EC2CFE" w:rsidRPr="009F4020">
        <w:rPr>
          <w:rFonts w:ascii="彩虹粗仿宋" w:eastAsia="彩虹粗仿宋" w:hAnsi="宋体" w:cs="Arial" w:hint="eastAsia"/>
          <w:sz w:val="24"/>
        </w:rPr>
        <w:t>六</w:t>
      </w:r>
      <w:r w:rsidRPr="009F4020">
        <w:rPr>
          <w:rFonts w:ascii="彩虹粗仿宋" w:eastAsia="彩虹粗仿宋" w:hAnsi="宋体" w:cs="Arial" w:hint="eastAsia"/>
          <w:sz w:val="24"/>
        </w:rPr>
        <w:t>）投资银行存款的特别约定</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1.本基金投资银行存款前，应与基金托管人签署《证券投资基金投资银行定期存款风险控制补充协议》。</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2.本基金投资银行存款，必须采用双方认可的方式办理。</w:t>
      </w:r>
    </w:p>
    <w:p w:rsidR="0057298E" w:rsidRPr="009F4020" w:rsidRDefault="0057298E" w:rsidP="0057298E">
      <w:pPr>
        <w:adjustRightInd w:val="0"/>
        <w:snapToGrid w:val="0"/>
        <w:ind w:firstLine="480"/>
        <w:outlineLvl w:val="0"/>
        <w:rPr>
          <w:rFonts w:ascii="彩虹粗仿宋" w:eastAsia="彩虹粗仿宋" w:hAnsi="宋体" w:cs="Arial"/>
          <w:sz w:val="24"/>
        </w:rPr>
      </w:pPr>
      <w:r w:rsidRPr="009F4020">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99" w:name="_Toc124325892"/>
      <w:r w:rsidRPr="009F4020">
        <w:rPr>
          <w:rFonts w:ascii="彩虹粗仿宋" w:eastAsia="彩虹粗仿宋" w:hint="eastAsia"/>
          <w:sz w:val="30"/>
        </w:rPr>
        <w:t xml:space="preserve"> 八、基金资产净值计算和会计核算</w:t>
      </w:r>
      <w:bookmarkEnd w:id="99"/>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（一）基金资产净值的计算、复核与完成的时间及程序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每个工作日计算基金资产净值及基金份额净值，并按规定公告。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w:t>
      </w:r>
      <w:proofErr w:type="gramStart"/>
      <w:r w:rsidRPr="009F4020">
        <w:rPr>
          <w:rFonts w:ascii="彩虹粗仿宋" w:eastAsia="彩虹粗仿宋" w:hAnsi="宋体" w:cs="Arial" w:hint="eastAsia"/>
          <w:sz w:val="24"/>
        </w:rPr>
        <w:t>应每</w:t>
      </w:r>
      <w:r w:rsidR="00A76C33" w:rsidRPr="009F4020">
        <w:rPr>
          <w:rFonts w:ascii="彩虹粗仿宋" w:eastAsia="彩虹粗仿宋" w:hAnsi="宋体" w:cs="Arial" w:hint="eastAsia"/>
          <w:sz w:val="24"/>
        </w:rPr>
        <w:t>个</w:t>
      </w:r>
      <w:proofErr w:type="gramEnd"/>
      <w:r w:rsidR="00A76C33" w:rsidRPr="009F4020">
        <w:rPr>
          <w:rFonts w:ascii="彩虹粗仿宋" w:eastAsia="彩虹粗仿宋" w:hAnsi="宋体" w:cs="Arial" w:hint="eastAsia"/>
          <w:sz w:val="24"/>
        </w:rPr>
        <w:t>工作日</w:t>
      </w:r>
      <w:r w:rsidRPr="009F4020">
        <w:rPr>
          <w:rFonts w:ascii="彩虹粗仿宋" w:eastAsia="彩虹粗仿宋" w:hAnsi="宋体" w:cs="Arial" w:hint="eastAsia"/>
          <w:sz w:val="24"/>
        </w:rPr>
        <w:t>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57298E" w:rsidRPr="009F4020" w:rsidRDefault="0057298E" w:rsidP="0057298E">
      <w:pPr>
        <w:ind w:firstLineChars="200" w:firstLine="480"/>
        <w:rPr>
          <w:rFonts w:ascii="彩虹粗仿宋" w:eastAsia="彩虹粗仿宋" w:hAnsi="宋体" w:cs="Arial"/>
          <w:sz w:val="24"/>
        </w:rPr>
      </w:pPr>
      <w:r w:rsidRPr="009F4020">
        <w:rPr>
          <w:rFonts w:ascii="彩虹粗仿宋" w:eastAsia="彩虹粗仿宋" w:hAnsi="宋体" w:cs="Arial" w:hint="eastAsia"/>
          <w:sz w:val="24"/>
        </w:rPr>
        <w:t>（二）基金资产估值方法和特殊情形的处理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1.估值对象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基金所拥有的股票、权证、股指期货、债券</w:t>
      </w:r>
      <w:r w:rsidR="007D6544" w:rsidRPr="009F4020">
        <w:rPr>
          <w:rFonts w:ascii="彩虹粗仿宋" w:eastAsia="彩虹粗仿宋" w:hAnsi="宋体" w:cs="Arial" w:hint="eastAsia"/>
          <w:sz w:val="24"/>
        </w:rPr>
        <w:t>、国债期货</w:t>
      </w:r>
      <w:r w:rsidRPr="009F4020">
        <w:rPr>
          <w:rFonts w:ascii="彩虹粗仿宋" w:eastAsia="彩虹粗仿宋" w:hAnsi="宋体" w:cs="Arial" w:hint="eastAsia"/>
          <w:sz w:val="24"/>
        </w:rPr>
        <w:t>和银行存款本息、应收款项、其它投资等资产及负债。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2.估值方法</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(1)证券交易所上市的有价证券的估值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w:t>
      </w:r>
      <w:r w:rsidR="00541588" w:rsidRPr="009F4020">
        <w:rPr>
          <w:rFonts w:ascii="彩虹粗仿宋" w:eastAsia="彩虹粗仿宋" w:hAnsi="宋体" w:cs="Arial" w:hint="eastAsia"/>
          <w:sz w:val="24"/>
        </w:rPr>
        <w:t>价值</w:t>
      </w:r>
      <w:r w:rsidRPr="009F4020">
        <w:rPr>
          <w:rFonts w:ascii="彩虹粗仿宋" w:eastAsia="彩虹粗仿宋" w:hAnsi="宋体" w:cs="Arial" w:hint="eastAsia"/>
          <w:sz w:val="24"/>
        </w:rPr>
        <w:t>；</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w:t>
      </w:r>
      <w:r w:rsidR="00C25048" w:rsidRPr="009F4020">
        <w:rPr>
          <w:rFonts w:ascii="彩虹粗仿宋" w:eastAsia="彩虹粗仿宋" w:hAnsi="宋体" w:cs="Arial" w:hint="eastAsia"/>
          <w:sz w:val="24"/>
        </w:rPr>
        <w:t>交易所上市实行净价交易的债券按估值日第三方估值机构提供的相应品种</w:t>
      </w:r>
      <w:r w:rsidR="00C25048" w:rsidRPr="009F4020">
        <w:rPr>
          <w:rFonts w:ascii="彩虹粗仿宋" w:eastAsia="彩虹粗仿宋" w:hAnsi="宋体" w:cs="Arial" w:hint="eastAsia"/>
          <w:sz w:val="24"/>
        </w:rPr>
        <w:lastRenderedPageBreak/>
        <w:t>的净价进行估值</w:t>
      </w:r>
      <w:r w:rsidRPr="009F4020">
        <w:rPr>
          <w:rFonts w:ascii="彩虹粗仿宋" w:eastAsia="彩虹粗仿宋" w:hAnsi="宋体" w:cs="Arial" w:hint="eastAsia"/>
          <w:sz w:val="24"/>
        </w:rPr>
        <w:t>；</w:t>
      </w:r>
      <w:r w:rsidR="00F86C80" w:rsidRPr="009F4020">
        <w:rPr>
          <w:rFonts w:ascii="彩虹粗仿宋" w:eastAsia="彩虹粗仿宋" w:hAnsi="宋体" w:cs="Arial"/>
          <w:sz w:val="24"/>
        </w:rPr>
        <w:t>如最近交易日后经济环境发生了重大变化的，可参考类似投资品种的现行市价及重大变化因素，调整最近交易市价，确定公允</w:t>
      </w:r>
      <w:r w:rsidR="00F86C80" w:rsidRPr="009F4020">
        <w:rPr>
          <w:rFonts w:ascii="彩虹粗仿宋" w:eastAsia="彩虹粗仿宋" w:hAnsi="宋体" w:cs="Arial" w:hint="eastAsia"/>
          <w:sz w:val="24"/>
        </w:rPr>
        <w:t>价值</w:t>
      </w:r>
      <w:r w:rsidR="00F86C80" w:rsidRPr="009F4020">
        <w:rPr>
          <w:rFonts w:ascii="彩虹粗仿宋" w:eastAsia="彩虹粗仿宋" w:hAnsi="宋体" w:cs="Arial"/>
          <w:sz w:val="24"/>
        </w:rPr>
        <w:t>；</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3)交易所上市未实行净价交易的债券按估值日收盘价</w:t>
      </w:r>
      <w:r w:rsidR="00F24DBE" w:rsidRPr="009F4020">
        <w:rPr>
          <w:rFonts w:ascii="彩虹粗仿宋" w:eastAsia="彩虹粗仿宋" w:hAnsi="宋体" w:cs="Arial" w:hint="eastAsia"/>
          <w:bCs/>
          <w:sz w:val="24"/>
        </w:rPr>
        <w:t>或第三方估值机构提供的相应品种当日的估值全价</w:t>
      </w:r>
      <w:r w:rsidRPr="009F4020">
        <w:rPr>
          <w:rFonts w:ascii="彩虹粗仿宋" w:eastAsia="彩虹粗仿宋" w:hAnsi="宋体" w:cs="Arial" w:hint="eastAsia"/>
          <w:sz w:val="24"/>
        </w:rPr>
        <w:t>减去债券收盘价</w:t>
      </w:r>
      <w:r w:rsidR="00F24DBE" w:rsidRPr="009F4020">
        <w:rPr>
          <w:rFonts w:ascii="彩虹粗仿宋" w:eastAsia="彩虹粗仿宋" w:hAnsi="宋体" w:cs="Arial" w:hint="eastAsia"/>
          <w:bCs/>
          <w:sz w:val="24"/>
        </w:rPr>
        <w:t>或估值全价</w:t>
      </w:r>
      <w:r w:rsidRPr="009F4020">
        <w:rPr>
          <w:rFonts w:ascii="彩虹粗仿宋" w:eastAsia="彩虹粗仿宋" w:hAnsi="宋体" w:cs="Arial" w:hint="eastAsia"/>
          <w:sz w:val="24"/>
        </w:rPr>
        <w:t>中所含的债券应收利息得到的净价进行估值；估值日没有交易的，且最近交易日后经济环境未发生重大变化，按最近交易日债券收盘价</w:t>
      </w:r>
      <w:r w:rsidR="00F24DBE" w:rsidRPr="009F4020">
        <w:rPr>
          <w:rFonts w:ascii="彩虹粗仿宋" w:eastAsia="彩虹粗仿宋" w:hAnsi="宋体" w:cs="Arial" w:hint="eastAsia"/>
          <w:bCs/>
          <w:sz w:val="24"/>
        </w:rPr>
        <w:t>或第三方估值机构提供的相应品种当日的估值全价</w:t>
      </w:r>
      <w:r w:rsidRPr="009F4020">
        <w:rPr>
          <w:rFonts w:ascii="彩虹粗仿宋" w:eastAsia="彩虹粗仿宋" w:hAnsi="宋体" w:cs="Arial" w:hint="eastAsia"/>
          <w:sz w:val="24"/>
        </w:rPr>
        <w:t>减去债券收盘价</w:t>
      </w:r>
      <w:r w:rsidR="00F24DBE" w:rsidRPr="009F4020">
        <w:rPr>
          <w:rFonts w:ascii="彩虹粗仿宋" w:eastAsia="彩虹粗仿宋" w:hAnsi="宋体" w:cs="Arial" w:hint="eastAsia"/>
          <w:bCs/>
          <w:sz w:val="24"/>
        </w:rPr>
        <w:t>或估值全价</w:t>
      </w:r>
      <w:r w:rsidRPr="009F4020">
        <w:rPr>
          <w:rFonts w:ascii="彩虹粗仿宋" w:eastAsia="彩虹粗仿宋" w:hAnsi="宋体" w:cs="Arial" w:hint="eastAsia"/>
          <w:sz w:val="24"/>
        </w:rPr>
        <w:t>中所含的债券应收利息得到的净价进行估值。如最近交易日后经济环境发生了重大变化的，可参考类似投资品种的现行市价及重大变化因素，调整最近交易市价，确定公允</w:t>
      </w:r>
      <w:r w:rsidR="00541588" w:rsidRPr="009F4020">
        <w:rPr>
          <w:rFonts w:ascii="彩虹粗仿宋" w:eastAsia="彩虹粗仿宋" w:hAnsi="宋体" w:cs="Arial" w:hint="eastAsia"/>
          <w:sz w:val="24"/>
        </w:rPr>
        <w:t>价值</w:t>
      </w:r>
      <w:r w:rsidRPr="009F4020">
        <w:rPr>
          <w:rFonts w:ascii="彩虹粗仿宋" w:eastAsia="彩虹粗仿宋" w:hAnsi="宋体" w:cs="Arial" w:hint="eastAsia"/>
          <w:sz w:val="24"/>
        </w:rPr>
        <w:t>；</w:t>
      </w:r>
    </w:p>
    <w:p w:rsidR="00455C39"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w:t>
      </w:r>
      <w:r w:rsidR="00F24DBE" w:rsidRPr="009F4020">
        <w:rPr>
          <w:rFonts w:ascii="Times New Roman" w:hAnsi="Times New Roman" w:hint="eastAsia"/>
          <w:bCs/>
          <w:sz w:val="24"/>
          <w:szCs w:val="20"/>
        </w:rPr>
        <w:t xml:space="preserve"> </w:t>
      </w:r>
      <w:r w:rsidR="00F24DBE" w:rsidRPr="009F4020">
        <w:rPr>
          <w:rFonts w:ascii="彩虹粗仿宋" w:eastAsia="彩虹粗仿宋" w:hAnsi="宋体" w:cs="Arial" w:hint="eastAsia"/>
          <w:bCs/>
          <w:sz w:val="24"/>
        </w:rPr>
        <w:t>交易所上市不存在活跃市场的非固定收益类有价证券，采用估值技术确定公允价值</w:t>
      </w:r>
      <w:r w:rsidRPr="009F4020">
        <w:rPr>
          <w:rFonts w:ascii="彩虹粗仿宋" w:eastAsia="彩虹粗仿宋" w:hAnsi="宋体" w:cs="Arial" w:hint="eastAsia"/>
          <w:sz w:val="24"/>
        </w:rPr>
        <w:t>。交易所上市的资产支持证券，采用估值技术确定公允价值，在估值技术难以可靠计量公允价值的情况下，按成本估值。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(2)处于未上市期间的有价证券应区分如下情况处理：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57298E" w:rsidRPr="009F4020" w:rsidRDefault="0057298E" w:rsidP="00A76C33">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(3)全国银行间债券市场交易的债券、资产支持证券等固定收益品种，</w:t>
      </w:r>
      <w:r w:rsidR="00936B43" w:rsidRPr="009F4020">
        <w:rPr>
          <w:rFonts w:ascii="彩虹粗仿宋" w:eastAsia="彩虹粗仿宋" w:hAnsi="宋体" w:cs="Arial" w:hint="eastAsia"/>
          <w:bCs/>
          <w:sz w:val="24"/>
        </w:rPr>
        <w:t>以第三方估值机构提供的价格数据估值</w:t>
      </w:r>
      <w:r w:rsidRPr="009F4020">
        <w:rPr>
          <w:rFonts w:ascii="彩虹粗仿宋" w:eastAsia="彩虹粗仿宋" w:hAnsi="宋体" w:cs="Arial" w:hint="eastAsia"/>
          <w:sz w:val="24"/>
        </w:rPr>
        <w:t>。</w:t>
      </w:r>
    </w:p>
    <w:p w:rsidR="008371EF" w:rsidRPr="009F4020" w:rsidRDefault="008371EF" w:rsidP="008371EF">
      <w:pPr>
        <w:adjustRightInd w:val="0"/>
        <w:snapToGrid w:val="0"/>
        <w:ind w:firstLineChars="200" w:firstLine="480"/>
        <w:rPr>
          <w:rFonts w:ascii="彩虹粗仿宋" w:eastAsia="彩虹粗仿宋" w:hAnsi="宋体" w:cs="Arial"/>
          <w:bCs/>
          <w:sz w:val="24"/>
        </w:rPr>
      </w:pPr>
      <w:r w:rsidRPr="009F4020">
        <w:rPr>
          <w:rFonts w:ascii="彩虹粗仿宋" w:eastAsia="彩虹粗仿宋" w:hAnsi="宋体" w:cs="Arial" w:hint="eastAsia"/>
          <w:bCs/>
          <w:sz w:val="24"/>
        </w:rPr>
        <w:t>(4)同一债券同时在两个或两个以上市场交易的，按债券所处的市场分别估值。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3F7423" w:rsidRPr="009F4020">
        <w:rPr>
          <w:rFonts w:ascii="彩虹粗仿宋" w:eastAsia="彩虹粗仿宋" w:hAnsi="宋体" w:cs="Arial" w:hint="eastAsia"/>
          <w:sz w:val="24"/>
        </w:rPr>
        <w:t>5</w:t>
      </w:r>
      <w:r w:rsidRPr="009F4020">
        <w:rPr>
          <w:rFonts w:ascii="彩虹粗仿宋" w:eastAsia="彩虹粗仿宋" w:hAnsi="宋体" w:cs="Arial" w:hint="eastAsia"/>
          <w:sz w:val="24"/>
        </w:rPr>
        <w:t>) 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rsidR="00A76C33" w:rsidRPr="009F4020" w:rsidRDefault="00A76C33"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455C39" w:rsidRPr="009F4020">
        <w:rPr>
          <w:rFonts w:ascii="彩虹粗仿宋" w:eastAsia="彩虹粗仿宋" w:hAnsi="宋体" w:cs="Arial" w:hint="eastAsia"/>
          <w:sz w:val="24"/>
        </w:rPr>
        <w:t>6</w:t>
      </w:r>
      <w:r w:rsidRPr="009F4020">
        <w:rPr>
          <w:rFonts w:ascii="彩虹粗仿宋" w:eastAsia="彩虹粗仿宋" w:hAnsi="宋体" w:cs="Arial" w:hint="eastAsia"/>
          <w:sz w:val="24"/>
        </w:rPr>
        <w:t>)</w:t>
      </w:r>
      <w:r w:rsidRPr="009F4020">
        <w:rPr>
          <w:rFonts w:ascii="彩虹粗仿宋" w:eastAsia="彩虹粗仿宋" w:hAnsi="宋体" w:cs="Arial"/>
          <w:sz w:val="24"/>
        </w:rPr>
        <w:t xml:space="preserve"> 如有确凿证据表明按上述方法进行估值不能客观反映其公允价值的，基金管理人可根据具体情况与基金托管人商定后，按最能反映公允价值的</w:t>
      </w:r>
      <w:r w:rsidRPr="009F4020">
        <w:rPr>
          <w:rFonts w:ascii="彩虹粗仿宋" w:eastAsia="彩虹粗仿宋" w:hAnsi="宋体" w:cs="Arial" w:hint="eastAsia"/>
          <w:sz w:val="24"/>
        </w:rPr>
        <w:t>方法</w:t>
      </w:r>
      <w:r w:rsidRPr="009F4020">
        <w:rPr>
          <w:rFonts w:ascii="彩虹粗仿宋" w:eastAsia="彩虹粗仿宋" w:hAnsi="宋体" w:cs="Arial"/>
          <w:sz w:val="24"/>
        </w:rPr>
        <w:t>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455C39" w:rsidRPr="009F4020">
        <w:rPr>
          <w:rFonts w:ascii="彩虹粗仿宋" w:eastAsia="彩虹粗仿宋" w:hAnsi="宋体" w:cs="Arial" w:hint="eastAsia"/>
          <w:sz w:val="24"/>
        </w:rPr>
        <w:t>7</w:t>
      </w:r>
      <w:r w:rsidRPr="009F4020">
        <w:rPr>
          <w:rFonts w:ascii="彩虹粗仿宋" w:eastAsia="彩虹粗仿宋" w:hAnsi="宋体" w:cs="Arial" w:hint="eastAsia"/>
          <w:sz w:val="24"/>
        </w:rPr>
        <w:t>) 相关法律法规以及监管部门有强制规定的，从其规定。如有新增事项，按国家最新规定估值。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7298E" w:rsidRPr="009F4020" w:rsidRDefault="0057298E" w:rsidP="0057298E">
      <w:pPr>
        <w:adjustRightInd w:val="0"/>
        <w:snapToGrid w:val="0"/>
        <w:ind w:firstLine="480"/>
        <w:rPr>
          <w:rFonts w:ascii="彩虹粗仿宋" w:eastAsia="彩虹粗仿宋"/>
          <w:sz w:val="24"/>
          <w:szCs w:val="21"/>
        </w:rPr>
      </w:pPr>
      <w:r w:rsidRPr="009F4020">
        <w:rPr>
          <w:rFonts w:ascii="彩虹粗仿宋" w:eastAsia="彩虹粗仿宋" w:hint="eastAsia"/>
          <w:sz w:val="24"/>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7298E" w:rsidRPr="009F4020" w:rsidRDefault="0057298E" w:rsidP="0057298E">
      <w:pPr>
        <w:adjustRightInd w:val="0"/>
        <w:snapToGrid w:val="0"/>
        <w:ind w:firstLine="480"/>
        <w:rPr>
          <w:rStyle w:val="read"/>
          <w:rFonts w:ascii="彩虹粗仿宋" w:eastAsia="彩虹粗仿宋" w:hAnsi="宋体" w:cs="Arial"/>
          <w:sz w:val="24"/>
        </w:rPr>
      </w:pPr>
      <w:r w:rsidRPr="009F4020">
        <w:rPr>
          <w:rStyle w:val="read"/>
          <w:rFonts w:ascii="彩虹粗仿宋" w:eastAsia="彩虹粗仿宋" w:hAnsi="宋体" w:cs="Arial" w:hint="eastAsia"/>
          <w:sz w:val="24"/>
        </w:rPr>
        <w:t>3.特殊情形的处理</w:t>
      </w:r>
    </w:p>
    <w:p w:rsidR="0057298E" w:rsidRPr="009F4020" w:rsidRDefault="0057298E" w:rsidP="0057298E">
      <w:pPr>
        <w:adjustRightInd w:val="0"/>
        <w:snapToGrid w:val="0"/>
        <w:ind w:firstLineChars="200" w:firstLine="480"/>
        <w:rPr>
          <w:rStyle w:val="read"/>
          <w:rFonts w:ascii="彩虹粗仿宋" w:eastAsia="彩虹粗仿宋"/>
          <w:sz w:val="24"/>
        </w:rPr>
      </w:pPr>
      <w:r w:rsidRPr="009F4020">
        <w:rPr>
          <w:rStyle w:val="read"/>
          <w:rFonts w:ascii="彩虹粗仿宋" w:eastAsia="彩虹粗仿宋" w:hAnsi="宋体" w:cs="Arial" w:hint="eastAsia"/>
          <w:sz w:val="24"/>
        </w:rPr>
        <w:t>基金管理人、基金托管人按估值方法的第(</w:t>
      </w:r>
      <w:r w:rsidR="00455C39" w:rsidRPr="009F4020">
        <w:rPr>
          <w:rStyle w:val="read"/>
          <w:rFonts w:ascii="彩虹粗仿宋" w:eastAsia="彩虹粗仿宋" w:hAnsi="宋体" w:cs="Arial" w:hint="eastAsia"/>
          <w:sz w:val="24"/>
        </w:rPr>
        <w:t>6</w:t>
      </w:r>
      <w:r w:rsidRPr="009F4020">
        <w:rPr>
          <w:rStyle w:val="read"/>
          <w:rFonts w:ascii="彩虹粗仿宋" w:eastAsia="彩虹粗仿宋" w:hAnsi="宋体" w:cs="Arial" w:hint="eastAsia"/>
          <w:sz w:val="24"/>
        </w:rPr>
        <w:t>)项进行估值时，所造成的误差不作为基金份</w:t>
      </w:r>
      <w:r w:rsidRPr="009F4020">
        <w:rPr>
          <w:rStyle w:val="read"/>
          <w:rFonts w:ascii="彩虹粗仿宋" w:eastAsia="彩虹粗仿宋" w:hint="eastAsia"/>
          <w:sz w:val="24"/>
        </w:rPr>
        <w:t>额净值错误处理。</w:t>
      </w:r>
    </w:p>
    <w:p w:rsidR="0057298E" w:rsidRPr="009F4020" w:rsidRDefault="0057298E" w:rsidP="0057298E">
      <w:pPr>
        <w:adjustRightInd w:val="0"/>
        <w:snapToGrid w:val="0"/>
        <w:ind w:firstLineChars="200" w:firstLine="480"/>
        <w:rPr>
          <w:rStyle w:val="read"/>
          <w:rFonts w:ascii="彩虹粗仿宋" w:eastAsia="彩虹粗仿宋"/>
          <w:sz w:val="24"/>
        </w:rPr>
      </w:pPr>
      <w:r w:rsidRPr="009F4020">
        <w:rPr>
          <w:rStyle w:val="read"/>
          <w:rFonts w:ascii="彩虹粗仿宋" w:eastAsia="彩虹粗仿宋" w:hint="eastAsia"/>
          <w:sz w:val="24"/>
        </w:rPr>
        <w:t>（三）基金份额净值错误的处理方式</w:t>
      </w:r>
    </w:p>
    <w:p w:rsidR="0057298E" w:rsidRPr="009F4020" w:rsidRDefault="0057298E" w:rsidP="0057298E">
      <w:pPr>
        <w:adjustRightInd w:val="0"/>
        <w:snapToGrid w:val="0"/>
        <w:ind w:firstLineChars="200" w:firstLine="480"/>
        <w:rPr>
          <w:rStyle w:val="read"/>
          <w:rFonts w:ascii="彩虹粗仿宋" w:eastAsia="彩虹粗仿宋"/>
          <w:sz w:val="24"/>
        </w:rPr>
      </w:pPr>
      <w:r w:rsidRPr="009F4020">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9F4020">
        <w:rPr>
          <w:rFonts w:ascii="彩虹粗仿宋" w:eastAsia="彩虹粗仿宋" w:cs="Arial" w:hint="eastAsia"/>
          <w:sz w:val="24"/>
        </w:rPr>
        <w:t>；错误偏差达到基金份额净值的</w:t>
      </w:r>
      <w:r w:rsidRPr="009F4020">
        <w:rPr>
          <w:rFonts w:ascii="彩虹粗仿宋" w:eastAsia="彩虹粗仿宋" w:hAnsi="宋体" w:hint="eastAsia"/>
          <w:sz w:val="24"/>
        </w:rPr>
        <w:t>0.5%时，基金管理人应当公告</w:t>
      </w:r>
      <w:r w:rsidRPr="009F402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7298E" w:rsidRPr="009F4020" w:rsidRDefault="0057298E" w:rsidP="0057298E">
      <w:pPr>
        <w:adjustRightInd w:val="0"/>
        <w:snapToGrid w:val="0"/>
        <w:ind w:firstLineChars="200" w:firstLine="480"/>
        <w:rPr>
          <w:rStyle w:val="read"/>
          <w:rFonts w:ascii="彩虹粗仿宋" w:eastAsia="彩虹粗仿宋"/>
          <w:sz w:val="24"/>
        </w:rPr>
      </w:pPr>
      <w:r w:rsidRPr="009F4020">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F4020">
        <w:rPr>
          <w:rFonts w:ascii="彩虹粗仿宋" w:eastAsia="彩虹粗仿宋" w:hAnsi="宋体" w:cs="Arial" w:hint="eastAsia"/>
          <w:sz w:val="24"/>
        </w:rPr>
        <w:t>损失，由基金管理人负责赔付。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w:t>
      </w:r>
      <w:proofErr w:type="gramStart"/>
      <w:r w:rsidRPr="009F4020">
        <w:rPr>
          <w:rFonts w:ascii="彩虹粗仿宋" w:eastAsia="彩虹粗仿宋" w:hint="eastAsia"/>
          <w:kern w:val="0"/>
          <w:sz w:val="24"/>
        </w:rPr>
        <w:t>若基金</w:t>
      </w:r>
      <w:proofErr w:type="gramEnd"/>
      <w:r w:rsidRPr="009F4020">
        <w:rPr>
          <w:rFonts w:ascii="彩虹粗仿宋" w:eastAsia="彩虹粗仿宋" w:hint="eastAsia"/>
          <w:kern w:val="0"/>
          <w:sz w:val="24"/>
        </w:rPr>
        <w:t>管理人计算的基金份额净值已由基金托管人复核确认后公告，而且基金托管人未对计算过程提出疑义或要求基金管理人书面说明，由此给基金份额持有人损失的，应根据法律法规的规定对投资者或基金支付赔偿金，就实际向投资者或基金支付的赔偿金额，基金管理人与基金托管人按照管理费与托管费的比例各自承担相应的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w:t>
      </w:r>
      <w:r w:rsidRPr="009F4020">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9F4020">
        <w:rPr>
          <w:rFonts w:ascii="彩虹粗仿宋" w:eastAsia="彩虹粗仿宋" w:hint="eastAsia"/>
          <w:kern w:val="0"/>
          <w:sz w:val="24"/>
        </w:rPr>
        <w:lastRenderedPageBreak/>
        <w:t>基金管理人负责赔付。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A76C33" w:rsidRPr="009F4020">
        <w:rPr>
          <w:rFonts w:ascii="彩虹粗仿宋" w:eastAsia="彩虹粗仿宋" w:hAnsi="宋体" w:cs="Arial" w:hint="eastAsia"/>
          <w:sz w:val="24"/>
        </w:rPr>
        <w:t>或减轻</w:t>
      </w:r>
      <w:r w:rsidRPr="009F4020">
        <w:rPr>
          <w:rFonts w:ascii="彩虹粗仿宋" w:eastAsia="彩虹粗仿宋" w:hAnsi="宋体" w:cs="Arial" w:hint="eastAsia"/>
          <w:sz w:val="24"/>
        </w:rPr>
        <w:t>由此造成的影响。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4.基金管理人和基金托管人由于各自技术系统设置而产生的净值计算尾差，以基金管理人计算结果为准。</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（四）暂停估值与公告基金份额净值的情形</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1.基金投资所涉及的证券、期货交易市场遇法定节假日或因其他原因暂停营业时；</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2.因不可抗力致使基金管理人、基金托管人无法准确评估基金资产价值时；</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3.</w:t>
      </w:r>
      <w:r w:rsidRPr="009F4020">
        <w:rPr>
          <w:rFonts w:ascii="彩虹粗仿宋" w:eastAsia="彩虹粗仿宋" w:hint="eastAsia"/>
          <w:sz w:val="24"/>
        </w:rPr>
        <w:t>占基金相当比例的投资品种的估值出现重大转变，而基金管理人为保障投资人的利益，已决定延迟估值；</w:t>
      </w:r>
      <w:r w:rsidRPr="009F4020">
        <w:rPr>
          <w:rFonts w:ascii="彩虹粗仿宋" w:eastAsia="彩虹粗仿宋" w:hAnsi="宋体" w:cs="Arial" w:hint="eastAsia"/>
          <w:sz w:val="24"/>
        </w:rPr>
        <w:t>如果出现基金管理人认为属于紧急事故的任何情况，导致基金管理人不能出售或评估基金资产时；</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4.中国证监会和《基金合同》认定的其他情形。</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（五）基金会计制度</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按国家有关部门规定的会计制度执行。</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（六）基金账册的建立</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9F4020">
        <w:rPr>
          <w:rFonts w:ascii="彩虹粗仿宋" w:eastAsia="彩虹粗仿宋" w:hAnsi="宋体" w:cs="Arial" w:hint="eastAsia"/>
          <w:sz w:val="24"/>
        </w:rPr>
        <w:t>若基金</w:t>
      </w:r>
      <w:proofErr w:type="gramEnd"/>
      <w:r w:rsidRPr="009F4020">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（七）基金财务报表与报告的编制和复核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1.财务报表的编制</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基金财务报表由基金管理人编制，基金托管人复核。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2.报表复核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3.财务报表的编制与复核时间安排</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(1)报表的编制</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7298E" w:rsidRPr="009F4020" w:rsidRDefault="0057298E" w:rsidP="0057298E">
      <w:pPr>
        <w:pStyle w:val="a0"/>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(2)报表的复核</w:t>
      </w:r>
    </w:p>
    <w:p w:rsidR="0057298E" w:rsidRPr="009F4020" w:rsidRDefault="0057298E" w:rsidP="0057298E">
      <w:pPr>
        <w:pStyle w:val="a0"/>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7298E" w:rsidRPr="009F4020" w:rsidRDefault="0057298E" w:rsidP="0057298E">
      <w:pPr>
        <w:pStyle w:val="a0"/>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基金管理人应留足充分的时间，便于基金托管人复核相关报表及报告。</w:t>
      </w:r>
    </w:p>
    <w:p w:rsidR="0057298E" w:rsidRPr="009F4020" w:rsidRDefault="0057298E" w:rsidP="0057298E">
      <w:pPr>
        <w:pStyle w:val="a0"/>
        <w:adjustRightInd w:val="0"/>
        <w:snapToGrid w:val="0"/>
        <w:ind w:firstLine="480"/>
        <w:rPr>
          <w:rFonts w:ascii="彩虹粗仿宋" w:eastAsia="彩虹粗仿宋" w:hAnsi="宋体" w:cs="Arial"/>
          <w:sz w:val="24"/>
        </w:rPr>
      </w:pPr>
      <w:r w:rsidRPr="009F402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57298E" w:rsidRPr="009F4020" w:rsidRDefault="0057298E" w:rsidP="0057298E">
      <w:pPr>
        <w:pStyle w:val="a0"/>
        <w:adjustRightInd w:val="0"/>
        <w:snapToGrid w:val="0"/>
        <w:ind w:firstLineChars="0" w:firstLine="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0" w:name="_Toc124325893"/>
      <w:r w:rsidRPr="009F4020">
        <w:rPr>
          <w:rFonts w:ascii="彩虹粗仿宋" w:eastAsia="彩虹粗仿宋" w:hint="eastAsia"/>
          <w:sz w:val="30"/>
        </w:rPr>
        <w:t>九、基金收益分配</w:t>
      </w:r>
      <w:bookmarkEnd w:id="100"/>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基金收益分配是指按规定将基金的可分配收益按基金份额进行比例分配。</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（一）基金收益分配的原则</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基金收益分配应遵循下列原则：</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 xml:space="preserve">1. </w:t>
      </w:r>
      <w:r w:rsidRPr="009F4020">
        <w:rPr>
          <w:rFonts w:ascii="彩虹粗仿宋" w:eastAsia="彩虹粗仿宋" w:hAnsi="宋体" w:cs="Arial"/>
          <w:sz w:val="24"/>
        </w:rPr>
        <w:t>在符合有关基金分红条件的前提下，本基金每年收益分配次数最多为</w:t>
      </w:r>
      <w:r w:rsidR="003F7423" w:rsidRPr="009F4020">
        <w:rPr>
          <w:rFonts w:ascii="彩虹粗仿宋" w:eastAsia="彩虹粗仿宋" w:hAnsi="宋体" w:cs="Arial" w:hint="eastAsia"/>
          <w:sz w:val="24"/>
        </w:rPr>
        <w:t>12</w:t>
      </w:r>
      <w:r w:rsidRPr="009F4020">
        <w:rPr>
          <w:rFonts w:ascii="彩虹粗仿宋" w:eastAsia="彩虹粗仿宋" w:hAnsi="宋体" w:cs="Arial"/>
          <w:sz w:val="24"/>
        </w:rPr>
        <w:t>次，</w:t>
      </w:r>
      <w:r w:rsidRPr="009F4020">
        <w:rPr>
          <w:rFonts w:ascii="彩虹粗仿宋" w:eastAsia="彩虹粗仿宋" w:hAnsi="宋体" w:cs="Arial" w:hint="eastAsia"/>
          <w:sz w:val="24"/>
        </w:rPr>
        <w:t>每份基金份额</w:t>
      </w:r>
      <w:r w:rsidRPr="009F4020">
        <w:rPr>
          <w:rFonts w:ascii="彩虹粗仿宋" w:eastAsia="彩虹粗仿宋" w:hAnsi="宋体" w:cs="Arial"/>
          <w:sz w:val="24"/>
        </w:rPr>
        <w:t>每次收益分配比例不得低于</w:t>
      </w:r>
      <w:r w:rsidRPr="009F4020">
        <w:rPr>
          <w:rFonts w:ascii="彩虹粗仿宋" w:eastAsia="彩虹粗仿宋" w:hAnsi="宋体" w:cs="Arial" w:hint="eastAsia"/>
          <w:sz w:val="24"/>
        </w:rPr>
        <w:t>收益分配基准日每份基金份额</w:t>
      </w:r>
      <w:r w:rsidRPr="009F4020">
        <w:rPr>
          <w:rFonts w:ascii="彩虹粗仿宋" w:eastAsia="彩虹粗仿宋" w:hAnsi="宋体" w:cs="Arial"/>
          <w:sz w:val="24"/>
        </w:rPr>
        <w:t>该次可供分配利润的</w:t>
      </w:r>
      <w:r w:rsidR="003F7423" w:rsidRPr="009F4020">
        <w:rPr>
          <w:rFonts w:ascii="彩虹粗仿宋" w:eastAsia="彩虹粗仿宋" w:hAnsi="宋体" w:cs="Arial" w:hint="eastAsia"/>
          <w:sz w:val="24"/>
        </w:rPr>
        <w:t>10</w:t>
      </w:r>
      <w:r w:rsidRPr="009F4020">
        <w:rPr>
          <w:rFonts w:ascii="彩虹粗仿宋" w:eastAsia="彩虹粗仿宋" w:hAnsi="宋体" w:cs="Arial"/>
          <w:sz w:val="24"/>
        </w:rPr>
        <w:t>%，若《基金合同》生效不满3个月可不进行收益分配；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 xml:space="preserve">2. </w:t>
      </w:r>
      <w:r w:rsidRPr="009F4020">
        <w:rPr>
          <w:rFonts w:ascii="彩虹粗仿宋" w:eastAsia="彩虹粗仿宋" w:hAnsi="宋体" w:cs="Arial"/>
          <w:sz w:val="24"/>
        </w:rPr>
        <w:t>本基金收益分配方式分两种：现金分红与红利再投资，投资者可选择现金红利或将现金红利自动转为基金份额进行再投资；若投资者不选择，本基金默认的收益分配方式是现金分红；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 xml:space="preserve">3. </w:t>
      </w:r>
      <w:r w:rsidRPr="009F4020">
        <w:rPr>
          <w:rFonts w:ascii="彩虹粗仿宋" w:eastAsia="彩虹粗仿宋" w:hAnsi="宋体" w:cs="Arial"/>
          <w:sz w:val="24"/>
        </w:rPr>
        <w:t>基金收益分配后基金份额净值不能低于面值</w:t>
      </w:r>
      <w:r w:rsidRPr="009F4020">
        <w:rPr>
          <w:rFonts w:ascii="彩虹粗仿宋" w:eastAsia="彩虹粗仿宋" w:hAnsi="宋体" w:cs="Arial" w:hint="eastAsia"/>
          <w:sz w:val="24"/>
        </w:rPr>
        <w:t>，</w:t>
      </w:r>
      <w:r w:rsidRPr="009F4020">
        <w:rPr>
          <w:rFonts w:ascii="彩虹粗仿宋" w:eastAsia="彩虹粗仿宋" w:hAnsi="宋体" w:cs="Arial"/>
          <w:sz w:val="24"/>
        </w:rPr>
        <w:t>即基金收益分配基准日的基金份额净值减去每单位基金份额收益分配金额后不能低于面值</w:t>
      </w:r>
      <w:r w:rsidRPr="009F4020">
        <w:rPr>
          <w:rFonts w:ascii="彩虹粗仿宋" w:eastAsia="彩虹粗仿宋" w:hAnsi="宋体" w:cs="Arial" w:hint="eastAsia"/>
          <w:sz w:val="24"/>
        </w:rPr>
        <w:t>；</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 xml:space="preserve">4. </w:t>
      </w:r>
      <w:r w:rsidRPr="009F4020">
        <w:rPr>
          <w:rFonts w:ascii="彩虹粗仿宋" w:eastAsia="彩虹粗仿宋" w:hAnsi="宋体" w:cs="Arial"/>
          <w:sz w:val="24"/>
        </w:rPr>
        <w:t>每一基金份额享有同等分配权；</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 xml:space="preserve">5. </w:t>
      </w:r>
      <w:r w:rsidRPr="009F4020">
        <w:rPr>
          <w:rFonts w:ascii="彩虹粗仿宋" w:eastAsia="彩虹粗仿宋" w:hAnsi="宋体" w:cs="Arial"/>
          <w:sz w:val="24"/>
        </w:rPr>
        <w:t>法律法规或监管机关另有规定的，从其规定。</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（二）基金收益分配的时间和程序</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本基金收益分配方案由基金管理人拟订，并由基金托管人复核，在2个工作日内在指定媒</w:t>
      </w:r>
      <w:r w:rsidR="00A76C33" w:rsidRPr="009F4020">
        <w:rPr>
          <w:rFonts w:ascii="彩虹粗仿宋" w:eastAsia="彩虹粗仿宋" w:hAnsi="宋体" w:cs="Arial" w:hint="eastAsia"/>
          <w:sz w:val="24"/>
        </w:rPr>
        <w:t>介</w:t>
      </w:r>
      <w:r w:rsidRPr="009F4020">
        <w:rPr>
          <w:rFonts w:ascii="彩虹粗仿宋" w:eastAsia="彩虹粗仿宋" w:hAnsi="宋体" w:cs="Arial" w:hint="eastAsia"/>
          <w:sz w:val="24"/>
        </w:rPr>
        <w:t>公告并报中国证监会备案。</w:t>
      </w:r>
      <w:r w:rsidRPr="009F4020">
        <w:rPr>
          <w:rFonts w:ascii="彩虹粗仿宋" w:eastAsia="彩虹粗仿宋" w:hint="eastAsia"/>
          <w:sz w:val="24"/>
        </w:rPr>
        <w:t>基金红利发放</w:t>
      </w:r>
      <w:proofErr w:type="gramStart"/>
      <w:r w:rsidRPr="009F4020">
        <w:rPr>
          <w:rFonts w:ascii="彩虹粗仿宋" w:eastAsia="彩虹粗仿宋" w:hint="eastAsia"/>
          <w:sz w:val="24"/>
        </w:rPr>
        <w:t>日距离</w:t>
      </w:r>
      <w:proofErr w:type="gramEnd"/>
      <w:r w:rsidRPr="009F4020">
        <w:rPr>
          <w:rFonts w:ascii="彩虹粗仿宋" w:eastAsia="彩虹粗仿宋" w:hint="eastAsia"/>
          <w:sz w:val="24"/>
        </w:rPr>
        <w:t>收益分配基准日</w:t>
      </w:r>
      <w:r w:rsidRPr="009F4020">
        <w:rPr>
          <w:rFonts w:ascii="彩虹粗仿宋" w:eastAsia="彩虹粗仿宋" w:hint="eastAsia"/>
          <w:sz w:val="24"/>
        </w:rPr>
        <w:lastRenderedPageBreak/>
        <w:t>（即可供分配利润计算截止日）的时间不得超过15个工作日。</w:t>
      </w:r>
      <w:r w:rsidRPr="009F402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1" w:name="_Toc124325894"/>
      <w:r w:rsidRPr="009F4020">
        <w:rPr>
          <w:rFonts w:ascii="彩虹粗仿宋" w:eastAsia="彩虹粗仿宋" w:hint="eastAsia"/>
          <w:sz w:val="30"/>
        </w:rPr>
        <w:t>十、基金信息披露</w:t>
      </w:r>
      <w:bookmarkEnd w:id="101"/>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（一）保密义务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1.非因基金管理人和基金托管人的原因导致保密信息被披露、泄露或公开；</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（二）信息披露的内容</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（三）基金托管人和基金管理人在信息披露中的职责和信息披露程序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1.职责</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w:t>
      </w:r>
      <w:r w:rsidRPr="009F4020">
        <w:rPr>
          <w:rFonts w:ascii="彩虹粗仿宋" w:eastAsia="彩虹粗仿宋" w:hAnsi="宋体" w:cs="Arial" w:hint="eastAsia"/>
          <w:sz w:val="24"/>
        </w:rPr>
        <w:lastRenderedPageBreak/>
        <w:t>理人予以公布。</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基金管理人和基金托管人应积极配合、互相监督，保证其履行按照法定方式和限时披露的义务。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当出现下述情况时，基金管理人和基金托管人可暂停或延迟披露基金相关信息：</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(1)不可抗力；</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(2)基金投资所涉及的证券、</w:t>
      </w:r>
      <w:r w:rsidRPr="009F4020">
        <w:rPr>
          <w:rFonts w:ascii="彩虹粗仿宋" w:eastAsia="彩虹粗仿宋" w:hAnsi="宋体" w:cs="Arial"/>
          <w:sz w:val="24"/>
        </w:rPr>
        <w:t>期货</w:t>
      </w:r>
      <w:r w:rsidRPr="009F4020">
        <w:rPr>
          <w:rFonts w:ascii="彩虹粗仿宋" w:eastAsia="彩虹粗仿宋" w:hAnsi="宋体" w:cs="Arial" w:hint="eastAsia"/>
          <w:sz w:val="24"/>
        </w:rPr>
        <w:t>交易市场遇法定节假日或因其他原因暂停营业时；</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(3)出现基金管理人认为属于会导致基金管理人不能出售或评估基金资产的紧急事故的任何情况；</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(4)法律法规、《基金合同》或中国证监会规定的情况。</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3.信息文本的存放</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7298E" w:rsidRPr="009F4020" w:rsidRDefault="0057298E" w:rsidP="0057298E">
      <w:pPr>
        <w:pStyle w:val="a0"/>
        <w:ind w:firstLineChars="0" w:firstLine="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2" w:name="_Toc124325895"/>
      <w:r w:rsidRPr="009F4020">
        <w:rPr>
          <w:rFonts w:ascii="彩虹粗仿宋" w:eastAsia="彩虹粗仿宋" w:hint="eastAsia"/>
          <w:sz w:val="30"/>
        </w:rPr>
        <w:t>十一、基金费用</w:t>
      </w:r>
      <w:bookmarkEnd w:id="102"/>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（一）基金管理费的计提比例和计提方法</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本基金的管理费按前一日基金资产净值的1.5%年费率计提。管理费的计算方法如下：</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H＝E×年管理费率÷当年天数</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H为每日应计提的基金管理费</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E为前一日的基金资产净值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（二）基金托管费的计提比例和计提方法</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本基金的托管费按前一日基金资产净值的0.25%年费率计提。托管费的计算方法如下：</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H＝E×年托管费率÷当年天数</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H为每日应计提的基金托管费</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E为前一日的基金资产净值</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三）证券、期货账户开户费用、证券、期货交易费用、基金财产划拨支付的银行费用、银行账户维护费、《基金合同》生效后的信息披露费用、基金份额持有人大会费用、《基金合同》生效后与基金有关的会计师费、律师费、仲裁费和诉讼费等根据有关法律法规、《基金合同》及相应协议的规定，列入当期基金费用。</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（四）不列入基金费用的项目</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《基金合同》生效前的律师费、会计师费和信息披露费用等</w:t>
      </w:r>
      <w:r w:rsidRPr="009F4020">
        <w:rPr>
          <w:rFonts w:ascii="彩虹粗仿宋" w:eastAsia="彩虹粗仿宋" w:hAnsi="宋体" w:cs="Arial"/>
          <w:sz w:val="24"/>
        </w:rPr>
        <w:t>相关费用</w:t>
      </w:r>
      <w:r w:rsidRPr="009F4020">
        <w:rPr>
          <w:rFonts w:ascii="彩虹粗仿宋" w:eastAsia="彩虹粗仿宋" w:hAnsi="宋体" w:cs="Arial" w:hint="eastAsia"/>
          <w:sz w:val="24"/>
        </w:rPr>
        <w:t>不得从基金财产中列支；基金管理人和基金托管人因未履行或未完全履行义务导致的费用支出或基金财产的损失，以及处理与基金运作无关的事项发生的费用等不列入基金费用。</w:t>
      </w:r>
      <w:r w:rsidRPr="009F4020">
        <w:rPr>
          <w:rFonts w:ascii="彩虹粗仿宋" w:eastAsia="彩虹粗仿宋" w:hAnsi="宋体" w:cs="Arial"/>
          <w:sz w:val="24"/>
        </w:rPr>
        <w:t>其他根据相关法律法规及中国证监会的有关规定不得列入基金费用的项目。</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w:t>
      </w:r>
      <w:r w:rsidR="00DB17DA" w:rsidRPr="009F4020">
        <w:rPr>
          <w:rFonts w:ascii="彩虹粗仿宋" w:eastAsia="彩虹粗仿宋" w:hAnsi="宋体" w:cs="Arial" w:hint="eastAsia"/>
          <w:sz w:val="24"/>
        </w:rPr>
        <w:t>五</w:t>
      </w:r>
      <w:r w:rsidRPr="009F4020">
        <w:rPr>
          <w:rFonts w:ascii="彩虹粗仿宋" w:eastAsia="彩虹粗仿宋" w:hAnsi="宋体" w:cs="Arial" w:hint="eastAsia"/>
          <w:sz w:val="24"/>
        </w:rPr>
        <w:t>）基金管理费和基金托管费的复核程序、支付方式和时间</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1.复核程序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基金托管人对基金管理人计提的基金管理费和基金托管费等，根据本托管协议和《基金合同》的有关规定进行复核。</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2.支付方式和时间</w:t>
      </w:r>
    </w:p>
    <w:p w:rsidR="0057298E" w:rsidRPr="009F4020" w:rsidRDefault="0057298E" w:rsidP="0057298E">
      <w:pPr>
        <w:adjustRightInd w:val="0"/>
        <w:snapToGrid w:val="0"/>
        <w:ind w:firstLineChars="200" w:firstLine="480"/>
        <w:rPr>
          <w:rFonts w:ascii="彩虹粗仿宋" w:eastAsia="彩虹粗仿宋" w:hAnsi="宋体" w:cs="Arial"/>
          <w:bCs/>
          <w:sz w:val="24"/>
        </w:rPr>
      </w:pPr>
      <w:r w:rsidRPr="009F4020">
        <w:rPr>
          <w:rFonts w:ascii="彩虹粗仿宋" w:eastAsia="彩虹粗仿宋" w:hAnsi="宋体" w:cs="Arial" w:hint="eastAsia"/>
          <w:bCs/>
          <w:sz w:val="24"/>
        </w:rPr>
        <w:t>基金管理费、</w:t>
      </w:r>
      <w:r w:rsidRPr="009F4020">
        <w:rPr>
          <w:rFonts w:ascii="彩虹粗仿宋" w:eastAsia="彩虹粗仿宋" w:hAnsi="宋体" w:cs="Arial"/>
          <w:bCs/>
          <w:sz w:val="24"/>
        </w:rPr>
        <w:t>基金托管费每日</w:t>
      </w:r>
      <w:r w:rsidR="00964A5C" w:rsidRPr="009F4020">
        <w:rPr>
          <w:rFonts w:ascii="彩虹粗仿宋" w:eastAsia="彩虹粗仿宋" w:hAnsi="宋体" w:cs="Arial" w:hint="eastAsia"/>
          <w:bCs/>
          <w:sz w:val="24"/>
        </w:rPr>
        <w:t>计提</w:t>
      </w:r>
      <w:r w:rsidRPr="009F4020">
        <w:rPr>
          <w:rFonts w:ascii="彩虹粗仿宋" w:eastAsia="彩虹粗仿宋" w:hAnsi="宋体" w:cs="Arial"/>
          <w:bCs/>
          <w:sz w:val="24"/>
        </w:rPr>
        <w:t>，逐日累计至每月月末，按月支付，</w:t>
      </w:r>
      <w:r w:rsidRPr="009F4020">
        <w:rPr>
          <w:rFonts w:ascii="彩虹粗仿宋" w:eastAsia="彩虹粗仿宋" w:hAnsi="宋体" w:cs="Arial" w:hint="eastAsia"/>
          <w:bCs/>
          <w:sz w:val="24"/>
        </w:rPr>
        <w:t>由基金托管人根据与基金管理人核对一致的财务数据，自动在月初5</w:t>
      </w:r>
      <w:proofErr w:type="gramStart"/>
      <w:r w:rsidRPr="009F4020">
        <w:rPr>
          <w:rFonts w:ascii="彩虹粗仿宋" w:eastAsia="彩虹粗仿宋" w:hAnsi="宋体" w:cs="Arial" w:hint="eastAsia"/>
          <w:bCs/>
          <w:sz w:val="24"/>
        </w:rPr>
        <w:t>个</w:t>
      </w:r>
      <w:proofErr w:type="gramEnd"/>
      <w:r w:rsidRPr="009F4020">
        <w:rPr>
          <w:rFonts w:ascii="彩虹粗仿宋" w:eastAsia="彩虹粗仿宋" w:hAnsi="宋体" w:cs="Arial" w:hint="eastAsia"/>
          <w:bCs/>
          <w:sz w:val="24"/>
        </w:rPr>
        <w:t>工作日内、按照指定的账户路径进行资金支付，基金管理人无需再出具资金划拨指令。</w:t>
      </w:r>
      <w:r w:rsidRPr="009F4020">
        <w:rPr>
          <w:rFonts w:ascii="彩虹粗仿宋" w:eastAsia="彩虹粗仿宋" w:hAnsi="宋体" w:cs="Arial"/>
          <w:bCs/>
          <w:sz w:val="24"/>
        </w:rPr>
        <w:t>若遇法定节假日、</w:t>
      </w:r>
      <w:r w:rsidRPr="009F4020">
        <w:rPr>
          <w:rFonts w:ascii="彩虹粗仿宋" w:eastAsia="彩虹粗仿宋" w:hAnsi="宋体" w:cs="Arial" w:hint="eastAsia"/>
          <w:bCs/>
          <w:sz w:val="24"/>
        </w:rPr>
        <w:t>休息日或不可抗力致使无法按时支付的，顺延至最近可支付日支付</w:t>
      </w:r>
      <w:r w:rsidRPr="009F4020">
        <w:rPr>
          <w:rFonts w:ascii="彩虹粗仿宋" w:eastAsia="彩虹粗仿宋" w:hAnsi="宋体" w:cs="Arial"/>
          <w:bCs/>
          <w:sz w:val="24"/>
        </w:rPr>
        <w:t>。</w:t>
      </w:r>
      <w:r w:rsidRPr="009F4020">
        <w:rPr>
          <w:rFonts w:ascii="彩虹粗仿宋" w:eastAsia="彩虹粗仿宋" w:hAnsi="宋体" w:cs="Arial" w:hint="eastAsia"/>
          <w:sz w:val="24"/>
        </w:rPr>
        <w:t>费用自动扣划后，管理人应进行核对，如发现数据不符，及时联系托管人协商解决。</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9F4020">
        <w:rPr>
          <w:rFonts w:ascii="彩虹粗仿宋" w:eastAsia="彩虹粗仿宋" w:hAnsi="宋体" w:cs="Arial" w:hint="eastAsia"/>
          <w:sz w:val="24"/>
        </w:rPr>
        <w:t>变更此</w:t>
      </w:r>
      <w:proofErr w:type="gramEnd"/>
      <w:r w:rsidRPr="009F4020">
        <w:rPr>
          <w:rFonts w:ascii="彩虹粗仿宋" w:eastAsia="彩虹粗仿宋" w:hAnsi="宋体" w:cs="Arial" w:hint="eastAsia"/>
          <w:sz w:val="24"/>
        </w:rPr>
        <w:t>账户，应提前5个工作日向</w:t>
      </w:r>
      <w:r w:rsidR="00A76C33" w:rsidRPr="009F4020">
        <w:rPr>
          <w:rFonts w:ascii="彩虹粗仿宋" w:eastAsia="彩虹粗仿宋" w:hAnsi="宋体" w:cs="Arial" w:hint="eastAsia"/>
          <w:sz w:val="24"/>
        </w:rPr>
        <w:t>基金</w:t>
      </w:r>
      <w:r w:rsidRPr="009F4020">
        <w:rPr>
          <w:rFonts w:ascii="彩虹粗仿宋" w:eastAsia="彩虹粗仿宋" w:hAnsi="宋体" w:cs="Arial" w:hint="eastAsia"/>
          <w:sz w:val="24"/>
        </w:rPr>
        <w:t>托管人出具书面的收款账户变更通知。</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w:t>
      </w:r>
      <w:r w:rsidR="00DB17DA" w:rsidRPr="009F4020">
        <w:rPr>
          <w:rFonts w:ascii="彩虹粗仿宋" w:eastAsia="彩虹粗仿宋" w:hAnsi="宋体" w:cs="Arial" w:hint="eastAsia"/>
          <w:sz w:val="24"/>
        </w:rPr>
        <w:t>六</w:t>
      </w:r>
      <w:r w:rsidRPr="009F4020">
        <w:rPr>
          <w:rFonts w:ascii="彩虹粗仿宋" w:eastAsia="彩虹粗仿宋" w:hAnsi="宋体" w:cs="Arial" w:hint="eastAsia"/>
          <w:sz w:val="24"/>
        </w:rPr>
        <w:t>）违规处理方式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基金托管人发现基金管理人违反《基金法》、《基金合同》、《运作办法》及其</w:t>
      </w:r>
      <w:r w:rsidRPr="009F4020">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3" w:name="_Toc124325896"/>
      <w:r w:rsidRPr="009F4020">
        <w:rPr>
          <w:rFonts w:ascii="彩虹粗仿宋" w:eastAsia="彩虹粗仿宋" w:hint="eastAsia"/>
          <w:sz w:val="30"/>
        </w:rPr>
        <w:t>十二、基金份额持有人名册的保管</w:t>
      </w:r>
      <w:bookmarkEnd w:id="103"/>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9F4020">
        <w:rPr>
          <w:rFonts w:ascii="彩虹粗仿宋" w:eastAsia="彩虹粗仿宋" w:hAnsi="宋体" w:hint="eastAsia"/>
          <w:kern w:val="0"/>
          <w:sz w:val="24"/>
        </w:rPr>
        <w:t>基金托管人不得将所保管的基金份额持有人名册用于基金托管业务以外的其他用途，并应遵守保密义务。</w:t>
      </w:r>
    </w:p>
    <w:p w:rsidR="005F0A8B" w:rsidRPr="009F4020" w:rsidRDefault="005F0A8B"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4" w:name="_Toc124325897"/>
      <w:r w:rsidRPr="009F4020">
        <w:rPr>
          <w:rFonts w:ascii="彩虹粗仿宋" w:eastAsia="彩虹粗仿宋" w:hint="eastAsia"/>
          <w:sz w:val="30"/>
        </w:rPr>
        <w:t>十三、基金有关文件档案的保存</w:t>
      </w:r>
      <w:bookmarkEnd w:id="104"/>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（一）档案保存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（二）合同档案的建立</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1.基金管理人签署重大合同文本后，应及时将合同文本正本送达基金托管人处。</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2.基金管理人应及时将与本基金账务处理、资金划拨等有关的合同、协议传真基金托管人。</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（三）变更与协助</w:t>
      </w:r>
    </w:p>
    <w:p w:rsidR="0057298E" w:rsidRPr="009F4020" w:rsidRDefault="0057298E" w:rsidP="0057298E">
      <w:pPr>
        <w:adjustRightInd w:val="0"/>
        <w:snapToGrid w:val="0"/>
        <w:ind w:firstLineChars="200" w:firstLine="480"/>
        <w:rPr>
          <w:rFonts w:ascii="彩虹粗仿宋" w:eastAsia="彩虹粗仿宋"/>
          <w:b/>
          <w:bCs/>
          <w:sz w:val="30"/>
          <w:szCs w:val="30"/>
        </w:rPr>
      </w:pPr>
      <w:proofErr w:type="gramStart"/>
      <w:r w:rsidRPr="009F4020">
        <w:rPr>
          <w:rFonts w:ascii="彩虹粗仿宋" w:eastAsia="彩虹粗仿宋" w:hAnsi="宋体" w:cs="Arial" w:hint="eastAsia"/>
          <w:sz w:val="24"/>
        </w:rPr>
        <w:t>若基金</w:t>
      </w:r>
      <w:proofErr w:type="gramEnd"/>
      <w:r w:rsidRPr="009F4020">
        <w:rPr>
          <w:rFonts w:ascii="彩虹粗仿宋" w:eastAsia="彩虹粗仿宋" w:hAnsi="宋体" w:cs="Arial" w:hint="eastAsia"/>
          <w:sz w:val="24"/>
        </w:rPr>
        <w:t>管理人/基金托管人发生变更，未变更的一方有义务协助变更后的接任人接收相应文件。</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57298E" w:rsidRPr="009F4020" w:rsidRDefault="0057298E" w:rsidP="0057298E">
      <w:pPr>
        <w:adjustRightInd w:val="0"/>
        <w:snapToGrid w:val="0"/>
        <w:rPr>
          <w:rFonts w:ascii="彩虹粗仿宋" w:eastAsia="彩虹粗仿宋"/>
          <w:sz w:val="30"/>
          <w:szCs w:val="30"/>
        </w:rPr>
      </w:pPr>
    </w:p>
    <w:p w:rsidR="0057298E" w:rsidRPr="009F4020" w:rsidRDefault="0057298E" w:rsidP="0057298E">
      <w:pPr>
        <w:pStyle w:val="2"/>
        <w:jc w:val="center"/>
        <w:rPr>
          <w:rFonts w:ascii="彩虹粗仿宋" w:eastAsia="彩虹粗仿宋"/>
          <w:sz w:val="30"/>
        </w:rPr>
      </w:pPr>
      <w:bookmarkStart w:id="105" w:name="_Toc124325898"/>
      <w:r w:rsidRPr="009F4020">
        <w:rPr>
          <w:rFonts w:ascii="彩虹粗仿宋" w:eastAsia="彩虹粗仿宋" w:hint="eastAsia"/>
          <w:sz w:val="30"/>
        </w:rPr>
        <w:lastRenderedPageBreak/>
        <w:t>十四、基金管理人和基金托管人的更换</w:t>
      </w:r>
      <w:bookmarkEnd w:id="105"/>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（一）基金管理人职责终止的情形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1.基金管理人职责终止的情形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有下列情形之一的，基金管理人职责终止：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(1)被依法取消基金管理资格；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(2)依法解散、被依法撤销或被依法宣告破产；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(3)被基金份额持有人大会解任；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(4)法律法规及中国证监会规定的和《基金合同》约定的其他情形。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2.基金管理人的更换程序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更换基金管理人必须依照如下程序进行：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(1)提名：</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管理人由基金托管人</w:t>
      </w:r>
      <w:r w:rsidRPr="009F4020">
        <w:rPr>
          <w:rFonts w:ascii="彩虹粗仿宋" w:eastAsia="彩虹粗仿宋" w:hint="eastAsia"/>
          <w:sz w:val="24"/>
        </w:rPr>
        <w:t>或由单独或合计持有基金总份额10%以上(含10%)基金份额的基金份额持有人</w:t>
      </w:r>
      <w:r w:rsidRPr="009F4020">
        <w:rPr>
          <w:rFonts w:ascii="彩虹粗仿宋" w:eastAsia="彩虹粗仿宋" w:hAnsi="宋体" w:cs="Arial" w:hint="eastAsia"/>
          <w:sz w:val="24"/>
        </w:rPr>
        <w:t>提名；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(3)临时基金管理人：</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管理人产生之前，由中国证监会指定临时基金管理人；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w:t>
      </w:r>
      <w:r w:rsidRPr="009F4020">
        <w:rPr>
          <w:rFonts w:hint="eastAsia"/>
        </w:rPr>
        <w:t xml:space="preserve"> </w:t>
      </w:r>
      <w:r w:rsidRPr="009F4020">
        <w:rPr>
          <w:rFonts w:ascii="彩虹粗仿宋" w:eastAsia="彩虹粗仿宋" w:hAnsi="宋体" w:cs="Arial" w:hint="eastAsia"/>
          <w:sz w:val="24"/>
        </w:rPr>
        <w:t>备案：基金份额持有人大会选任基金管理人的决议自通过之日起五日内报中国证监会备案；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(5)公告：基金管理人更换后，由基金托管人在更换基金管理人的基金份额持有人大会决议生效后依照《信息披露办法》的有关规定在指定媒介公告；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(6)交接：基金管理人职责终止的，</w:t>
      </w:r>
      <w:proofErr w:type="gramStart"/>
      <w:r w:rsidRPr="009F4020">
        <w:rPr>
          <w:rFonts w:ascii="彩虹粗仿宋" w:eastAsia="彩虹粗仿宋" w:hAnsi="宋体" w:cs="Arial" w:hint="eastAsia"/>
          <w:sz w:val="24"/>
        </w:rPr>
        <w:t>原基金</w:t>
      </w:r>
      <w:proofErr w:type="gramEnd"/>
      <w:r w:rsidRPr="009F4020">
        <w:rPr>
          <w:rFonts w:ascii="彩虹粗仿宋" w:eastAsia="彩虹粗仿宋" w:hAnsi="宋体" w:cs="Arial" w:hint="eastAsia"/>
          <w:sz w:val="24"/>
        </w:rPr>
        <w:t>管理人应妥善保管基金管理业务资料，及时向临时基金管理人或</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管理人办理基金管理业务的移交手续，临时基金管理人或</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管理人应及时接收。</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管理人或临时基金管理人应与基金托管人核对基金资产总值；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57298E" w:rsidRPr="009F4020" w:rsidRDefault="0057298E" w:rsidP="0057298E">
      <w:pPr>
        <w:adjustRightInd w:val="0"/>
        <w:snapToGrid w:val="0"/>
        <w:ind w:firstLineChars="200" w:firstLine="480"/>
        <w:rPr>
          <w:rFonts w:ascii="彩虹粗仿宋" w:eastAsia="彩虹粗仿宋"/>
          <w:sz w:val="30"/>
          <w:szCs w:val="30"/>
        </w:rPr>
      </w:pPr>
      <w:r w:rsidRPr="009F4020">
        <w:rPr>
          <w:rFonts w:ascii="彩虹粗仿宋" w:eastAsia="彩虹粗仿宋" w:hAnsi="宋体" w:cs="Arial" w:hint="eastAsia"/>
          <w:sz w:val="24"/>
        </w:rPr>
        <w:t>(8)基金名称变更：基金管理人更换后，如果原任或</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管理人要求，应按其要求替换或删除基金名称中与</w:t>
      </w:r>
      <w:proofErr w:type="gramStart"/>
      <w:r w:rsidRPr="009F4020">
        <w:rPr>
          <w:rFonts w:ascii="彩虹粗仿宋" w:eastAsia="彩虹粗仿宋" w:hAnsi="宋体" w:cs="Arial" w:hint="eastAsia"/>
          <w:sz w:val="24"/>
        </w:rPr>
        <w:t>原基金</w:t>
      </w:r>
      <w:proofErr w:type="gramEnd"/>
      <w:r w:rsidRPr="009F4020">
        <w:rPr>
          <w:rFonts w:ascii="彩虹粗仿宋" w:eastAsia="彩虹粗仿宋" w:hAnsi="宋体" w:cs="Arial" w:hint="eastAsia"/>
          <w:sz w:val="24"/>
        </w:rPr>
        <w:t>管理人有关的名称字样。</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（二）基金托管人职责终止的情形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1.基金托管人职责终止的情形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有下列情形之一的，基金托管人职责终止：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(1)被依法取消基金托管资格；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(2)依法解散、被依法撤销或被依法宣告破产；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(3)被基金份额持有人大会解任；</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(4)法律法规及中国证监会规定的和《基金合同》约定的其他情形。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2.基金托管人的更换程序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(1)提名：</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托管人由基金管理人</w:t>
      </w:r>
      <w:r w:rsidRPr="009F4020">
        <w:rPr>
          <w:rFonts w:ascii="彩虹粗仿宋" w:eastAsia="彩虹粗仿宋" w:hint="eastAsia"/>
          <w:sz w:val="24"/>
        </w:rPr>
        <w:t>或由单独或合计持有基金总份额10%以上(含10%)基金份额的基金份额持有人</w:t>
      </w:r>
      <w:r w:rsidRPr="009F4020">
        <w:rPr>
          <w:rFonts w:ascii="彩虹粗仿宋" w:eastAsia="彩虹粗仿宋" w:hAnsi="宋体" w:cs="Arial" w:hint="eastAsia"/>
          <w:sz w:val="24"/>
        </w:rPr>
        <w:t>提名；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(2)决议：基金份额持有人大会在基金托管人职责终止后6个月内对被提名的基金托管人形成决议，该决议需经参加大会的基金份额持有人所持表决权的三分之二以上(含三分之二)表决通过，自表决通过之日起生效；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(3)临时基金托管人：</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托管人产生之前，由中国证监会指定临时基金托管人；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(4)备案：基金份额持有人大会更换基金托管人的决议自通过之日起五日内报中国证监会备案；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(5)公告：基金托管人更换后，由基金管理人在更换基金托管人的基金份额持有人大会决议生效后依照《信息披露办法》的有关规定在指定媒介公告；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(6)交接：基金托管人职责终止的，应当妥善保管基金财产和基金托管业务资料，及时向临时基金托管人或</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托管人办理基金财产和基金托管业务的移交手续，</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托管人或者临时基金托管人应当及时接收。</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托管人或临时基金托管人与基金管理人核对基金资产总值；</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（三）基金管理人与基金托管人同时更换的条件和程序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1.提名：如果基金管理人和基金托管人同时更换，由单独或合计持有基金总份额10%以上(含10%)基金份额的基金份额持有人提名新的基金管理人和基金托管人；</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2.基金管理人和基金托管人的更换分别按上述程序进行；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3.公告：</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管理人和</w:t>
      </w:r>
      <w:proofErr w:type="gramStart"/>
      <w:r w:rsidRPr="009F4020">
        <w:rPr>
          <w:rFonts w:ascii="彩虹粗仿宋" w:eastAsia="彩虹粗仿宋" w:hAnsi="宋体" w:cs="Arial" w:hint="eastAsia"/>
          <w:sz w:val="24"/>
        </w:rPr>
        <w:t>新任基金</w:t>
      </w:r>
      <w:proofErr w:type="gramEnd"/>
      <w:r w:rsidRPr="009F4020">
        <w:rPr>
          <w:rFonts w:ascii="彩虹粗仿宋" w:eastAsia="彩虹粗仿宋" w:hAnsi="宋体" w:cs="Arial" w:hint="eastAsia"/>
          <w:sz w:val="24"/>
        </w:rPr>
        <w:t>托管人应在更换基金管理人和基金托管人的基金份额持有人大会决议生效后依照《信息披露办法》的有关规定在指定媒介上联合公告。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（四）新基金管理人接收基金管理业务或新基金托管人接收基金财产和基金</w:t>
      </w:r>
      <w:r w:rsidRPr="009F4020">
        <w:rPr>
          <w:rFonts w:ascii="彩虹粗仿宋" w:eastAsia="彩虹粗仿宋" w:hAnsi="宋体" w:cs="Arial" w:hint="eastAsia"/>
          <w:sz w:val="24"/>
        </w:rPr>
        <w:lastRenderedPageBreak/>
        <w:t>托管业务前，</w:t>
      </w:r>
      <w:proofErr w:type="gramStart"/>
      <w:r w:rsidRPr="009F4020">
        <w:rPr>
          <w:rFonts w:ascii="彩虹粗仿宋" w:eastAsia="彩虹粗仿宋" w:hAnsi="宋体" w:cs="Arial" w:hint="eastAsia"/>
          <w:sz w:val="24"/>
        </w:rPr>
        <w:t>原基金</w:t>
      </w:r>
      <w:proofErr w:type="gramEnd"/>
      <w:r w:rsidRPr="009F4020">
        <w:rPr>
          <w:rFonts w:ascii="彩虹粗仿宋" w:eastAsia="彩虹粗仿宋" w:hAnsi="宋体" w:cs="Arial" w:hint="eastAsia"/>
          <w:sz w:val="24"/>
        </w:rPr>
        <w:t>管理人或</w:t>
      </w:r>
      <w:proofErr w:type="gramStart"/>
      <w:r w:rsidRPr="009F4020">
        <w:rPr>
          <w:rFonts w:ascii="彩虹粗仿宋" w:eastAsia="彩虹粗仿宋" w:hAnsi="宋体" w:cs="Arial" w:hint="eastAsia"/>
          <w:sz w:val="24"/>
        </w:rPr>
        <w:t>原基金</w:t>
      </w:r>
      <w:proofErr w:type="gramEnd"/>
      <w:r w:rsidRPr="009F4020">
        <w:rPr>
          <w:rFonts w:ascii="彩虹粗仿宋" w:eastAsia="彩虹粗仿宋" w:hAnsi="宋体" w:cs="Arial" w:hint="eastAsia"/>
          <w:sz w:val="24"/>
        </w:rPr>
        <w:t>托管人应继续履行相关职责，并保证不做出对基金份额持有人的利益造成损害的行为。</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6" w:name="_Toc124325899"/>
      <w:r w:rsidRPr="009F4020">
        <w:rPr>
          <w:rFonts w:ascii="彩虹粗仿宋" w:eastAsia="彩虹粗仿宋" w:hint="eastAsia"/>
          <w:sz w:val="30"/>
        </w:rPr>
        <w:t>十五、禁止行为</w:t>
      </w:r>
      <w:bookmarkEnd w:id="106"/>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本协议当事人禁止从事的行为，包括但不限于：</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（一）基金管理人、基金托管人将其固有财产或者他人财产混同于基金财产从事证券、期货投资。</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（二）基金管理人不公平地对待其管理的不同基金财产，基金托管人不公平地对待其托管的不同基金财产。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（三）基金管理人、基金托管人利用基金财产</w:t>
      </w:r>
      <w:r w:rsidR="00A76C33" w:rsidRPr="009F4020">
        <w:rPr>
          <w:rFonts w:ascii="彩虹粗仿宋" w:eastAsia="彩虹粗仿宋" w:hAnsi="宋体" w:cs="Arial" w:hint="eastAsia"/>
          <w:sz w:val="24"/>
        </w:rPr>
        <w:t>或者职务之便</w:t>
      </w:r>
      <w:r w:rsidRPr="009F4020">
        <w:rPr>
          <w:rFonts w:ascii="彩虹粗仿宋" w:eastAsia="彩虹粗仿宋" w:hAnsi="宋体" w:cs="Arial" w:hint="eastAsia"/>
          <w:sz w:val="24"/>
        </w:rPr>
        <w:t>为基金份额持有人以外的第三人牟取利益。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（四）基金管理人、基金托管人向基金份额持有人违规承诺收益或者承担损失。</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（五）基金管理人、基金托管人侵占、挪用基金财产。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（六）基金管理人、基金托管人泄漏因职务便利获取的未公开信息、利用该信息从事或者明示、暗示他人从事相关的交易活动。</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（七）基金管理人、基金托管人玩忽职守，不按照规定履行职责。</w:t>
      </w:r>
    </w:p>
    <w:p w:rsidR="0057298E" w:rsidRPr="009F4020" w:rsidRDefault="0057298E" w:rsidP="0057298E">
      <w:pPr>
        <w:adjustRightInd w:val="0"/>
        <w:snapToGrid w:val="0"/>
        <w:ind w:firstLineChars="200" w:firstLine="480"/>
        <w:rPr>
          <w:rFonts w:ascii="彩虹粗仿宋" w:eastAsia="彩虹粗仿宋" w:hAnsi="宋体" w:cs="Arial"/>
          <w:sz w:val="24"/>
          <w:szCs w:val="24"/>
        </w:rPr>
      </w:pPr>
      <w:r w:rsidRPr="009F4020">
        <w:rPr>
          <w:rFonts w:ascii="彩虹粗仿宋" w:eastAsia="彩虹粗仿宋" w:hAnsi="宋体" w:cs="Arial" w:hint="eastAsia"/>
          <w:sz w:val="24"/>
          <w:szCs w:val="24"/>
        </w:rPr>
        <w:t>（</w:t>
      </w:r>
      <w:r w:rsidRPr="009F4020">
        <w:rPr>
          <w:rFonts w:ascii="彩虹粗仿宋" w:eastAsia="彩虹粗仿宋" w:hAnsi="宋体" w:cs="Arial" w:hint="eastAsia"/>
          <w:sz w:val="24"/>
        </w:rPr>
        <w:t>八</w:t>
      </w:r>
      <w:r w:rsidRPr="009F4020">
        <w:rPr>
          <w:rFonts w:ascii="彩虹粗仿宋" w:eastAsia="彩虹粗仿宋" w:hAnsi="宋体" w:cs="Arial" w:hint="eastAsia"/>
          <w:sz w:val="24"/>
          <w:szCs w:val="24"/>
        </w:rPr>
        <w:t>）基金管理人在没有充足资金的情况下向基金托管人发出投资指令和赎回、分红资金的划拨指令，或违规向基金托管人发出指令。</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（九）基金管理人、基金托管人在行政上、财务上不</w:t>
      </w:r>
      <w:proofErr w:type="gramStart"/>
      <w:r w:rsidRPr="009F4020">
        <w:rPr>
          <w:rFonts w:ascii="彩虹粗仿宋" w:eastAsia="彩虹粗仿宋" w:hAnsi="宋体" w:cs="Arial" w:hint="eastAsia"/>
          <w:sz w:val="24"/>
        </w:rPr>
        <w:t>独立,</w:t>
      </w:r>
      <w:proofErr w:type="gramEnd"/>
      <w:r w:rsidRPr="009F4020">
        <w:rPr>
          <w:rFonts w:ascii="彩虹粗仿宋" w:eastAsia="彩虹粗仿宋" w:hAnsi="宋体" w:cs="Arial" w:hint="eastAsia"/>
          <w:sz w:val="24"/>
        </w:rPr>
        <w:t xml:space="preserve"> 其高级管理人员和其他从业人员相互兼职。</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（十）基金托管人私自动用或处分基金财产，根据基金管理人的合法指令、《基金合同》或托管协议的规定进行处分的除外。</w:t>
      </w:r>
    </w:p>
    <w:p w:rsidR="0057298E" w:rsidRPr="009F4020" w:rsidRDefault="0057298E" w:rsidP="0057298E">
      <w:pPr>
        <w:adjustRightInd w:val="0"/>
        <w:snapToGrid w:val="0"/>
        <w:ind w:firstLineChars="200" w:firstLine="480"/>
        <w:rPr>
          <w:rFonts w:ascii="彩虹粗仿宋" w:eastAsia="彩虹粗仿宋" w:hAnsi="宋体" w:cs="Arial"/>
          <w:sz w:val="24"/>
          <w:lang w:val="en-GB"/>
        </w:rPr>
      </w:pPr>
      <w:r w:rsidRPr="009F4020">
        <w:rPr>
          <w:rFonts w:ascii="彩虹粗仿宋" w:eastAsia="彩虹粗仿宋" w:hAnsi="宋体" w:cs="Arial" w:hint="eastAsia"/>
          <w:sz w:val="24"/>
        </w:rPr>
        <w:t>（十一）基金财产用于下列投资或者活动：1.承销证券；2.</w:t>
      </w:r>
      <w:r w:rsidRPr="009F4020">
        <w:rPr>
          <w:rFonts w:hint="eastAsia"/>
        </w:rPr>
        <w:t xml:space="preserve"> </w:t>
      </w:r>
      <w:r w:rsidRPr="009F4020">
        <w:rPr>
          <w:rFonts w:ascii="彩虹粗仿宋" w:eastAsia="彩虹粗仿宋" w:hAnsi="宋体" w:cs="Arial" w:hint="eastAsia"/>
          <w:sz w:val="24"/>
        </w:rPr>
        <w:t>违反规定向他人贷款或者提供担保；3.从事承担无限责任的投资；4.</w:t>
      </w:r>
      <w:r w:rsidRPr="009F4020">
        <w:rPr>
          <w:rFonts w:ascii="彩虹粗仿宋" w:eastAsia="彩虹粗仿宋" w:hAnsi="宋体" w:cs="Arial"/>
          <w:sz w:val="24"/>
        </w:rPr>
        <w:t>买卖其他基金份额，但是</w:t>
      </w:r>
      <w:r w:rsidRPr="009F4020">
        <w:rPr>
          <w:rFonts w:ascii="彩虹粗仿宋" w:eastAsia="彩虹粗仿宋" w:hAnsi="宋体" w:cs="Arial" w:hint="eastAsia"/>
          <w:sz w:val="24"/>
        </w:rPr>
        <w:t>中国证监会</w:t>
      </w:r>
      <w:r w:rsidRPr="009F4020">
        <w:rPr>
          <w:rFonts w:ascii="彩虹粗仿宋" w:eastAsia="彩虹粗仿宋" w:hAnsi="宋体" w:cs="Arial"/>
          <w:sz w:val="24"/>
        </w:rPr>
        <w:t>另有规定的除外；</w:t>
      </w:r>
      <w:r w:rsidRPr="009F4020">
        <w:rPr>
          <w:rFonts w:ascii="彩虹粗仿宋" w:eastAsia="彩虹粗仿宋" w:hAnsi="宋体" w:cs="Arial" w:hint="eastAsia"/>
          <w:sz w:val="24"/>
        </w:rPr>
        <w:t>5.向其基金管理人、基金托管人出资；6.从事内幕交易、操纵证券交易价格及其他不正当的证券交易活动；7.依照法律、行政法规有关规定，由国务院证券监督管理机构规定禁止的其他活动。法律法规或监管部门取消或</w:t>
      </w:r>
      <w:r w:rsidRPr="009F4020">
        <w:rPr>
          <w:rFonts w:ascii="彩虹粗仿宋" w:eastAsia="彩虹粗仿宋" w:hAnsi="宋体" w:cs="Arial"/>
          <w:sz w:val="24"/>
        </w:rPr>
        <w:t>变更</w:t>
      </w:r>
      <w:r w:rsidRPr="009F4020">
        <w:rPr>
          <w:rFonts w:ascii="彩虹粗仿宋" w:eastAsia="彩虹粗仿宋" w:hAnsi="宋体" w:cs="Arial" w:hint="eastAsia"/>
          <w:sz w:val="24"/>
        </w:rPr>
        <w:t>上述限制，如适用于本基金，则本基金投资不再受相关限制或</w:t>
      </w:r>
      <w:r w:rsidRPr="009F4020">
        <w:rPr>
          <w:rFonts w:ascii="彩虹粗仿宋" w:eastAsia="彩虹粗仿宋" w:hAnsi="宋体" w:cs="Arial"/>
          <w:sz w:val="24"/>
        </w:rPr>
        <w:t>以变更后的规定为准</w:t>
      </w:r>
      <w:r w:rsidRPr="009F4020">
        <w:rPr>
          <w:rFonts w:ascii="彩虹粗仿宋" w:eastAsia="彩虹粗仿宋" w:hAnsi="宋体" w:cs="Arial" w:hint="eastAsia"/>
          <w:sz w:val="24"/>
        </w:rPr>
        <w:t>。</w:t>
      </w:r>
    </w:p>
    <w:p w:rsidR="0057298E" w:rsidRPr="009F4020" w:rsidRDefault="0057298E" w:rsidP="0057298E">
      <w:pPr>
        <w:adjustRightInd w:val="0"/>
        <w:snapToGrid w:val="0"/>
        <w:ind w:firstLineChars="200" w:firstLine="480"/>
        <w:rPr>
          <w:rFonts w:ascii="彩虹粗仿宋" w:eastAsia="彩虹粗仿宋" w:hAnsi="宋体" w:cs="Arial"/>
          <w:sz w:val="24"/>
          <w:lang w:val="en-GB"/>
        </w:rPr>
      </w:pPr>
      <w:r w:rsidRPr="009F4020">
        <w:rPr>
          <w:rFonts w:ascii="彩虹粗仿宋" w:eastAsia="彩虹粗仿宋" w:hAnsi="宋体" w:cs="Arial" w:hint="eastAsia"/>
          <w:sz w:val="24"/>
          <w:lang w:val="en-GB"/>
        </w:rPr>
        <w:t>（十二）除根据基金管理人的指令或基金合同另有规定外，基金托管人不得</w:t>
      </w:r>
      <w:r w:rsidRPr="009F4020">
        <w:rPr>
          <w:rFonts w:ascii="彩虹粗仿宋" w:eastAsia="彩虹粗仿宋" w:hAnsi="宋体" w:cs="Arial" w:hint="eastAsia"/>
          <w:sz w:val="24"/>
          <w:lang w:val="en-GB"/>
        </w:rPr>
        <w:lastRenderedPageBreak/>
        <w:t>动用或处分基金财产。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（十三）法律法规和《基金合同》禁止的其他行为，以及依照法律、行政法规有关规定，由国务院证券监督管理机构规定禁止基金管理人、基金托管人从事的其他行为。</w:t>
      </w:r>
    </w:p>
    <w:p w:rsidR="0057298E" w:rsidRPr="009F4020" w:rsidRDefault="0057298E" w:rsidP="0057298E">
      <w:pPr>
        <w:adjustRightInd w:val="0"/>
        <w:snapToGrid w:val="0"/>
        <w:rPr>
          <w:rFonts w:ascii="彩虹粗仿宋" w:eastAsia="彩虹粗仿宋"/>
          <w:sz w:val="30"/>
          <w:szCs w:val="30"/>
        </w:rPr>
      </w:pPr>
    </w:p>
    <w:p w:rsidR="0057298E" w:rsidRPr="009F4020" w:rsidRDefault="0057298E" w:rsidP="0057298E">
      <w:pPr>
        <w:pStyle w:val="2"/>
        <w:jc w:val="center"/>
        <w:rPr>
          <w:rFonts w:ascii="彩虹粗仿宋" w:eastAsia="彩虹粗仿宋"/>
          <w:sz w:val="30"/>
        </w:rPr>
      </w:pPr>
      <w:bookmarkStart w:id="107" w:name="_Toc124325900"/>
      <w:r w:rsidRPr="009F4020">
        <w:rPr>
          <w:rFonts w:ascii="彩虹粗仿宋" w:eastAsia="彩虹粗仿宋" w:hint="eastAsia"/>
          <w:sz w:val="30"/>
        </w:rPr>
        <w:t>十六、托管协议的变更、终止与基金财产的清算</w:t>
      </w:r>
      <w:bookmarkEnd w:id="107"/>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（一）托管协议的变更程序</w:t>
      </w:r>
    </w:p>
    <w:p w:rsidR="0057298E" w:rsidRPr="009F4020" w:rsidRDefault="0057298E" w:rsidP="0057298E">
      <w:pPr>
        <w:adjustRightInd w:val="0"/>
        <w:snapToGrid w:val="0"/>
        <w:ind w:firstLineChars="200" w:firstLine="480"/>
        <w:rPr>
          <w:rFonts w:ascii="彩虹粗仿宋" w:eastAsia="彩虹粗仿宋"/>
          <w:sz w:val="30"/>
          <w:szCs w:val="30"/>
        </w:rPr>
      </w:pPr>
      <w:r w:rsidRPr="009F402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（二）基金托管协议终止出现的情形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1.《基金合同》终止；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2.基金托管人解散、依法被撤销、破产或由其他基金托管人接管基金资产；</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3.基金管理人解散、依法被撤销、破产或由其他基金管理人接管基金管理权；</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4.发生法律法规或《基金合同》规定的终止事项。</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（三）基金财产的清算</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1.基金财产清算小组：自出现《基金合同》终止事由之日起30个工作日内成立</w:t>
      </w:r>
      <w:r w:rsidR="00A76C33" w:rsidRPr="009F4020">
        <w:rPr>
          <w:rFonts w:ascii="彩虹粗仿宋" w:eastAsia="彩虹粗仿宋" w:hAnsi="宋体" w:cs="Arial" w:hint="eastAsia"/>
          <w:sz w:val="24"/>
        </w:rPr>
        <w:t>，</w:t>
      </w:r>
      <w:r w:rsidRPr="009F4020">
        <w:rPr>
          <w:rFonts w:ascii="彩虹粗仿宋" w:eastAsia="彩虹粗仿宋" w:hAnsi="宋体" w:cs="Arial" w:hint="eastAsia"/>
          <w:sz w:val="24"/>
        </w:rPr>
        <w:t>基金财产清算小组，基金管理人组织基金财产清算小组并在中国证监会的监督下进行基金清算。</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4.基金财产清算程序：</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(1)《基金合同》终止情形出现时，由基金财产清算小组统一接管基金；</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(2)对基金财产和债权债务进行清理和确认；</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(3)对基金财产进行估值和变现；</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(4)制作清算报告；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(5)聘请会计师事务所对清算报告进行外部审计，聘请律师事务所对清算报告出具法律意见书；</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(6)将清算结果报中国证监会备案并公告；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(7)对基金剩余财产进行分配。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5.基金财产清算的期限为6个月。</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6.清算费用</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7.基金财产清算剩余资产的分配：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8.基金财产清算的公告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9.基金财产清算账册及文件的保存</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基金财产清算账册及有关文件由基金托管人保存15年以上。</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8" w:name="_Toc124325901"/>
      <w:r w:rsidRPr="009F4020">
        <w:rPr>
          <w:rFonts w:ascii="彩虹粗仿宋" w:eastAsia="彩虹粗仿宋" w:hint="eastAsia"/>
          <w:sz w:val="30"/>
        </w:rPr>
        <w:t>十七、违约责任</w:t>
      </w:r>
      <w:bookmarkEnd w:id="108"/>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（一）基金管理人、基金托管人不履行本协议或履行本协议不符合约定的，应当承担违约责任。</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1.不可抗力；</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2.基金管理人、基金托管人按照当时有效的法律法规或中国证监会的规定作为或不作为而造成的损失等；</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lastRenderedPageBreak/>
        <w:t>3.在没有过错的情况下，基金管理人由于按照《基金合同》规定的投资原则投资或不投资造成的直接损失或潜在损失等；</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（四）一方当事人违约，另一方当事人在职责范围内有义务及时采取必要的措施，尽力防止损失的扩大。</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57298E" w:rsidRPr="009F4020" w:rsidRDefault="0057298E" w:rsidP="0057298E">
      <w:pPr>
        <w:adjustRightInd w:val="0"/>
        <w:snapToGrid w:val="0"/>
        <w:ind w:firstLineChars="200" w:firstLine="480"/>
        <w:outlineLvl w:val="0"/>
        <w:rPr>
          <w:rFonts w:ascii="彩虹粗仿宋" w:eastAsia="彩虹粗仿宋" w:hAnsi="宋体" w:cs="Arial"/>
          <w:sz w:val="24"/>
        </w:rPr>
      </w:pPr>
      <w:r w:rsidRPr="009F402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A76C33" w:rsidRPr="009F4020">
        <w:rPr>
          <w:rFonts w:ascii="彩虹粗仿宋" w:eastAsia="彩虹粗仿宋" w:hAnsi="宋体" w:cs="Arial" w:hint="eastAsia"/>
          <w:sz w:val="24"/>
        </w:rPr>
        <w:t>或减轻</w:t>
      </w:r>
      <w:r w:rsidRPr="009F4020">
        <w:rPr>
          <w:rFonts w:ascii="彩虹粗仿宋" w:eastAsia="彩虹粗仿宋" w:hAnsi="宋体" w:cs="Arial" w:hint="eastAsia"/>
          <w:sz w:val="24"/>
        </w:rPr>
        <w:t>由此造成的影响。</w:t>
      </w:r>
    </w:p>
    <w:p w:rsidR="0057298E" w:rsidRPr="009F4020" w:rsidRDefault="0057298E" w:rsidP="0057298E">
      <w:pPr>
        <w:adjustRightInd w:val="0"/>
        <w:snapToGrid w:val="0"/>
        <w:outlineLvl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09" w:name="_Toc124325902"/>
      <w:r w:rsidRPr="009F4020">
        <w:rPr>
          <w:rFonts w:ascii="彩虹粗仿宋" w:eastAsia="彩虹粗仿宋" w:hint="eastAsia"/>
          <w:sz w:val="30"/>
        </w:rPr>
        <w:t>十八、争议解决方式</w:t>
      </w:r>
      <w:bookmarkEnd w:id="109"/>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本协议受中国法律管辖。</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10" w:name="_Toc124325903"/>
      <w:r w:rsidRPr="009F4020">
        <w:rPr>
          <w:rFonts w:ascii="彩虹粗仿宋" w:eastAsia="彩虹粗仿宋" w:hint="eastAsia"/>
          <w:sz w:val="30"/>
        </w:rPr>
        <w:t>十九、托管协议的效力</w:t>
      </w:r>
      <w:bookmarkEnd w:id="110"/>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双方对托管协议的效力约定如下：</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w:t>
      </w:r>
      <w:r w:rsidRPr="009F4020">
        <w:rPr>
          <w:rFonts w:ascii="彩虹粗仿宋" w:eastAsia="彩虹粗仿宋" w:hAnsi="宋体" w:cs="Arial" w:hint="eastAsia"/>
          <w:sz w:val="24"/>
        </w:rPr>
        <w:lastRenderedPageBreak/>
        <w:t>案并公告之日止。</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（三）托管协议自生效之日起对托管协议当事人具有同等的法律约束力。</w:t>
      </w:r>
    </w:p>
    <w:p w:rsidR="0057298E" w:rsidRPr="009F4020" w:rsidRDefault="0057298E" w:rsidP="0057298E">
      <w:pPr>
        <w:adjustRightInd w:val="0"/>
        <w:snapToGrid w:val="0"/>
        <w:ind w:firstLineChars="200" w:firstLine="480"/>
        <w:rPr>
          <w:rFonts w:ascii="彩虹粗仿宋" w:eastAsia="彩虹粗仿宋"/>
          <w:sz w:val="30"/>
          <w:szCs w:val="30"/>
        </w:rPr>
      </w:pPr>
      <w:r w:rsidRPr="009F4020">
        <w:rPr>
          <w:rFonts w:ascii="彩虹粗仿宋" w:eastAsia="彩虹粗仿宋" w:hAnsi="宋体" w:cs="Arial" w:hint="eastAsia"/>
          <w:sz w:val="24"/>
        </w:rPr>
        <w:t>（四）本协议一式六份，协议双方各持二份，上报监管机构二份，每份具有同等的法律效力。</w:t>
      </w:r>
    </w:p>
    <w:p w:rsidR="0057298E" w:rsidRPr="009F4020" w:rsidRDefault="0057298E" w:rsidP="0057298E">
      <w:pPr>
        <w:adjustRightInd w:val="0"/>
        <w:snapToGrid w:val="0"/>
        <w:rPr>
          <w:rFonts w:ascii="彩虹粗仿宋" w:eastAsia="彩虹粗仿宋" w:hAnsi="宋体" w:cs="Arial"/>
          <w:sz w:val="24"/>
        </w:rPr>
      </w:pPr>
    </w:p>
    <w:p w:rsidR="0057298E" w:rsidRPr="009F4020" w:rsidRDefault="0057298E" w:rsidP="0057298E">
      <w:pPr>
        <w:pStyle w:val="2"/>
        <w:jc w:val="center"/>
        <w:rPr>
          <w:rFonts w:ascii="彩虹粗仿宋" w:eastAsia="彩虹粗仿宋"/>
          <w:sz w:val="30"/>
        </w:rPr>
      </w:pPr>
      <w:bookmarkStart w:id="111" w:name="_Toc124325904"/>
      <w:r w:rsidRPr="009F4020">
        <w:rPr>
          <w:rFonts w:ascii="彩虹粗仿宋" w:eastAsia="彩虹粗仿宋" w:hint="eastAsia"/>
          <w:sz w:val="30"/>
        </w:rPr>
        <w:t>二十、其他事项</w:t>
      </w:r>
      <w:bookmarkEnd w:id="111"/>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如发生有权司法机关依法冻结基金份额持有人的基金份额时，基金管理人应予以配合，承担司法协助义务。</w:t>
      </w:r>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7298E" w:rsidRPr="009F4020" w:rsidRDefault="0057298E" w:rsidP="0057298E">
      <w:pPr>
        <w:adjustRightInd w:val="0"/>
        <w:snapToGrid w:val="0"/>
        <w:rPr>
          <w:rFonts w:ascii="彩虹粗仿宋" w:eastAsia="彩虹粗仿宋"/>
          <w:b/>
          <w:bCs/>
        </w:rPr>
      </w:pPr>
    </w:p>
    <w:p w:rsidR="0057298E" w:rsidRPr="009F4020" w:rsidRDefault="0057298E" w:rsidP="0057298E">
      <w:pPr>
        <w:pStyle w:val="2"/>
        <w:jc w:val="center"/>
        <w:rPr>
          <w:rFonts w:ascii="彩虹粗仿宋" w:eastAsia="彩虹粗仿宋"/>
          <w:sz w:val="30"/>
        </w:rPr>
      </w:pPr>
      <w:bookmarkStart w:id="112" w:name="_Toc124325905"/>
      <w:r w:rsidRPr="009F4020">
        <w:rPr>
          <w:rFonts w:ascii="彩虹粗仿宋" w:eastAsia="彩虹粗仿宋" w:hint="eastAsia"/>
          <w:sz w:val="30"/>
        </w:rPr>
        <w:t>二十一、托管协议的签订</w:t>
      </w:r>
      <w:bookmarkEnd w:id="112"/>
    </w:p>
    <w:p w:rsidR="0057298E" w:rsidRPr="009F4020" w:rsidRDefault="0057298E" w:rsidP="0057298E">
      <w:pPr>
        <w:adjustRightInd w:val="0"/>
        <w:snapToGrid w:val="0"/>
        <w:ind w:firstLineChars="200" w:firstLine="480"/>
        <w:rPr>
          <w:rFonts w:ascii="彩虹粗仿宋" w:eastAsia="彩虹粗仿宋" w:hAnsi="宋体" w:cs="Arial"/>
          <w:sz w:val="24"/>
        </w:rPr>
      </w:pPr>
      <w:r w:rsidRPr="009F4020">
        <w:rPr>
          <w:rFonts w:ascii="彩虹粗仿宋" w:eastAsia="彩虹粗仿宋" w:hAnsi="宋体" w:cs="Arial" w:hint="eastAsia"/>
          <w:sz w:val="24"/>
        </w:rPr>
        <w:t>本协议双方法定代表人或授权代表人签章、签订地、签订日</w:t>
      </w:r>
    </w:p>
    <w:p w:rsidR="0057298E" w:rsidRPr="009F4020" w:rsidRDefault="0057298E" w:rsidP="0057298E">
      <w:pPr>
        <w:adjustRightInd w:val="0"/>
        <w:snapToGrid w:val="0"/>
        <w:ind w:firstLineChars="200" w:firstLine="480"/>
        <w:rPr>
          <w:rFonts w:ascii="彩虹粗仿宋" w:eastAsia="彩虹粗仿宋" w:hAnsi="宋体" w:cs="Arial"/>
          <w:sz w:val="24"/>
        </w:rPr>
        <w:sectPr w:rsidR="0057298E" w:rsidRPr="009F4020">
          <w:headerReference w:type="default" r:id="rId7"/>
          <w:footerReference w:type="default" r:id="rId8"/>
          <w:pgSz w:w="11906" w:h="16838"/>
          <w:pgMar w:top="1418" w:right="1701" w:bottom="1418" w:left="1701" w:header="851" w:footer="992" w:gutter="0"/>
          <w:cols w:space="720"/>
          <w:docGrid w:type="lines" w:linePitch="312"/>
        </w:sectPr>
      </w:pPr>
    </w:p>
    <w:p w:rsidR="0057298E" w:rsidRPr="009F4020" w:rsidRDefault="0057298E" w:rsidP="0057298E">
      <w:pPr>
        <w:spacing w:line="360" w:lineRule="auto"/>
        <w:ind w:right="26"/>
        <w:rPr>
          <w:rFonts w:ascii="彩虹粗仿宋" w:eastAsia="彩虹粗仿宋"/>
          <w:sz w:val="24"/>
        </w:rPr>
      </w:pPr>
      <w:r w:rsidRPr="009F4020">
        <w:rPr>
          <w:rFonts w:ascii="彩虹粗仿宋" w:eastAsia="彩虹粗仿宋" w:hint="eastAsia"/>
          <w:sz w:val="24"/>
        </w:rPr>
        <w:lastRenderedPageBreak/>
        <w:t>本页无正文，为《工银瑞信</w:t>
      </w:r>
      <w:r w:rsidR="003F7423" w:rsidRPr="009F4020">
        <w:rPr>
          <w:rFonts w:ascii="彩虹粗仿宋" w:eastAsia="彩虹粗仿宋" w:hint="eastAsia"/>
          <w:sz w:val="24"/>
        </w:rPr>
        <w:t>智能制造</w:t>
      </w:r>
      <w:r w:rsidR="00FF5CEC" w:rsidRPr="009F4020">
        <w:rPr>
          <w:rFonts w:ascii="彩虹粗仿宋" w:eastAsia="彩虹粗仿宋" w:hint="eastAsia"/>
          <w:sz w:val="24"/>
        </w:rPr>
        <w:t>股票型</w:t>
      </w:r>
      <w:r w:rsidRPr="009F4020">
        <w:rPr>
          <w:rFonts w:ascii="彩虹粗仿宋" w:eastAsia="彩虹粗仿宋" w:hint="eastAsia"/>
          <w:sz w:val="24"/>
        </w:rPr>
        <w:t>证券投资基金托管协议》的签字盖章页。</w:t>
      </w:r>
    </w:p>
    <w:p w:rsidR="0057298E" w:rsidRPr="009F4020" w:rsidRDefault="0057298E" w:rsidP="0057298E">
      <w:pPr>
        <w:spacing w:line="360" w:lineRule="auto"/>
        <w:rPr>
          <w:rFonts w:ascii="彩虹粗仿宋" w:eastAsia="彩虹粗仿宋"/>
          <w:sz w:val="24"/>
        </w:rPr>
      </w:pPr>
    </w:p>
    <w:p w:rsidR="0057298E" w:rsidRPr="009F4020" w:rsidRDefault="0057298E" w:rsidP="0057298E">
      <w:pPr>
        <w:spacing w:line="360" w:lineRule="auto"/>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r w:rsidRPr="009F4020">
        <w:rPr>
          <w:rFonts w:ascii="彩虹粗仿宋" w:eastAsia="彩虹粗仿宋" w:hint="eastAsia"/>
          <w:sz w:val="24"/>
        </w:rPr>
        <w:t>基金管理人：</w:t>
      </w:r>
      <w:proofErr w:type="gramStart"/>
      <w:r w:rsidRPr="009F4020">
        <w:rPr>
          <w:rFonts w:ascii="彩虹粗仿宋" w:eastAsia="彩虹粗仿宋" w:hint="eastAsia"/>
          <w:sz w:val="24"/>
        </w:rPr>
        <w:t>工银瑞信</w:t>
      </w:r>
      <w:proofErr w:type="gramEnd"/>
      <w:r w:rsidRPr="009F4020">
        <w:rPr>
          <w:rFonts w:ascii="彩虹粗仿宋" w:eastAsia="彩虹粗仿宋" w:hint="eastAsia"/>
          <w:sz w:val="24"/>
        </w:rPr>
        <w:t>基金管理有限公司（公章）</w:t>
      </w: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r w:rsidRPr="009F4020">
        <w:rPr>
          <w:rFonts w:ascii="彩虹粗仿宋" w:eastAsia="彩虹粗仿宋" w:hint="eastAsia"/>
          <w:sz w:val="24"/>
        </w:rPr>
        <w:t xml:space="preserve">法定代表人或授权代表：                   </w:t>
      </w: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r w:rsidRPr="009F4020">
        <w:rPr>
          <w:rFonts w:ascii="彩虹粗仿宋" w:eastAsia="彩虹粗仿宋" w:hint="eastAsia"/>
          <w:sz w:val="24"/>
        </w:rPr>
        <w:t>基金托管人：中国建设银行股份有限公司（公章）</w:t>
      </w: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p>
    <w:p w:rsidR="0057298E" w:rsidRPr="009F4020" w:rsidRDefault="0057298E" w:rsidP="0057298E">
      <w:pPr>
        <w:spacing w:line="360" w:lineRule="auto"/>
        <w:ind w:right="26"/>
        <w:rPr>
          <w:rFonts w:ascii="彩虹粗仿宋" w:eastAsia="彩虹粗仿宋"/>
          <w:sz w:val="24"/>
        </w:rPr>
      </w:pPr>
      <w:r w:rsidRPr="009F4020">
        <w:rPr>
          <w:rFonts w:ascii="彩虹粗仿宋" w:eastAsia="彩虹粗仿宋" w:hint="eastAsia"/>
          <w:sz w:val="24"/>
        </w:rPr>
        <w:t xml:space="preserve">法定代表人或授权代表：                   </w:t>
      </w:r>
    </w:p>
    <w:p w:rsidR="0057298E" w:rsidRPr="009F4020" w:rsidRDefault="0057298E" w:rsidP="0057298E">
      <w:pPr>
        <w:spacing w:line="360" w:lineRule="auto"/>
        <w:ind w:right="26"/>
        <w:rPr>
          <w:rFonts w:ascii="彩虹粗仿宋" w:eastAsia="彩虹粗仿宋"/>
          <w:b/>
          <w:sz w:val="24"/>
          <w:szCs w:val="28"/>
        </w:rPr>
      </w:pPr>
    </w:p>
    <w:p w:rsidR="0057298E" w:rsidRPr="009F4020" w:rsidRDefault="0057298E" w:rsidP="0057298E">
      <w:pPr>
        <w:spacing w:line="360" w:lineRule="auto"/>
        <w:ind w:right="26"/>
        <w:rPr>
          <w:rFonts w:ascii="彩虹粗仿宋" w:eastAsia="彩虹粗仿宋"/>
          <w:b/>
          <w:sz w:val="24"/>
          <w:szCs w:val="28"/>
        </w:rPr>
      </w:pPr>
    </w:p>
    <w:p w:rsidR="0057298E" w:rsidRPr="009F4020" w:rsidRDefault="0057298E" w:rsidP="0057298E">
      <w:pPr>
        <w:spacing w:line="360" w:lineRule="auto"/>
        <w:ind w:right="26"/>
        <w:rPr>
          <w:rFonts w:ascii="彩虹粗仿宋" w:eastAsia="彩虹粗仿宋"/>
          <w:b/>
          <w:sz w:val="24"/>
          <w:szCs w:val="28"/>
        </w:rPr>
      </w:pPr>
    </w:p>
    <w:p w:rsidR="0057298E" w:rsidRPr="009F4020" w:rsidRDefault="0057298E" w:rsidP="0057298E">
      <w:pPr>
        <w:spacing w:line="360" w:lineRule="auto"/>
        <w:ind w:right="26"/>
        <w:rPr>
          <w:rFonts w:ascii="彩虹粗仿宋" w:eastAsia="彩虹粗仿宋"/>
          <w:b/>
          <w:sz w:val="24"/>
          <w:szCs w:val="28"/>
        </w:rPr>
      </w:pPr>
      <w:r w:rsidRPr="009F4020">
        <w:rPr>
          <w:rFonts w:ascii="彩虹粗仿宋" w:eastAsia="彩虹粗仿宋" w:hint="eastAsia"/>
          <w:b/>
          <w:sz w:val="24"/>
          <w:szCs w:val="28"/>
        </w:rPr>
        <w:t>签订地点：北京</w:t>
      </w:r>
    </w:p>
    <w:p w:rsidR="00324BC8" w:rsidRPr="009F4020" w:rsidRDefault="0057298E" w:rsidP="0057298E">
      <w:pPr>
        <w:spacing w:line="360" w:lineRule="auto"/>
        <w:ind w:right="26"/>
        <w:rPr>
          <w:rFonts w:ascii="彩虹粗仿宋" w:eastAsia="彩虹粗仿宋" w:hAnsi="宋体" w:cs="Arial"/>
          <w:sz w:val="24"/>
        </w:rPr>
      </w:pPr>
      <w:r w:rsidRPr="009F4020">
        <w:rPr>
          <w:rFonts w:ascii="彩虹粗仿宋" w:eastAsia="彩虹粗仿宋" w:hint="eastAsia"/>
          <w:b/>
          <w:sz w:val="24"/>
          <w:szCs w:val="28"/>
        </w:rPr>
        <w:t xml:space="preserve">签 订 日：二〇一 </w:t>
      </w:r>
      <w:r w:rsidR="00447070" w:rsidRPr="009F4020">
        <w:rPr>
          <w:rFonts w:ascii="彩虹粗仿宋" w:eastAsia="彩虹粗仿宋" w:hint="eastAsia"/>
          <w:b/>
          <w:sz w:val="24"/>
          <w:szCs w:val="28"/>
        </w:rPr>
        <w:t>七年</w:t>
      </w:r>
      <w:r w:rsidRPr="009F4020">
        <w:rPr>
          <w:rFonts w:ascii="彩虹粗仿宋" w:eastAsia="彩虹粗仿宋" w:hint="eastAsia"/>
          <w:b/>
          <w:sz w:val="24"/>
          <w:szCs w:val="28"/>
        </w:rPr>
        <w:t xml:space="preserve">   月   日</w:t>
      </w:r>
    </w:p>
    <w:sectPr w:rsidR="00324BC8" w:rsidRPr="009F4020" w:rsidSect="00BF0227">
      <w:headerReference w:type="default" r:id="rId9"/>
      <w:footerReference w:type="default" r:id="rId10"/>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FC7" w:rsidRDefault="00153FC7">
      <w:r>
        <w:separator/>
      </w:r>
    </w:p>
  </w:endnote>
  <w:endnote w:type="continuationSeparator" w:id="1">
    <w:p w:rsidR="00153FC7" w:rsidRDefault="00153F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roman"/>
    <w:pitch w:val="default"/>
    <w:sig w:usb0="00000001" w:usb1="080E0000" w:usb2="0000000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20" w:rsidRDefault="00CC7056">
    <w:pPr>
      <w:pStyle w:val="a8"/>
      <w:jc w:val="center"/>
    </w:pPr>
    <w:fldSimple w:instr=" PAGE   \* MERGEFORMAT ">
      <w:r w:rsidR="009A4A4F" w:rsidRPr="009A4A4F">
        <w:rPr>
          <w:noProof/>
          <w:lang w:val="zh-CN"/>
        </w:rPr>
        <w:t>2</w:t>
      </w:r>
    </w:fldSimple>
  </w:p>
  <w:p w:rsidR="00FD5A20" w:rsidRDefault="00FD5A2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20" w:rsidRDefault="00FD5A2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FC7" w:rsidRDefault="00153FC7">
      <w:r>
        <w:separator/>
      </w:r>
    </w:p>
  </w:footnote>
  <w:footnote w:type="continuationSeparator" w:id="1">
    <w:p w:rsidR="00153FC7" w:rsidRDefault="00153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20" w:rsidRDefault="00F57C93" w:rsidP="00F57C93">
    <w:pPr>
      <w:pStyle w:val="a9"/>
      <w:jc w:val="both"/>
    </w:pPr>
    <w:proofErr w:type="gramStart"/>
    <w:r>
      <w:rPr>
        <w:rFonts w:hint="eastAsia"/>
      </w:rPr>
      <w:t>工银瑞信</w:t>
    </w:r>
    <w:proofErr w:type="gramEnd"/>
    <w:r>
      <w:rPr>
        <w:rFonts w:hint="eastAsia"/>
      </w:rPr>
      <w:t>智能制造股票型证券投资基金</w:t>
    </w:r>
    <w:r>
      <w:rPr>
        <w:rFonts w:hint="eastAsia"/>
      </w:rPr>
      <w:t xml:space="preserve">                             </w:t>
    </w:r>
    <w:r w:rsidR="00237E8C">
      <w:rPr>
        <w:rFonts w:hint="eastAsia"/>
      </w:rPr>
      <w:t xml:space="preserve">                   </w:t>
    </w:r>
    <w:r>
      <w:rPr>
        <w:rFonts w:hint="eastAsia"/>
      </w:rPr>
      <w:t xml:space="preserve">   </w:t>
    </w:r>
    <w:r>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20" w:rsidRDefault="00FD5A20">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E0F"/>
    <w:rsid w:val="000046C7"/>
    <w:rsid w:val="0002322A"/>
    <w:rsid w:val="00057509"/>
    <w:rsid w:val="000764E1"/>
    <w:rsid w:val="000A4FF7"/>
    <w:rsid w:val="000E6E15"/>
    <w:rsid w:val="000E6FE6"/>
    <w:rsid w:val="000F030E"/>
    <w:rsid w:val="0010161E"/>
    <w:rsid w:val="00121A9B"/>
    <w:rsid w:val="00131021"/>
    <w:rsid w:val="00153FC7"/>
    <w:rsid w:val="00165F83"/>
    <w:rsid w:val="0019388E"/>
    <w:rsid w:val="001C5EC2"/>
    <w:rsid w:val="001E7DFD"/>
    <w:rsid w:val="001F21EE"/>
    <w:rsid w:val="001F246D"/>
    <w:rsid w:val="0020419C"/>
    <w:rsid w:val="00206DE8"/>
    <w:rsid w:val="00214DE3"/>
    <w:rsid w:val="00225BEE"/>
    <w:rsid w:val="00232285"/>
    <w:rsid w:val="00237E8C"/>
    <w:rsid w:val="002459E9"/>
    <w:rsid w:val="00247C18"/>
    <w:rsid w:val="00247DAA"/>
    <w:rsid w:val="00287F94"/>
    <w:rsid w:val="002F2C81"/>
    <w:rsid w:val="00312C8D"/>
    <w:rsid w:val="00316282"/>
    <w:rsid w:val="00324BC8"/>
    <w:rsid w:val="00332A39"/>
    <w:rsid w:val="00334191"/>
    <w:rsid w:val="003440D8"/>
    <w:rsid w:val="003516FF"/>
    <w:rsid w:val="00351832"/>
    <w:rsid w:val="00386624"/>
    <w:rsid w:val="00393B50"/>
    <w:rsid w:val="0039776E"/>
    <w:rsid w:val="003A1C3F"/>
    <w:rsid w:val="003F7423"/>
    <w:rsid w:val="00447070"/>
    <w:rsid w:val="00455C39"/>
    <w:rsid w:val="004666FE"/>
    <w:rsid w:val="00496531"/>
    <w:rsid w:val="004B0982"/>
    <w:rsid w:val="00502B7E"/>
    <w:rsid w:val="00541588"/>
    <w:rsid w:val="005552BE"/>
    <w:rsid w:val="0057298E"/>
    <w:rsid w:val="00592340"/>
    <w:rsid w:val="005F0A8B"/>
    <w:rsid w:val="00631B8C"/>
    <w:rsid w:val="00635EA1"/>
    <w:rsid w:val="0065155A"/>
    <w:rsid w:val="0069438D"/>
    <w:rsid w:val="006B5D17"/>
    <w:rsid w:val="006E49E9"/>
    <w:rsid w:val="0072119E"/>
    <w:rsid w:val="007475AB"/>
    <w:rsid w:val="00750185"/>
    <w:rsid w:val="00754B9C"/>
    <w:rsid w:val="00763654"/>
    <w:rsid w:val="00787A2E"/>
    <w:rsid w:val="007C2269"/>
    <w:rsid w:val="007D6544"/>
    <w:rsid w:val="00803AEE"/>
    <w:rsid w:val="00814C1D"/>
    <w:rsid w:val="00817317"/>
    <w:rsid w:val="008238DF"/>
    <w:rsid w:val="008371EF"/>
    <w:rsid w:val="008A169D"/>
    <w:rsid w:val="008F630D"/>
    <w:rsid w:val="00913641"/>
    <w:rsid w:val="0092312A"/>
    <w:rsid w:val="00936B43"/>
    <w:rsid w:val="0095653D"/>
    <w:rsid w:val="00964A5C"/>
    <w:rsid w:val="009A4A4F"/>
    <w:rsid w:val="009A6705"/>
    <w:rsid w:val="009A6829"/>
    <w:rsid w:val="009B43F2"/>
    <w:rsid w:val="009F4020"/>
    <w:rsid w:val="00A21705"/>
    <w:rsid w:val="00A411E0"/>
    <w:rsid w:val="00A76C33"/>
    <w:rsid w:val="00A942DF"/>
    <w:rsid w:val="00AA274D"/>
    <w:rsid w:val="00AB2B2B"/>
    <w:rsid w:val="00AC6F30"/>
    <w:rsid w:val="00BD604D"/>
    <w:rsid w:val="00BF0227"/>
    <w:rsid w:val="00C25048"/>
    <w:rsid w:val="00C33E25"/>
    <w:rsid w:val="00C34B5F"/>
    <w:rsid w:val="00CA2C75"/>
    <w:rsid w:val="00CA60EA"/>
    <w:rsid w:val="00CC7056"/>
    <w:rsid w:val="00CE58F6"/>
    <w:rsid w:val="00D7098D"/>
    <w:rsid w:val="00D937B1"/>
    <w:rsid w:val="00DB17DA"/>
    <w:rsid w:val="00DB5627"/>
    <w:rsid w:val="00E01E0F"/>
    <w:rsid w:val="00E01EC4"/>
    <w:rsid w:val="00E76003"/>
    <w:rsid w:val="00EA0D7F"/>
    <w:rsid w:val="00EC2CFE"/>
    <w:rsid w:val="00EE08BD"/>
    <w:rsid w:val="00F1516A"/>
    <w:rsid w:val="00F16967"/>
    <w:rsid w:val="00F24DBE"/>
    <w:rsid w:val="00F57C93"/>
    <w:rsid w:val="00F86C80"/>
    <w:rsid w:val="00F95EF0"/>
    <w:rsid w:val="00FA02C5"/>
    <w:rsid w:val="00FD5A20"/>
    <w:rsid w:val="00FE3512"/>
    <w:rsid w:val="00FF07F5"/>
    <w:rsid w:val="00FF5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C8"/>
    <w:pPr>
      <w:widowControl w:val="0"/>
      <w:jc w:val="both"/>
    </w:pPr>
    <w:rPr>
      <w:kern w:val="2"/>
      <w:sz w:val="21"/>
      <w:szCs w:val="22"/>
    </w:rPr>
  </w:style>
  <w:style w:type="paragraph" w:styleId="2">
    <w:name w:val="heading 2"/>
    <w:basedOn w:val="a"/>
    <w:next w:val="a0"/>
    <w:link w:val="2Char"/>
    <w:qFormat/>
    <w:rsid w:val="0057298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7298E"/>
    <w:rPr>
      <w:rFonts w:ascii="Arial" w:eastAsia="黑体" w:hAnsi="Arial"/>
      <w:b/>
      <w:kern w:val="2"/>
      <w:sz w:val="32"/>
    </w:rPr>
  </w:style>
  <w:style w:type="character" w:styleId="a4">
    <w:name w:val="annotation reference"/>
    <w:rsid w:val="0057298E"/>
    <w:rPr>
      <w:sz w:val="21"/>
      <w:szCs w:val="21"/>
    </w:rPr>
  </w:style>
  <w:style w:type="character" w:customStyle="1" w:styleId="Char">
    <w:name w:val="批注文字 Char"/>
    <w:link w:val="a5"/>
    <w:rsid w:val="0057298E"/>
    <w:rPr>
      <w:kern w:val="2"/>
      <w:sz w:val="21"/>
      <w:szCs w:val="24"/>
    </w:rPr>
  </w:style>
  <w:style w:type="character" w:styleId="a6">
    <w:name w:val="Hyperlink"/>
    <w:rsid w:val="0057298E"/>
    <w:rPr>
      <w:color w:val="0000FF"/>
      <w:u w:val="single"/>
    </w:rPr>
  </w:style>
  <w:style w:type="character" w:customStyle="1" w:styleId="read">
    <w:name w:val="read"/>
    <w:basedOn w:val="a1"/>
    <w:rsid w:val="0057298E"/>
  </w:style>
  <w:style w:type="paragraph" w:styleId="a0">
    <w:name w:val="Normal Indent"/>
    <w:basedOn w:val="a"/>
    <w:rsid w:val="0057298E"/>
    <w:pPr>
      <w:ind w:firstLineChars="200" w:firstLine="420"/>
    </w:pPr>
    <w:rPr>
      <w:rFonts w:ascii="Times New Roman" w:hAnsi="Times New Roman"/>
      <w:szCs w:val="24"/>
    </w:rPr>
  </w:style>
  <w:style w:type="paragraph" w:styleId="a5">
    <w:name w:val="annotation text"/>
    <w:basedOn w:val="a"/>
    <w:link w:val="Char"/>
    <w:rsid w:val="0057298E"/>
    <w:pPr>
      <w:jc w:val="left"/>
    </w:pPr>
    <w:rPr>
      <w:szCs w:val="24"/>
    </w:rPr>
  </w:style>
  <w:style w:type="character" w:customStyle="1" w:styleId="Char1">
    <w:name w:val="批注文字 Char1"/>
    <w:basedOn w:val="a1"/>
    <w:link w:val="a5"/>
    <w:uiPriority w:val="99"/>
    <w:semiHidden/>
    <w:rsid w:val="0057298E"/>
    <w:rPr>
      <w:kern w:val="2"/>
      <w:sz w:val="21"/>
      <w:szCs w:val="22"/>
    </w:rPr>
  </w:style>
  <w:style w:type="paragraph" w:styleId="a7">
    <w:name w:val="Body Text Indent"/>
    <w:basedOn w:val="a"/>
    <w:link w:val="Char0"/>
    <w:rsid w:val="0057298E"/>
    <w:pPr>
      <w:adjustRightInd w:val="0"/>
      <w:snapToGrid w:val="0"/>
      <w:spacing w:line="560" w:lineRule="exact"/>
      <w:ind w:firstLineChars="200" w:firstLine="480"/>
    </w:pPr>
    <w:rPr>
      <w:rFonts w:ascii="Times New Roman" w:eastAsia="方正仿宋简体" w:hAnsi="Times New Roman"/>
      <w:sz w:val="24"/>
      <w:szCs w:val="30"/>
    </w:rPr>
  </w:style>
  <w:style w:type="character" w:customStyle="1" w:styleId="Char0">
    <w:name w:val="正文文本缩进 Char"/>
    <w:basedOn w:val="a1"/>
    <w:link w:val="a7"/>
    <w:rsid w:val="0057298E"/>
    <w:rPr>
      <w:rFonts w:ascii="Times New Roman" w:eastAsia="方正仿宋简体" w:hAnsi="Times New Roman"/>
      <w:kern w:val="2"/>
      <w:sz w:val="24"/>
      <w:szCs w:val="30"/>
    </w:rPr>
  </w:style>
  <w:style w:type="paragraph" w:styleId="a8">
    <w:name w:val="footer"/>
    <w:basedOn w:val="a"/>
    <w:link w:val="Char2"/>
    <w:uiPriority w:val="99"/>
    <w:rsid w:val="0057298E"/>
    <w:pPr>
      <w:tabs>
        <w:tab w:val="center" w:pos="4153"/>
        <w:tab w:val="right" w:pos="8306"/>
      </w:tabs>
      <w:snapToGrid w:val="0"/>
      <w:jc w:val="left"/>
    </w:pPr>
    <w:rPr>
      <w:rFonts w:ascii="Times New Roman" w:hAnsi="Times New Roman"/>
      <w:sz w:val="18"/>
      <w:szCs w:val="18"/>
    </w:rPr>
  </w:style>
  <w:style w:type="character" w:customStyle="1" w:styleId="Char2">
    <w:name w:val="页脚 Char"/>
    <w:basedOn w:val="a1"/>
    <w:link w:val="a8"/>
    <w:uiPriority w:val="99"/>
    <w:rsid w:val="0057298E"/>
    <w:rPr>
      <w:rFonts w:ascii="Times New Roman" w:hAnsi="Times New Roman"/>
      <w:kern w:val="2"/>
      <w:sz w:val="18"/>
      <w:szCs w:val="18"/>
    </w:rPr>
  </w:style>
  <w:style w:type="paragraph" w:styleId="a9">
    <w:name w:val="header"/>
    <w:basedOn w:val="a"/>
    <w:link w:val="Char3"/>
    <w:rsid w:val="0057298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3">
    <w:name w:val="页眉 Char"/>
    <w:basedOn w:val="a1"/>
    <w:link w:val="a9"/>
    <w:rsid w:val="0057298E"/>
    <w:rPr>
      <w:rFonts w:ascii="Times New Roman" w:hAnsi="Times New Roman"/>
      <w:kern w:val="2"/>
      <w:sz w:val="18"/>
      <w:szCs w:val="18"/>
    </w:rPr>
  </w:style>
  <w:style w:type="paragraph" w:styleId="20">
    <w:name w:val="toc 2"/>
    <w:basedOn w:val="a"/>
    <w:next w:val="a"/>
    <w:semiHidden/>
    <w:rsid w:val="0057298E"/>
    <w:pPr>
      <w:ind w:leftChars="200" w:left="420"/>
    </w:pPr>
    <w:rPr>
      <w:rFonts w:ascii="Times New Roman" w:hAnsi="Times New Roman"/>
      <w:szCs w:val="24"/>
    </w:rPr>
  </w:style>
  <w:style w:type="paragraph" w:styleId="aa">
    <w:name w:val="Balloon Text"/>
    <w:basedOn w:val="a"/>
    <w:link w:val="Char4"/>
    <w:uiPriority w:val="99"/>
    <w:semiHidden/>
    <w:unhideWhenUsed/>
    <w:rsid w:val="0057298E"/>
    <w:rPr>
      <w:sz w:val="18"/>
      <w:szCs w:val="18"/>
    </w:rPr>
  </w:style>
  <w:style w:type="character" w:customStyle="1" w:styleId="Char4">
    <w:name w:val="批注框文本 Char"/>
    <w:basedOn w:val="a1"/>
    <w:link w:val="aa"/>
    <w:uiPriority w:val="99"/>
    <w:semiHidden/>
    <w:rsid w:val="0057298E"/>
    <w:rPr>
      <w:kern w:val="2"/>
      <w:sz w:val="18"/>
      <w:szCs w:val="18"/>
    </w:rPr>
  </w:style>
  <w:style w:type="paragraph" w:styleId="ab">
    <w:name w:val="annotation subject"/>
    <w:basedOn w:val="a5"/>
    <w:next w:val="a5"/>
    <w:link w:val="Char5"/>
    <w:uiPriority w:val="99"/>
    <w:semiHidden/>
    <w:unhideWhenUsed/>
    <w:rsid w:val="002459E9"/>
    <w:rPr>
      <w:b/>
      <w:bCs/>
      <w:szCs w:val="22"/>
    </w:rPr>
  </w:style>
  <w:style w:type="character" w:customStyle="1" w:styleId="Char5">
    <w:name w:val="批注主题 Char"/>
    <w:basedOn w:val="Char"/>
    <w:link w:val="ab"/>
    <w:uiPriority w:val="99"/>
    <w:semiHidden/>
    <w:rsid w:val="002459E9"/>
    <w:rPr>
      <w:b/>
      <w:bCs/>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C71C-F9EF-4402-9039-60237EC0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4430</Words>
  <Characters>25253</Characters>
  <Application>Microsoft Office Word</Application>
  <DocSecurity>0</DocSecurity>
  <Lines>210</Lines>
  <Paragraphs>59</Paragraphs>
  <ScaleCrop>false</ScaleCrop>
  <Company/>
  <LinksUpToDate>false</LinksUpToDate>
  <CharactersWithSpaces>29624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gyrx-yanf-20141215</dc:creator>
  <cp:lastModifiedBy>许光辉</cp:lastModifiedBy>
  <cp:revision>12</cp:revision>
  <cp:lastPrinted>2017-04-17T02:41:00Z</cp:lastPrinted>
  <dcterms:created xsi:type="dcterms:W3CDTF">2017-02-06T06:00:00Z</dcterms:created>
  <dcterms:modified xsi:type="dcterms:W3CDTF">2017-04-17T02:41:00Z</dcterms:modified>
</cp:coreProperties>
</file>