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40B8" w:rsidRPr="00907197" w:rsidRDefault="006640B8" w:rsidP="00993521">
      <w:pPr>
        <w:adjustRightInd w:val="0"/>
        <w:snapToGrid w:val="0"/>
        <w:spacing w:line="360" w:lineRule="auto"/>
        <w:jc w:val="center"/>
        <w:rPr>
          <w:rFonts w:ascii="宋体" w:hAnsi="宋体"/>
          <w:sz w:val="24"/>
        </w:rPr>
      </w:pPr>
    </w:p>
    <w:p w:rsidR="006640B8" w:rsidRPr="00907197" w:rsidRDefault="006640B8" w:rsidP="00993521">
      <w:pPr>
        <w:adjustRightInd w:val="0"/>
        <w:snapToGrid w:val="0"/>
        <w:spacing w:line="360" w:lineRule="auto"/>
        <w:jc w:val="center"/>
        <w:rPr>
          <w:rFonts w:ascii="宋体" w:hAnsi="宋体"/>
          <w:sz w:val="24"/>
        </w:rPr>
      </w:pPr>
    </w:p>
    <w:p w:rsidR="006640B8" w:rsidRPr="00907197" w:rsidRDefault="006640B8" w:rsidP="00993521">
      <w:pPr>
        <w:adjustRightInd w:val="0"/>
        <w:snapToGrid w:val="0"/>
        <w:spacing w:line="360" w:lineRule="auto"/>
        <w:jc w:val="center"/>
        <w:rPr>
          <w:rFonts w:ascii="宋体" w:hAnsi="宋体"/>
          <w:sz w:val="36"/>
        </w:rPr>
      </w:pPr>
    </w:p>
    <w:p w:rsidR="006640B8" w:rsidRPr="00907197" w:rsidRDefault="006640B8" w:rsidP="00993521">
      <w:pPr>
        <w:adjustRightInd w:val="0"/>
        <w:snapToGrid w:val="0"/>
        <w:spacing w:line="360" w:lineRule="auto"/>
        <w:jc w:val="center"/>
        <w:rPr>
          <w:rFonts w:ascii="宋体" w:hAnsi="宋体"/>
          <w:sz w:val="36"/>
        </w:rPr>
      </w:pPr>
    </w:p>
    <w:p w:rsidR="008312B4" w:rsidRPr="00A7556A" w:rsidRDefault="00506D73" w:rsidP="00993521">
      <w:pPr>
        <w:jc w:val="center"/>
        <w:rPr>
          <w:b/>
          <w:sz w:val="48"/>
        </w:rPr>
      </w:pPr>
      <w:r w:rsidRPr="00A7556A">
        <w:rPr>
          <w:rFonts w:hint="eastAsia"/>
          <w:b/>
          <w:sz w:val="48"/>
          <w:szCs w:val="20"/>
        </w:rPr>
        <w:t>华夏</w:t>
      </w:r>
      <w:r w:rsidR="006C1D92" w:rsidRPr="00A7556A">
        <w:rPr>
          <w:rFonts w:hint="eastAsia"/>
          <w:b/>
          <w:sz w:val="48"/>
          <w:szCs w:val="20"/>
        </w:rPr>
        <w:t>惠利</w:t>
      </w:r>
      <w:r w:rsidRPr="00A7556A">
        <w:rPr>
          <w:rFonts w:hint="eastAsia"/>
          <w:b/>
          <w:sz w:val="48"/>
          <w:szCs w:val="20"/>
        </w:rPr>
        <w:t>货币市场</w:t>
      </w:r>
      <w:r w:rsidRPr="00A7556A">
        <w:rPr>
          <w:rFonts w:hint="eastAsia"/>
          <w:b/>
          <w:sz w:val="48"/>
        </w:rPr>
        <w:t>基金</w:t>
      </w:r>
    </w:p>
    <w:p w:rsidR="008312B4" w:rsidRPr="00A7556A" w:rsidRDefault="00506D73" w:rsidP="00993521">
      <w:pPr>
        <w:jc w:val="center"/>
        <w:rPr>
          <w:b/>
          <w:sz w:val="48"/>
        </w:rPr>
      </w:pPr>
      <w:r w:rsidRPr="00A7556A">
        <w:rPr>
          <w:rFonts w:hint="eastAsia"/>
          <w:b/>
          <w:sz w:val="48"/>
        </w:rPr>
        <w:t>托管协议</w:t>
      </w:r>
    </w:p>
    <w:p w:rsidR="006640B8" w:rsidRPr="00A7556A" w:rsidRDefault="006640B8" w:rsidP="00993521">
      <w:pPr>
        <w:adjustRightInd w:val="0"/>
        <w:snapToGrid w:val="0"/>
        <w:spacing w:line="360" w:lineRule="auto"/>
        <w:jc w:val="center"/>
        <w:outlineLvl w:val="0"/>
        <w:rPr>
          <w:rFonts w:ascii="宋体" w:hAnsi="宋体"/>
          <w:sz w:val="24"/>
        </w:rPr>
      </w:pPr>
    </w:p>
    <w:p w:rsidR="006640B8" w:rsidRPr="00A7556A" w:rsidRDefault="006640B8" w:rsidP="00993521">
      <w:pPr>
        <w:adjustRightInd w:val="0"/>
        <w:snapToGrid w:val="0"/>
        <w:spacing w:line="360" w:lineRule="auto"/>
        <w:jc w:val="center"/>
        <w:outlineLvl w:val="0"/>
        <w:rPr>
          <w:rFonts w:ascii="宋体" w:hAnsi="宋体"/>
          <w:sz w:val="24"/>
        </w:rPr>
      </w:pPr>
    </w:p>
    <w:p w:rsidR="006640B8" w:rsidRPr="00A7556A" w:rsidRDefault="006640B8" w:rsidP="00993521">
      <w:pPr>
        <w:adjustRightInd w:val="0"/>
        <w:snapToGrid w:val="0"/>
        <w:spacing w:line="360" w:lineRule="auto"/>
        <w:jc w:val="center"/>
        <w:outlineLvl w:val="0"/>
        <w:rPr>
          <w:rFonts w:ascii="宋体" w:hAnsi="宋体"/>
          <w:sz w:val="24"/>
        </w:rPr>
      </w:pPr>
    </w:p>
    <w:p w:rsidR="006640B8" w:rsidRPr="00A7556A" w:rsidRDefault="006640B8" w:rsidP="00993521">
      <w:pPr>
        <w:adjustRightInd w:val="0"/>
        <w:snapToGrid w:val="0"/>
        <w:spacing w:line="360" w:lineRule="auto"/>
        <w:jc w:val="center"/>
        <w:outlineLvl w:val="0"/>
        <w:rPr>
          <w:rFonts w:ascii="宋体" w:hAnsi="宋体"/>
          <w:sz w:val="24"/>
        </w:rPr>
      </w:pPr>
    </w:p>
    <w:p w:rsidR="003C3810" w:rsidRPr="00A7556A" w:rsidRDefault="003C3810" w:rsidP="00993521">
      <w:pPr>
        <w:adjustRightInd w:val="0"/>
        <w:snapToGrid w:val="0"/>
        <w:spacing w:line="360" w:lineRule="auto"/>
        <w:jc w:val="center"/>
        <w:outlineLvl w:val="0"/>
        <w:rPr>
          <w:rFonts w:ascii="宋体" w:hAnsi="宋体"/>
          <w:sz w:val="24"/>
        </w:rPr>
      </w:pPr>
    </w:p>
    <w:p w:rsidR="003C3810" w:rsidRPr="00A7556A" w:rsidRDefault="003C3810" w:rsidP="00993521">
      <w:pPr>
        <w:adjustRightInd w:val="0"/>
        <w:snapToGrid w:val="0"/>
        <w:spacing w:line="360" w:lineRule="auto"/>
        <w:jc w:val="center"/>
        <w:outlineLvl w:val="0"/>
        <w:rPr>
          <w:rFonts w:ascii="宋体" w:hAnsi="宋体"/>
          <w:sz w:val="24"/>
        </w:rPr>
      </w:pPr>
    </w:p>
    <w:p w:rsidR="003C3810" w:rsidRPr="00A7556A" w:rsidRDefault="003C3810" w:rsidP="00993521">
      <w:pPr>
        <w:adjustRightInd w:val="0"/>
        <w:snapToGrid w:val="0"/>
        <w:spacing w:line="360" w:lineRule="auto"/>
        <w:jc w:val="center"/>
        <w:outlineLvl w:val="0"/>
        <w:rPr>
          <w:rFonts w:ascii="宋体" w:hAnsi="宋体"/>
          <w:sz w:val="24"/>
        </w:rPr>
      </w:pPr>
    </w:p>
    <w:p w:rsidR="003C3810" w:rsidRPr="00A7556A" w:rsidRDefault="003C3810" w:rsidP="00993521">
      <w:pPr>
        <w:adjustRightInd w:val="0"/>
        <w:snapToGrid w:val="0"/>
        <w:spacing w:line="360" w:lineRule="auto"/>
        <w:jc w:val="center"/>
        <w:outlineLvl w:val="0"/>
        <w:rPr>
          <w:rFonts w:ascii="宋体" w:hAnsi="宋体"/>
          <w:sz w:val="24"/>
        </w:rPr>
      </w:pPr>
    </w:p>
    <w:p w:rsidR="003C3810" w:rsidRPr="00A7556A" w:rsidRDefault="003C3810" w:rsidP="00993521">
      <w:pPr>
        <w:adjustRightInd w:val="0"/>
        <w:snapToGrid w:val="0"/>
        <w:spacing w:line="360" w:lineRule="auto"/>
        <w:jc w:val="center"/>
        <w:outlineLvl w:val="0"/>
        <w:rPr>
          <w:rFonts w:ascii="宋体" w:hAnsi="宋体"/>
          <w:sz w:val="24"/>
        </w:rPr>
      </w:pPr>
    </w:p>
    <w:p w:rsidR="006640B8" w:rsidRPr="00A7556A" w:rsidRDefault="006640B8" w:rsidP="00993521">
      <w:pPr>
        <w:adjustRightInd w:val="0"/>
        <w:snapToGrid w:val="0"/>
        <w:spacing w:line="360" w:lineRule="auto"/>
        <w:jc w:val="center"/>
        <w:outlineLvl w:val="0"/>
        <w:rPr>
          <w:rFonts w:ascii="宋体" w:hAnsi="宋体"/>
          <w:sz w:val="24"/>
        </w:rPr>
      </w:pPr>
    </w:p>
    <w:p w:rsidR="006640B8" w:rsidRPr="00A7556A" w:rsidRDefault="006640B8" w:rsidP="00993521">
      <w:pPr>
        <w:adjustRightInd w:val="0"/>
        <w:snapToGrid w:val="0"/>
        <w:spacing w:line="360" w:lineRule="auto"/>
        <w:jc w:val="center"/>
        <w:outlineLvl w:val="0"/>
        <w:rPr>
          <w:rFonts w:ascii="宋体" w:hAnsi="宋体"/>
          <w:sz w:val="24"/>
        </w:rPr>
      </w:pPr>
    </w:p>
    <w:p w:rsidR="00BC42A8" w:rsidRPr="00A7556A" w:rsidRDefault="00506D73" w:rsidP="00BC42A8">
      <w:pPr>
        <w:ind w:leftChars="406" w:left="853" w:firstLineChars="265" w:firstLine="848"/>
        <w:jc w:val="left"/>
        <w:rPr>
          <w:sz w:val="32"/>
        </w:rPr>
      </w:pPr>
      <w:r w:rsidRPr="00A7556A">
        <w:rPr>
          <w:rFonts w:hint="eastAsia"/>
          <w:sz w:val="32"/>
        </w:rPr>
        <w:t>基金管理人：</w:t>
      </w:r>
      <w:r w:rsidRPr="00A7556A">
        <w:rPr>
          <w:rFonts w:hint="eastAsia"/>
          <w:sz w:val="32"/>
          <w:szCs w:val="20"/>
        </w:rPr>
        <w:t>华夏</w:t>
      </w:r>
      <w:r w:rsidRPr="00A7556A">
        <w:rPr>
          <w:rFonts w:hint="eastAsia"/>
          <w:sz w:val="32"/>
        </w:rPr>
        <w:t>基金管理有限公司</w:t>
      </w:r>
    </w:p>
    <w:p w:rsidR="00BC42A8" w:rsidRPr="00A7556A" w:rsidRDefault="00506D73" w:rsidP="00BC42A8">
      <w:pPr>
        <w:ind w:leftChars="406" w:left="853" w:firstLineChars="265" w:firstLine="848"/>
        <w:jc w:val="left"/>
        <w:rPr>
          <w:sz w:val="32"/>
        </w:rPr>
      </w:pPr>
      <w:r w:rsidRPr="00A7556A">
        <w:rPr>
          <w:sz w:val="32"/>
        </w:rPr>
        <w:t>基金托管人：中国建设银行股份有限公司</w:t>
      </w:r>
    </w:p>
    <w:p w:rsidR="008312B4" w:rsidRPr="00A7556A" w:rsidRDefault="008312B4" w:rsidP="00993521">
      <w:pPr>
        <w:adjustRightInd w:val="0"/>
        <w:snapToGrid w:val="0"/>
        <w:spacing w:line="360" w:lineRule="auto"/>
        <w:rPr>
          <w:rFonts w:ascii="宋体" w:hAnsi="宋体"/>
          <w:sz w:val="24"/>
        </w:rPr>
      </w:pPr>
    </w:p>
    <w:p w:rsidR="006640B8" w:rsidRPr="00A7556A" w:rsidRDefault="006640B8" w:rsidP="00993521">
      <w:pPr>
        <w:adjustRightInd w:val="0"/>
        <w:snapToGrid w:val="0"/>
        <w:spacing w:line="360" w:lineRule="auto"/>
        <w:jc w:val="center"/>
        <w:rPr>
          <w:rFonts w:ascii="宋体" w:hAnsi="宋体"/>
          <w:sz w:val="24"/>
        </w:rPr>
        <w:sectPr w:rsidR="006640B8" w:rsidRPr="00A7556A" w:rsidSect="00B3280E">
          <w:headerReference w:type="even" r:id="rId8"/>
          <w:headerReference w:type="default" r:id="rId9"/>
          <w:footerReference w:type="even" r:id="rId10"/>
          <w:footerReference w:type="default" r:id="rId11"/>
          <w:headerReference w:type="first" r:id="rId12"/>
          <w:footerReference w:type="first" r:id="rId13"/>
          <w:pgSz w:w="11906" w:h="16838" w:code="9"/>
          <w:pgMar w:top="1418" w:right="1701" w:bottom="1418" w:left="1701" w:header="851" w:footer="992" w:gutter="0"/>
          <w:cols w:space="425"/>
          <w:titlePg/>
          <w:docGrid w:type="lines" w:linePitch="312"/>
        </w:sectPr>
      </w:pPr>
    </w:p>
    <w:p w:rsidR="006640B8" w:rsidRPr="00A7556A" w:rsidRDefault="00C722FF" w:rsidP="00993521">
      <w:pPr>
        <w:spacing w:line="360" w:lineRule="auto"/>
        <w:jc w:val="center"/>
        <w:rPr>
          <w:rFonts w:hAnsi="宋体"/>
          <w:b/>
        </w:rPr>
      </w:pPr>
      <w:r w:rsidRPr="00A7556A">
        <w:rPr>
          <w:rFonts w:hAnsi="宋体" w:hint="eastAsia"/>
          <w:b/>
        </w:rPr>
        <w:lastRenderedPageBreak/>
        <w:t>目</w:t>
      </w:r>
      <w:r w:rsidRPr="00A7556A">
        <w:rPr>
          <w:b/>
        </w:rPr>
        <w:t xml:space="preserve">  </w:t>
      </w:r>
      <w:r w:rsidRPr="00A7556A">
        <w:rPr>
          <w:rFonts w:hAnsi="宋体" w:hint="eastAsia"/>
          <w:b/>
        </w:rPr>
        <w:t>录</w:t>
      </w:r>
    </w:p>
    <w:p w:rsidR="00B3280E" w:rsidRPr="00A7556A" w:rsidRDefault="00B3280E" w:rsidP="00993521">
      <w:pPr>
        <w:spacing w:line="360" w:lineRule="auto"/>
        <w:jc w:val="center"/>
      </w:pPr>
    </w:p>
    <w:p w:rsidR="002A60C5" w:rsidRPr="00A7556A" w:rsidRDefault="00A364AF">
      <w:pPr>
        <w:pStyle w:val="21"/>
        <w:rPr>
          <w:rFonts w:asciiTheme="minorHAnsi" w:hAnsiTheme="minorHAnsi"/>
          <w:noProof/>
        </w:rPr>
      </w:pPr>
      <w:r w:rsidRPr="00A7556A">
        <w:rPr>
          <w:rFonts w:hint="eastAsia"/>
        </w:rPr>
        <w:fldChar w:fldCharType="begin"/>
      </w:r>
      <w:r w:rsidR="00703B93" w:rsidRPr="00A7556A">
        <w:instrText xml:space="preserve"> TOC \o "1-2" \h \z </w:instrText>
      </w:r>
      <w:r w:rsidRPr="00A7556A">
        <w:rPr>
          <w:rFonts w:hint="eastAsia"/>
        </w:rPr>
        <w:fldChar w:fldCharType="separate"/>
      </w:r>
      <w:hyperlink w:anchor="_Toc432680736" w:history="1">
        <w:r w:rsidR="002A60C5" w:rsidRPr="00A7556A">
          <w:rPr>
            <w:rStyle w:val="aa"/>
            <w:rFonts w:hAnsi="宋体" w:hint="eastAsia"/>
            <w:noProof/>
          </w:rPr>
          <w:t>一、基金托管协议当事人</w:t>
        </w:r>
        <w:r w:rsidR="002A60C5" w:rsidRPr="00A7556A">
          <w:rPr>
            <w:noProof/>
            <w:webHidden/>
          </w:rPr>
          <w:tab/>
        </w:r>
        <w:r w:rsidRPr="00A7556A">
          <w:rPr>
            <w:noProof/>
            <w:webHidden/>
          </w:rPr>
          <w:fldChar w:fldCharType="begin"/>
        </w:r>
        <w:r w:rsidR="002A60C5" w:rsidRPr="00A7556A">
          <w:rPr>
            <w:noProof/>
            <w:webHidden/>
          </w:rPr>
          <w:instrText xml:space="preserve"> PAGEREF _Toc432680736 \h </w:instrText>
        </w:r>
        <w:r w:rsidRPr="00A7556A">
          <w:rPr>
            <w:noProof/>
            <w:webHidden/>
          </w:rPr>
        </w:r>
        <w:r w:rsidRPr="00A7556A">
          <w:rPr>
            <w:noProof/>
            <w:webHidden/>
          </w:rPr>
          <w:fldChar w:fldCharType="separate"/>
        </w:r>
        <w:r w:rsidR="00A7556A">
          <w:rPr>
            <w:noProof/>
            <w:webHidden/>
          </w:rPr>
          <w:t>3</w:t>
        </w:r>
        <w:r w:rsidRPr="00A7556A">
          <w:rPr>
            <w:noProof/>
            <w:webHidden/>
          </w:rPr>
          <w:fldChar w:fldCharType="end"/>
        </w:r>
      </w:hyperlink>
    </w:p>
    <w:p w:rsidR="002A60C5" w:rsidRPr="00A7556A" w:rsidRDefault="00A364AF">
      <w:pPr>
        <w:pStyle w:val="21"/>
        <w:rPr>
          <w:rFonts w:asciiTheme="minorHAnsi" w:hAnsiTheme="minorHAnsi"/>
          <w:noProof/>
        </w:rPr>
      </w:pPr>
      <w:hyperlink w:anchor="_Toc432680737" w:history="1">
        <w:r w:rsidR="002A60C5" w:rsidRPr="00A7556A">
          <w:rPr>
            <w:rStyle w:val="aa"/>
            <w:rFonts w:hAnsi="宋体" w:hint="eastAsia"/>
            <w:noProof/>
          </w:rPr>
          <w:t>二、基金托管协议的依据、目的和原则</w:t>
        </w:r>
        <w:r w:rsidR="002A60C5" w:rsidRPr="00A7556A">
          <w:rPr>
            <w:noProof/>
            <w:webHidden/>
          </w:rPr>
          <w:tab/>
        </w:r>
        <w:r w:rsidRPr="00A7556A">
          <w:rPr>
            <w:noProof/>
            <w:webHidden/>
          </w:rPr>
          <w:fldChar w:fldCharType="begin"/>
        </w:r>
        <w:r w:rsidR="002A60C5" w:rsidRPr="00A7556A">
          <w:rPr>
            <w:noProof/>
            <w:webHidden/>
          </w:rPr>
          <w:instrText xml:space="preserve"> PAGEREF _Toc432680737 \h </w:instrText>
        </w:r>
        <w:r w:rsidRPr="00A7556A">
          <w:rPr>
            <w:noProof/>
            <w:webHidden/>
          </w:rPr>
        </w:r>
        <w:r w:rsidRPr="00A7556A">
          <w:rPr>
            <w:noProof/>
            <w:webHidden/>
          </w:rPr>
          <w:fldChar w:fldCharType="separate"/>
        </w:r>
        <w:r w:rsidR="00A7556A">
          <w:rPr>
            <w:noProof/>
            <w:webHidden/>
          </w:rPr>
          <w:t>4</w:t>
        </w:r>
        <w:r w:rsidRPr="00A7556A">
          <w:rPr>
            <w:noProof/>
            <w:webHidden/>
          </w:rPr>
          <w:fldChar w:fldCharType="end"/>
        </w:r>
      </w:hyperlink>
    </w:p>
    <w:p w:rsidR="002A60C5" w:rsidRPr="00A7556A" w:rsidRDefault="00A364AF">
      <w:pPr>
        <w:pStyle w:val="21"/>
        <w:rPr>
          <w:rFonts w:asciiTheme="minorHAnsi" w:hAnsiTheme="minorHAnsi"/>
          <w:noProof/>
        </w:rPr>
      </w:pPr>
      <w:hyperlink w:anchor="_Toc432680738" w:history="1">
        <w:r w:rsidR="002A60C5" w:rsidRPr="00A7556A">
          <w:rPr>
            <w:rStyle w:val="aa"/>
            <w:rFonts w:hAnsi="宋体" w:hint="eastAsia"/>
            <w:noProof/>
          </w:rPr>
          <w:t>三、基金托管人对基金管理人的业务监督和核查</w:t>
        </w:r>
        <w:r w:rsidR="002A60C5" w:rsidRPr="00A7556A">
          <w:rPr>
            <w:noProof/>
            <w:webHidden/>
          </w:rPr>
          <w:tab/>
        </w:r>
        <w:r w:rsidRPr="00A7556A">
          <w:rPr>
            <w:noProof/>
            <w:webHidden/>
          </w:rPr>
          <w:fldChar w:fldCharType="begin"/>
        </w:r>
        <w:r w:rsidR="002A60C5" w:rsidRPr="00A7556A">
          <w:rPr>
            <w:noProof/>
            <w:webHidden/>
          </w:rPr>
          <w:instrText xml:space="preserve"> PAGEREF _Toc432680738 \h </w:instrText>
        </w:r>
        <w:r w:rsidRPr="00A7556A">
          <w:rPr>
            <w:noProof/>
            <w:webHidden/>
          </w:rPr>
        </w:r>
        <w:r w:rsidRPr="00A7556A">
          <w:rPr>
            <w:noProof/>
            <w:webHidden/>
          </w:rPr>
          <w:fldChar w:fldCharType="separate"/>
        </w:r>
        <w:r w:rsidR="00A7556A">
          <w:rPr>
            <w:noProof/>
            <w:webHidden/>
          </w:rPr>
          <w:t>4</w:t>
        </w:r>
        <w:r w:rsidRPr="00A7556A">
          <w:rPr>
            <w:noProof/>
            <w:webHidden/>
          </w:rPr>
          <w:fldChar w:fldCharType="end"/>
        </w:r>
      </w:hyperlink>
    </w:p>
    <w:p w:rsidR="002A60C5" w:rsidRPr="00A7556A" w:rsidRDefault="00A364AF">
      <w:pPr>
        <w:pStyle w:val="21"/>
        <w:rPr>
          <w:rFonts w:asciiTheme="minorHAnsi" w:hAnsiTheme="minorHAnsi"/>
          <w:noProof/>
        </w:rPr>
      </w:pPr>
      <w:hyperlink w:anchor="_Toc432680739" w:history="1">
        <w:r w:rsidR="002A60C5" w:rsidRPr="00A7556A">
          <w:rPr>
            <w:rStyle w:val="aa"/>
            <w:rFonts w:hAnsi="宋体" w:hint="eastAsia"/>
            <w:noProof/>
          </w:rPr>
          <w:t>四、基金管理人对基金托管人的业务核查</w:t>
        </w:r>
        <w:r w:rsidR="002A60C5" w:rsidRPr="00A7556A">
          <w:rPr>
            <w:noProof/>
            <w:webHidden/>
          </w:rPr>
          <w:tab/>
        </w:r>
        <w:r w:rsidRPr="00A7556A">
          <w:rPr>
            <w:noProof/>
            <w:webHidden/>
          </w:rPr>
          <w:fldChar w:fldCharType="begin"/>
        </w:r>
        <w:r w:rsidR="002A60C5" w:rsidRPr="00A7556A">
          <w:rPr>
            <w:noProof/>
            <w:webHidden/>
          </w:rPr>
          <w:instrText xml:space="preserve"> PAGEREF _Toc432680739 \h </w:instrText>
        </w:r>
        <w:r w:rsidRPr="00A7556A">
          <w:rPr>
            <w:noProof/>
            <w:webHidden/>
          </w:rPr>
        </w:r>
        <w:r w:rsidRPr="00A7556A">
          <w:rPr>
            <w:noProof/>
            <w:webHidden/>
          </w:rPr>
          <w:fldChar w:fldCharType="separate"/>
        </w:r>
        <w:r w:rsidR="00A7556A">
          <w:rPr>
            <w:noProof/>
            <w:webHidden/>
          </w:rPr>
          <w:t>8</w:t>
        </w:r>
        <w:r w:rsidRPr="00A7556A">
          <w:rPr>
            <w:noProof/>
            <w:webHidden/>
          </w:rPr>
          <w:fldChar w:fldCharType="end"/>
        </w:r>
      </w:hyperlink>
    </w:p>
    <w:p w:rsidR="002A60C5" w:rsidRPr="00A7556A" w:rsidRDefault="00A364AF">
      <w:pPr>
        <w:pStyle w:val="21"/>
        <w:rPr>
          <w:rFonts w:asciiTheme="minorHAnsi" w:hAnsiTheme="minorHAnsi"/>
          <w:noProof/>
        </w:rPr>
      </w:pPr>
      <w:hyperlink w:anchor="_Toc432680740" w:history="1">
        <w:r w:rsidR="002A60C5" w:rsidRPr="00A7556A">
          <w:rPr>
            <w:rStyle w:val="aa"/>
            <w:rFonts w:hAnsi="宋体" w:hint="eastAsia"/>
            <w:noProof/>
          </w:rPr>
          <w:t>五、基金财产的保管</w:t>
        </w:r>
        <w:r w:rsidR="002A60C5" w:rsidRPr="00A7556A">
          <w:rPr>
            <w:noProof/>
            <w:webHidden/>
          </w:rPr>
          <w:tab/>
        </w:r>
        <w:r w:rsidRPr="00A7556A">
          <w:rPr>
            <w:noProof/>
            <w:webHidden/>
          </w:rPr>
          <w:fldChar w:fldCharType="begin"/>
        </w:r>
        <w:r w:rsidR="002A60C5" w:rsidRPr="00A7556A">
          <w:rPr>
            <w:noProof/>
            <w:webHidden/>
          </w:rPr>
          <w:instrText xml:space="preserve"> PAGEREF _Toc432680740 \h </w:instrText>
        </w:r>
        <w:r w:rsidRPr="00A7556A">
          <w:rPr>
            <w:noProof/>
            <w:webHidden/>
          </w:rPr>
        </w:r>
        <w:r w:rsidRPr="00A7556A">
          <w:rPr>
            <w:noProof/>
            <w:webHidden/>
          </w:rPr>
          <w:fldChar w:fldCharType="separate"/>
        </w:r>
        <w:r w:rsidR="00A7556A">
          <w:rPr>
            <w:noProof/>
            <w:webHidden/>
          </w:rPr>
          <w:t>9</w:t>
        </w:r>
        <w:r w:rsidRPr="00A7556A">
          <w:rPr>
            <w:noProof/>
            <w:webHidden/>
          </w:rPr>
          <w:fldChar w:fldCharType="end"/>
        </w:r>
      </w:hyperlink>
    </w:p>
    <w:p w:rsidR="002A60C5" w:rsidRPr="00A7556A" w:rsidRDefault="00A364AF">
      <w:pPr>
        <w:pStyle w:val="21"/>
        <w:rPr>
          <w:rFonts w:asciiTheme="minorHAnsi" w:hAnsiTheme="minorHAnsi"/>
          <w:noProof/>
        </w:rPr>
      </w:pPr>
      <w:hyperlink w:anchor="_Toc432680741" w:history="1">
        <w:r w:rsidR="002A60C5" w:rsidRPr="00A7556A">
          <w:rPr>
            <w:rStyle w:val="aa"/>
            <w:rFonts w:hAnsi="宋体" w:hint="eastAsia"/>
            <w:noProof/>
          </w:rPr>
          <w:t>六、指令的发送、确认及执行</w:t>
        </w:r>
        <w:r w:rsidR="002A60C5" w:rsidRPr="00A7556A">
          <w:rPr>
            <w:noProof/>
            <w:webHidden/>
          </w:rPr>
          <w:tab/>
        </w:r>
        <w:r w:rsidRPr="00A7556A">
          <w:rPr>
            <w:noProof/>
            <w:webHidden/>
          </w:rPr>
          <w:fldChar w:fldCharType="begin"/>
        </w:r>
        <w:r w:rsidR="002A60C5" w:rsidRPr="00A7556A">
          <w:rPr>
            <w:noProof/>
            <w:webHidden/>
          </w:rPr>
          <w:instrText xml:space="preserve"> PAGEREF _Toc432680741 \h </w:instrText>
        </w:r>
        <w:r w:rsidRPr="00A7556A">
          <w:rPr>
            <w:noProof/>
            <w:webHidden/>
          </w:rPr>
        </w:r>
        <w:r w:rsidRPr="00A7556A">
          <w:rPr>
            <w:noProof/>
            <w:webHidden/>
          </w:rPr>
          <w:fldChar w:fldCharType="separate"/>
        </w:r>
        <w:r w:rsidR="00A7556A">
          <w:rPr>
            <w:noProof/>
            <w:webHidden/>
          </w:rPr>
          <w:t>12</w:t>
        </w:r>
        <w:r w:rsidRPr="00A7556A">
          <w:rPr>
            <w:noProof/>
            <w:webHidden/>
          </w:rPr>
          <w:fldChar w:fldCharType="end"/>
        </w:r>
      </w:hyperlink>
    </w:p>
    <w:p w:rsidR="002A60C5" w:rsidRPr="00A7556A" w:rsidRDefault="00A364AF">
      <w:pPr>
        <w:pStyle w:val="21"/>
        <w:rPr>
          <w:rFonts w:asciiTheme="minorHAnsi" w:hAnsiTheme="minorHAnsi"/>
          <w:noProof/>
        </w:rPr>
      </w:pPr>
      <w:hyperlink w:anchor="_Toc432680742" w:history="1">
        <w:r w:rsidR="002A60C5" w:rsidRPr="00A7556A">
          <w:rPr>
            <w:rStyle w:val="aa"/>
            <w:rFonts w:hAnsi="宋体" w:hint="eastAsia"/>
            <w:noProof/>
          </w:rPr>
          <w:t>七、交易及清算交收安</w:t>
        </w:r>
        <w:bookmarkStart w:id="0" w:name="_Hlt419449173"/>
        <w:r w:rsidR="002A60C5" w:rsidRPr="00A7556A">
          <w:rPr>
            <w:rStyle w:val="aa"/>
            <w:rFonts w:hAnsi="宋体" w:hint="eastAsia"/>
            <w:noProof/>
          </w:rPr>
          <w:t>排</w:t>
        </w:r>
        <w:bookmarkEnd w:id="0"/>
        <w:r w:rsidR="002A60C5" w:rsidRPr="00A7556A">
          <w:rPr>
            <w:noProof/>
            <w:webHidden/>
          </w:rPr>
          <w:tab/>
        </w:r>
        <w:r w:rsidRPr="00A7556A">
          <w:rPr>
            <w:noProof/>
            <w:webHidden/>
          </w:rPr>
          <w:fldChar w:fldCharType="begin"/>
        </w:r>
        <w:r w:rsidR="002A60C5" w:rsidRPr="00A7556A">
          <w:rPr>
            <w:noProof/>
            <w:webHidden/>
          </w:rPr>
          <w:instrText xml:space="preserve"> PAGEREF _Toc432680742 \h </w:instrText>
        </w:r>
        <w:r w:rsidRPr="00A7556A">
          <w:rPr>
            <w:noProof/>
            <w:webHidden/>
          </w:rPr>
        </w:r>
        <w:r w:rsidRPr="00A7556A">
          <w:rPr>
            <w:noProof/>
            <w:webHidden/>
          </w:rPr>
          <w:fldChar w:fldCharType="separate"/>
        </w:r>
        <w:r w:rsidR="00A7556A">
          <w:rPr>
            <w:noProof/>
            <w:webHidden/>
          </w:rPr>
          <w:t>14</w:t>
        </w:r>
        <w:r w:rsidRPr="00A7556A">
          <w:rPr>
            <w:noProof/>
            <w:webHidden/>
          </w:rPr>
          <w:fldChar w:fldCharType="end"/>
        </w:r>
      </w:hyperlink>
    </w:p>
    <w:p w:rsidR="002A60C5" w:rsidRPr="00A7556A" w:rsidRDefault="00A364AF">
      <w:pPr>
        <w:pStyle w:val="21"/>
        <w:rPr>
          <w:rFonts w:asciiTheme="minorHAnsi" w:hAnsiTheme="minorHAnsi"/>
          <w:noProof/>
        </w:rPr>
      </w:pPr>
      <w:hyperlink w:anchor="_Toc432680743" w:history="1">
        <w:r w:rsidR="002A60C5" w:rsidRPr="00A7556A">
          <w:rPr>
            <w:rStyle w:val="aa"/>
            <w:rFonts w:hAnsi="宋体" w:hint="eastAsia"/>
            <w:noProof/>
          </w:rPr>
          <w:t>八、基金资产净值</w:t>
        </w:r>
        <w:bookmarkStart w:id="1" w:name="_Hlt419449178"/>
        <w:r w:rsidR="002A60C5" w:rsidRPr="00A7556A">
          <w:rPr>
            <w:rStyle w:val="aa"/>
            <w:rFonts w:hAnsi="宋体" w:hint="eastAsia"/>
            <w:noProof/>
          </w:rPr>
          <w:t>计</w:t>
        </w:r>
        <w:bookmarkEnd w:id="1"/>
        <w:r w:rsidR="002A60C5" w:rsidRPr="00A7556A">
          <w:rPr>
            <w:rStyle w:val="aa"/>
            <w:rFonts w:hAnsi="宋体" w:hint="eastAsia"/>
            <w:noProof/>
          </w:rPr>
          <w:t>算和会计核算</w:t>
        </w:r>
        <w:r w:rsidR="002A60C5" w:rsidRPr="00A7556A">
          <w:rPr>
            <w:noProof/>
            <w:webHidden/>
          </w:rPr>
          <w:tab/>
        </w:r>
        <w:r w:rsidRPr="00A7556A">
          <w:rPr>
            <w:noProof/>
            <w:webHidden/>
          </w:rPr>
          <w:fldChar w:fldCharType="begin"/>
        </w:r>
        <w:r w:rsidR="002A60C5" w:rsidRPr="00A7556A">
          <w:rPr>
            <w:noProof/>
            <w:webHidden/>
          </w:rPr>
          <w:instrText xml:space="preserve"> PAGEREF _Toc432680743 \h </w:instrText>
        </w:r>
        <w:r w:rsidRPr="00A7556A">
          <w:rPr>
            <w:noProof/>
            <w:webHidden/>
          </w:rPr>
        </w:r>
        <w:r w:rsidRPr="00A7556A">
          <w:rPr>
            <w:noProof/>
            <w:webHidden/>
          </w:rPr>
          <w:fldChar w:fldCharType="separate"/>
        </w:r>
        <w:r w:rsidR="00A7556A">
          <w:rPr>
            <w:noProof/>
            <w:webHidden/>
          </w:rPr>
          <w:t>18</w:t>
        </w:r>
        <w:r w:rsidRPr="00A7556A">
          <w:rPr>
            <w:noProof/>
            <w:webHidden/>
          </w:rPr>
          <w:fldChar w:fldCharType="end"/>
        </w:r>
      </w:hyperlink>
    </w:p>
    <w:p w:rsidR="002A60C5" w:rsidRPr="00A7556A" w:rsidRDefault="00A364AF">
      <w:pPr>
        <w:pStyle w:val="21"/>
        <w:rPr>
          <w:rFonts w:asciiTheme="minorHAnsi" w:hAnsiTheme="minorHAnsi"/>
          <w:noProof/>
        </w:rPr>
      </w:pPr>
      <w:hyperlink w:anchor="_Toc432680744" w:history="1">
        <w:r w:rsidR="002A60C5" w:rsidRPr="00A7556A">
          <w:rPr>
            <w:rStyle w:val="aa"/>
            <w:rFonts w:hAnsi="宋体" w:hint="eastAsia"/>
            <w:noProof/>
          </w:rPr>
          <w:t>九、基金收益分配</w:t>
        </w:r>
        <w:r w:rsidR="002A60C5" w:rsidRPr="00A7556A">
          <w:rPr>
            <w:noProof/>
            <w:webHidden/>
          </w:rPr>
          <w:tab/>
        </w:r>
        <w:r w:rsidRPr="00A7556A">
          <w:rPr>
            <w:noProof/>
            <w:webHidden/>
          </w:rPr>
          <w:fldChar w:fldCharType="begin"/>
        </w:r>
        <w:r w:rsidR="002A60C5" w:rsidRPr="00A7556A">
          <w:rPr>
            <w:noProof/>
            <w:webHidden/>
          </w:rPr>
          <w:instrText xml:space="preserve"> PAGEREF _Toc432680744 \h </w:instrText>
        </w:r>
        <w:r w:rsidRPr="00A7556A">
          <w:rPr>
            <w:noProof/>
            <w:webHidden/>
          </w:rPr>
        </w:r>
        <w:r w:rsidRPr="00A7556A">
          <w:rPr>
            <w:noProof/>
            <w:webHidden/>
          </w:rPr>
          <w:fldChar w:fldCharType="separate"/>
        </w:r>
        <w:r w:rsidR="00A7556A">
          <w:rPr>
            <w:noProof/>
            <w:webHidden/>
          </w:rPr>
          <w:t>21</w:t>
        </w:r>
        <w:r w:rsidRPr="00A7556A">
          <w:rPr>
            <w:noProof/>
            <w:webHidden/>
          </w:rPr>
          <w:fldChar w:fldCharType="end"/>
        </w:r>
      </w:hyperlink>
    </w:p>
    <w:p w:rsidR="002A60C5" w:rsidRPr="00A7556A" w:rsidRDefault="00A364AF">
      <w:pPr>
        <w:pStyle w:val="21"/>
        <w:rPr>
          <w:rFonts w:asciiTheme="minorHAnsi" w:hAnsiTheme="minorHAnsi"/>
          <w:noProof/>
        </w:rPr>
      </w:pPr>
      <w:hyperlink w:anchor="_Toc432680745" w:history="1">
        <w:r w:rsidR="002A60C5" w:rsidRPr="00A7556A">
          <w:rPr>
            <w:rStyle w:val="aa"/>
            <w:rFonts w:hAnsi="宋体" w:hint="eastAsia"/>
            <w:noProof/>
          </w:rPr>
          <w:t>十、基金信息披露</w:t>
        </w:r>
        <w:r w:rsidR="002A60C5" w:rsidRPr="00A7556A">
          <w:rPr>
            <w:noProof/>
            <w:webHidden/>
          </w:rPr>
          <w:tab/>
        </w:r>
        <w:r w:rsidRPr="00A7556A">
          <w:rPr>
            <w:noProof/>
            <w:webHidden/>
          </w:rPr>
          <w:fldChar w:fldCharType="begin"/>
        </w:r>
        <w:r w:rsidR="002A60C5" w:rsidRPr="00A7556A">
          <w:rPr>
            <w:noProof/>
            <w:webHidden/>
          </w:rPr>
          <w:instrText xml:space="preserve"> PAGEREF _Toc432680745 \h </w:instrText>
        </w:r>
        <w:r w:rsidRPr="00A7556A">
          <w:rPr>
            <w:noProof/>
            <w:webHidden/>
          </w:rPr>
        </w:r>
        <w:r w:rsidRPr="00A7556A">
          <w:rPr>
            <w:noProof/>
            <w:webHidden/>
          </w:rPr>
          <w:fldChar w:fldCharType="separate"/>
        </w:r>
        <w:r w:rsidR="00A7556A">
          <w:rPr>
            <w:noProof/>
            <w:webHidden/>
          </w:rPr>
          <w:t>22</w:t>
        </w:r>
        <w:r w:rsidRPr="00A7556A">
          <w:rPr>
            <w:noProof/>
            <w:webHidden/>
          </w:rPr>
          <w:fldChar w:fldCharType="end"/>
        </w:r>
      </w:hyperlink>
    </w:p>
    <w:p w:rsidR="002A60C5" w:rsidRPr="00A7556A" w:rsidRDefault="00A364AF">
      <w:pPr>
        <w:pStyle w:val="21"/>
        <w:rPr>
          <w:rFonts w:asciiTheme="minorHAnsi" w:hAnsiTheme="minorHAnsi"/>
          <w:noProof/>
        </w:rPr>
      </w:pPr>
      <w:hyperlink w:anchor="_Toc432680746" w:history="1">
        <w:r w:rsidR="002A60C5" w:rsidRPr="00A7556A">
          <w:rPr>
            <w:rStyle w:val="aa"/>
            <w:rFonts w:hAnsi="宋体" w:hint="eastAsia"/>
            <w:noProof/>
          </w:rPr>
          <w:t>十一、基金费用</w:t>
        </w:r>
        <w:r w:rsidR="002A60C5" w:rsidRPr="00A7556A">
          <w:rPr>
            <w:noProof/>
            <w:webHidden/>
          </w:rPr>
          <w:tab/>
        </w:r>
        <w:r w:rsidRPr="00A7556A">
          <w:rPr>
            <w:noProof/>
            <w:webHidden/>
          </w:rPr>
          <w:fldChar w:fldCharType="begin"/>
        </w:r>
        <w:r w:rsidR="002A60C5" w:rsidRPr="00A7556A">
          <w:rPr>
            <w:noProof/>
            <w:webHidden/>
          </w:rPr>
          <w:instrText xml:space="preserve"> PAGEREF _Toc432680746 \h </w:instrText>
        </w:r>
        <w:r w:rsidRPr="00A7556A">
          <w:rPr>
            <w:noProof/>
            <w:webHidden/>
          </w:rPr>
        </w:r>
        <w:r w:rsidRPr="00A7556A">
          <w:rPr>
            <w:noProof/>
            <w:webHidden/>
          </w:rPr>
          <w:fldChar w:fldCharType="separate"/>
        </w:r>
        <w:r w:rsidR="00A7556A">
          <w:rPr>
            <w:noProof/>
            <w:webHidden/>
          </w:rPr>
          <w:t>24</w:t>
        </w:r>
        <w:r w:rsidRPr="00A7556A">
          <w:rPr>
            <w:noProof/>
            <w:webHidden/>
          </w:rPr>
          <w:fldChar w:fldCharType="end"/>
        </w:r>
      </w:hyperlink>
    </w:p>
    <w:p w:rsidR="002A60C5" w:rsidRPr="00A7556A" w:rsidRDefault="00A364AF">
      <w:pPr>
        <w:pStyle w:val="21"/>
        <w:rPr>
          <w:rFonts w:asciiTheme="minorHAnsi" w:hAnsiTheme="minorHAnsi"/>
          <w:noProof/>
        </w:rPr>
      </w:pPr>
      <w:hyperlink w:anchor="_Toc432680747" w:history="1">
        <w:r w:rsidR="002A60C5" w:rsidRPr="00A7556A">
          <w:rPr>
            <w:rStyle w:val="aa"/>
            <w:rFonts w:hAnsi="宋体" w:hint="eastAsia"/>
            <w:noProof/>
          </w:rPr>
          <w:t>十二、基金份额持有人名册的保管</w:t>
        </w:r>
        <w:r w:rsidR="002A60C5" w:rsidRPr="00A7556A">
          <w:rPr>
            <w:noProof/>
            <w:webHidden/>
          </w:rPr>
          <w:tab/>
        </w:r>
        <w:r w:rsidRPr="00A7556A">
          <w:rPr>
            <w:noProof/>
            <w:webHidden/>
          </w:rPr>
          <w:fldChar w:fldCharType="begin"/>
        </w:r>
        <w:r w:rsidR="002A60C5" w:rsidRPr="00A7556A">
          <w:rPr>
            <w:noProof/>
            <w:webHidden/>
          </w:rPr>
          <w:instrText xml:space="preserve"> PAGEREF _Toc432680747 \h </w:instrText>
        </w:r>
        <w:r w:rsidRPr="00A7556A">
          <w:rPr>
            <w:noProof/>
            <w:webHidden/>
          </w:rPr>
        </w:r>
        <w:r w:rsidRPr="00A7556A">
          <w:rPr>
            <w:noProof/>
            <w:webHidden/>
          </w:rPr>
          <w:fldChar w:fldCharType="separate"/>
        </w:r>
        <w:r w:rsidR="00A7556A">
          <w:rPr>
            <w:noProof/>
            <w:webHidden/>
          </w:rPr>
          <w:t>25</w:t>
        </w:r>
        <w:r w:rsidRPr="00A7556A">
          <w:rPr>
            <w:noProof/>
            <w:webHidden/>
          </w:rPr>
          <w:fldChar w:fldCharType="end"/>
        </w:r>
      </w:hyperlink>
    </w:p>
    <w:p w:rsidR="002A60C5" w:rsidRPr="00A7556A" w:rsidRDefault="00A364AF">
      <w:pPr>
        <w:pStyle w:val="21"/>
        <w:rPr>
          <w:rFonts w:asciiTheme="minorHAnsi" w:hAnsiTheme="minorHAnsi"/>
          <w:noProof/>
        </w:rPr>
      </w:pPr>
      <w:hyperlink w:anchor="_Toc432680748" w:history="1">
        <w:r w:rsidR="002A60C5" w:rsidRPr="00A7556A">
          <w:rPr>
            <w:rStyle w:val="aa"/>
            <w:rFonts w:hAnsi="宋体" w:hint="eastAsia"/>
            <w:noProof/>
          </w:rPr>
          <w:t>十三、基金有关文件档案的保存</w:t>
        </w:r>
        <w:r w:rsidR="002A60C5" w:rsidRPr="00A7556A">
          <w:rPr>
            <w:noProof/>
            <w:webHidden/>
          </w:rPr>
          <w:tab/>
        </w:r>
        <w:r w:rsidRPr="00A7556A">
          <w:rPr>
            <w:noProof/>
            <w:webHidden/>
          </w:rPr>
          <w:fldChar w:fldCharType="begin"/>
        </w:r>
        <w:r w:rsidR="002A60C5" w:rsidRPr="00A7556A">
          <w:rPr>
            <w:noProof/>
            <w:webHidden/>
          </w:rPr>
          <w:instrText xml:space="preserve"> PAGEREF _Toc432680748 \h </w:instrText>
        </w:r>
        <w:r w:rsidRPr="00A7556A">
          <w:rPr>
            <w:noProof/>
            <w:webHidden/>
          </w:rPr>
        </w:r>
        <w:r w:rsidRPr="00A7556A">
          <w:rPr>
            <w:noProof/>
            <w:webHidden/>
          </w:rPr>
          <w:fldChar w:fldCharType="separate"/>
        </w:r>
        <w:r w:rsidR="00A7556A">
          <w:rPr>
            <w:noProof/>
            <w:webHidden/>
          </w:rPr>
          <w:t>26</w:t>
        </w:r>
        <w:r w:rsidRPr="00A7556A">
          <w:rPr>
            <w:noProof/>
            <w:webHidden/>
          </w:rPr>
          <w:fldChar w:fldCharType="end"/>
        </w:r>
      </w:hyperlink>
    </w:p>
    <w:p w:rsidR="002A60C5" w:rsidRPr="00A7556A" w:rsidRDefault="00A364AF">
      <w:pPr>
        <w:pStyle w:val="21"/>
        <w:rPr>
          <w:rFonts w:asciiTheme="minorHAnsi" w:hAnsiTheme="minorHAnsi"/>
          <w:noProof/>
        </w:rPr>
      </w:pPr>
      <w:hyperlink w:anchor="_Toc432680749" w:history="1">
        <w:r w:rsidR="002A60C5" w:rsidRPr="00A7556A">
          <w:rPr>
            <w:rStyle w:val="aa"/>
            <w:rFonts w:hAnsi="宋体" w:hint="eastAsia"/>
            <w:noProof/>
          </w:rPr>
          <w:t>十四、基金管理人和基金托管人的更换</w:t>
        </w:r>
        <w:r w:rsidR="002A60C5" w:rsidRPr="00A7556A">
          <w:rPr>
            <w:noProof/>
            <w:webHidden/>
          </w:rPr>
          <w:tab/>
        </w:r>
        <w:r w:rsidRPr="00A7556A">
          <w:rPr>
            <w:noProof/>
            <w:webHidden/>
          </w:rPr>
          <w:fldChar w:fldCharType="begin"/>
        </w:r>
        <w:r w:rsidR="002A60C5" w:rsidRPr="00A7556A">
          <w:rPr>
            <w:noProof/>
            <w:webHidden/>
          </w:rPr>
          <w:instrText xml:space="preserve"> PAGEREF _Toc432680749 \h </w:instrText>
        </w:r>
        <w:r w:rsidRPr="00A7556A">
          <w:rPr>
            <w:noProof/>
            <w:webHidden/>
          </w:rPr>
        </w:r>
        <w:r w:rsidRPr="00A7556A">
          <w:rPr>
            <w:noProof/>
            <w:webHidden/>
          </w:rPr>
          <w:fldChar w:fldCharType="separate"/>
        </w:r>
        <w:r w:rsidR="00A7556A">
          <w:rPr>
            <w:noProof/>
            <w:webHidden/>
          </w:rPr>
          <w:t>26</w:t>
        </w:r>
        <w:r w:rsidRPr="00A7556A">
          <w:rPr>
            <w:noProof/>
            <w:webHidden/>
          </w:rPr>
          <w:fldChar w:fldCharType="end"/>
        </w:r>
      </w:hyperlink>
    </w:p>
    <w:p w:rsidR="002A60C5" w:rsidRPr="00A7556A" w:rsidRDefault="00A364AF">
      <w:pPr>
        <w:pStyle w:val="21"/>
        <w:rPr>
          <w:rFonts w:asciiTheme="minorHAnsi" w:hAnsiTheme="minorHAnsi"/>
          <w:noProof/>
        </w:rPr>
      </w:pPr>
      <w:hyperlink w:anchor="_Toc432680750" w:history="1">
        <w:r w:rsidR="002A60C5" w:rsidRPr="00A7556A">
          <w:rPr>
            <w:rStyle w:val="aa"/>
            <w:rFonts w:hAnsi="宋体" w:hint="eastAsia"/>
            <w:noProof/>
          </w:rPr>
          <w:t>十五、禁止行为</w:t>
        </w:r>
        <w:r w:rsidR="002A60C5" w:rsidRPr="00A7556A">
          <w:rPr>
            <w:noProof/>
            <w:webHidden/>
          </w:rPr>
          <w:tab/>
        </w:r>
        <w:r w:rsidRPr="00A7556A">
          <w:rPr>
            <w:noProof/>
            <w:webHidden/>
          </w:rPr>
          <w:fldChar w:fldCharType="begin"/>
        </w:r>
        <w:r w:rsidR="002A60C5" w:rsidRPr="00A7556A">
          <w:rPr>
            <w:noProof/>
            <w:webHidden/>
          </w:rPr>
          <w:instrText xml:space="preserve"> PAGEREF _Toc432680750 \h </w:instrText>
        </w:r>
        <w:r w:rsidRPr="00A7556A">
          <w:rPr>
            <w:noProof/>
            <w:webHidden/>
          </w:rPr>
        </w:r>
        <w:r w:rsidRPr="00A7556A">
          <w:rPr>
            <w:noProof/>
            <w:webHidden/>
          </w:rPr>
          <w:fldChar w:fldCharType="separate"/>
        </w:r>
        <w:r w:rsidR="00A7556A">
          <w:rPr>
            <w:noProof/>
            <w:webHidden/>
          </w:rPr>
          <w:t>28</w:t>
        </w:r>
        <w:r w:rsidRPr="00A7556A">
          <w:rPr>
            <w:noProof/>
            <w:webHidden/>
          </w:rPr>
          <w:fldChar w:fldCharType="end"/>
        </w:r>
      </w:hyperlink>
    </w:p>
    <w:p w:rsidR="002A60C5" w:rsidRPr="00A7556A" w:rsidRDefault="00A364AF">
      <w:pPr>
        <w:pStyle w:val="21"/>
        <w:rPr>
          <w:rFonts w:asciiTheme="minorHAnsi" w:hAnsiTheme="minorHAnsi"/>
          <w:noProof/>
        </w:rPr>
      </w:pPr>
      <w:hyperlink w:anchor="_Toc432680751" w:history="1">
        <w:r w:rsidR="002A60C5" w:rsidRPr="00A7556A">
          <w:rPr>
            <w:rStyle w:val="aa"/>
            <w:rFonts w:hAnsi="宋体" w:hint="eastAsia"/>
            <w:noProof/>
          </w:rPr>
          <w:t>十六、托管协议的变更、终止与基金财产的清算</w:t>
        </w:r>
        <w:r w:rsidR="002A60C5" w:rsidRPr="00A7556A">
          <w:rPr>
            <w:noProof/>
            <w:webHidden/>
          </w:rPr>
          <w:tab/>
        </w:r>
        <w:r w:rsidRPr="00A7556A">
          <w:rPr>
            <w:noProof/>
            <w:webHidden/>
          </w:rPr>
          <w:fldChar w:fldCharType="begin"/>
        </w:r>
        <w:r w:rsidR="002A60C5" w:rsidRPr="00A7556A">
          <w:rPr>
            <w:noProof/>
            <w:webHidden/>
          </w:rPr>
          <w:instrText xml:space="preserve"> PAGEREF _Toc432680751 \h </w:instrText>
        </w:r>
        <w:r w:rsidRPr="00A7556A">
          <w:rPr>
            <w:noProof/>
            <w:webHidden/>
          </w:rPr>
        </w:r>
        <w:r w:rsidRPr="00A7556A">
          <w:rPr>
            <w:noProof/>
            <w:webHidden/>
          </w:rPr>
          <w:fldChar w:fldCharType="separate"/>
        </w:r>
        <w:r w:rsidR="00A7556A">
          <w:rPr>
            <w:noProof/>
            <w:webHidden/>
          </w:rPr>
          <w:t>29</w:t>
        </w:r>
        <w:r w:rsidRPr="00A7556A">
          <w:rPr>
            <w:noProof/>
            <w:webHidden/>
          </w:rPr>
          <w:fldChar w:fldCharType="end"/>
        </w:r>
      </w:hyperlink>
    </w:p>
    <w:p w:rsidR="002A60C5" w:rsidRPr="00A7556A" w:rsidRDefault="00A364AF">
      <w:pPr>
        <w:pStyle w:val="21"/>
        <w:rPr>
          <w:rFonts w:asciiTheme="minorHAnsi" w:hAnsiTheme="minorHAnsi"/>
          <w:noProof/>
        </w:rPr>
      </w:pPr>
      <w:hyperlink w:anchor="_Toc432680752" w:history="1">
        <w:r w:rsidR="002A60C5" w:rsidRPr="00A7556A">
          <w:rPr>
            <w:rStyle w:val="aa"/>
            <w:rFonts w:hAnsi="宋体" w:hint="eastAsia"/>
            <w:noProof/>
          </w:rPr>
          <w:t>十七、违约责任</w:t>
        </w:r>
        <w:r w:rsidR="002A60C5" w:rsidRPr="00A7556A">
          <w:rPr>
            <w:noProof/>
            <w:webHidden/>
          </w:rPr>
          <w:tab/>
        </w:r>
        <w:r w:rsidRPr="00A7556A">
          <w:rPr>
            <w:noProof/>
            <w:webHidden/>
          </w:rPr>
          <w:fldChar w:fldCharType="begin"/>
        </w:r>
        <w:r w:rsidR="002A60C5" w:rsidRPr="00A7556A">
          <w:rPr>
            <w:noProof/>
            <w:webHidden/>
          </w:rPr>
          <w:instrText xml:space="preserve"> PAGEREF _Toc432680752 \h </w:instrText>
        </w:r>
        <w:r w:rsidRPr="00A7556A">
          <w:rPr>
            <w:noProof/>
            <w:webHidden/>
          </w:rPr>
        </w:r>
        <w:r w:rsidRPr="00A7556A">
          <w:rPr>
            <w:noProof/>
            <w:webHidden/>
          </w:rPr>
          <w:fldChar w:fldCharType="separate"/>
        </w:r>
        <w:r w:rsidR="00A7556A">
          <w:rPr>
            <w:noProof/>
            <w:webHidden/>
          </w:rPr>
          <w:t>30</w:t>
        </w:r>
        <w:r w:rsidRPr="00A7556A">
          <w:rPr>
            <w:noProof/>
            <w:webHidden/>
          </w:rPr>
          <w:fldChar w:fldCharType="end"/>
        </w:r>
      </w:hyperlink>
    </w:p>
    <w:p w:rsidR="002A60C5" w:rsidRPr="00A7556A" w:rsidRDefault="00A364AF">
      <w:pPr>
        <w:pStyle w:val="21"/>
        <w:rPr>
          <w:rFonts w:asciiTheme="minorHAnsi" w:hAnsiTheme="minorHAnsi"/>
          <w:noProof/>
        </w:rPr>
      </w:pPr>
      <w:hyperlink w:anchor="_Toc432680753" w:history="1">
        <w:r w:rsidR="002A60C5" w:rsidRPr="00A7556A">
          <w:rPr>
            <w:rStyle w:val="aa"/>
            <w:rFonts w:hAnsi="宋体" w:hint="eastAsia"/>
            <w:noProof/>
          </w:rPr>
          <w:t>十八、争议解决方式</w:t>
        </w:r>
        <w:r w:rsidR="002A60C5" w:rsidRPr="00A7556A">
          <w:rPr>
            <w:noProof/>
            <w:webHidden/>
          </w:rPr>
          <w:tab/>
        </w:r>
        <w:r w:rsidRPr="00A7556A">
          <w:rPr>
            <w:noProof/>
            <w:webHidden/>
          </w:rPr>
          <w:fldChar w:fldCharType="begin"/>
        </w:r>
        <w:r w:rsidR="002A60C5" w:rsidRPr="00A7556A">
          <w:rPr>
            <w:noProof/>
            <w:webHidden/>
          </w:rPr>
          <w:instrText xml:space="preserve"> PAGEREF _Toc432680753 \h </w:instrText>
        </w:r>
        <w:r w:rsidRPr="00A7556A">
          <w:rPr>
            <w:noProof/>
            <w:webHidden/>
          </w:rPr>
        </w:r>
        <w:r w:rsidRPr="00A7556A">
          <w:rPr>
            <w:noProof/>
            <w:webHidden/>
          </w:rPr>
          <w:fldChar w:fldCharType="separate"/>
        </w:r>
        <w:r w:rsidR="00A7556A">
          <w:rPr>
            <w:noProof/>
            <w:webHidden/>
          </w:rPr>
          <w:t>31</w:t>
        </w:r>
        <w:r w:rsidRPr="00A7556A">
          <w:rPr>
            <w:noProof/>
            <w:webHidden/>
          </w:rPr>
          <w:fldChar w:fldCharType="end"/>
        </w:r>
      </w:hyperlink>
    </w:p>
    <w:p w:rsidR="002A60C5" w:rsidRPr="00A7556A" w:rsidRDefault="00A364AF">
      <w:pPr>
        <w:pStyle w:val="21"/>
        <w:rPr>
          <w:rFonts w:asciiTheme="minorHAnsi" w:hAnsiTheme="minorHAnsi"/>
          <w:noProof/>
        </w:rPr>
      </w:pPr>
      <w:hyperlink w:anchor="_Toc432680754" w:history="1">
        <w:r w:rsidR="002A60C5" w:rsidRPr="00A7556A">
          <w:rPr>
            <w:rStyle w:val="aa"/>
            <w:rFonts w:hAnsi="宋体" w:hint="eastAsia"/>
            <w:noProof/>
          </w:rPr>
          <w:t>十九、托管协议的效力</w:t>
        </w:r>
        <w:r w:rsidR="002A60C5" w:rsidRPr="00A7556A">
          <w:rPr>
            <w:noProof/>
            <w:webHidden/>
          </w:rPr>
          <w:tab/>
        </w:r>
        <w:r w:rsidRPr="00A7556A">
          <w:rPr>
            <w:noProof/>
            <w:webHidden/>
          </w:rPr>
          <w:fldChar w:fldCharType="begin"/>
        </w:r>
        <w:r w:rsidR="002A60C5" w:rsidRPr="00A7556A">
          <w:rPr>
            <w:noProof/>
            <w:webHidden/>
          </w:rPr>
          <w:instrText xml:space="preserve"> PAGEREF _Toc432680754 \h </w:instrText>
        </w:r>
        <w:r w:rsidRPr="00A7556A">
          <w:rPr>
            <w:noProof/>
            <w:webHidden/>
          </w:rPr>
        </w:r>
        <w:r w:rsidRPr="00A7556A">
          <w:rPr>
            <w:noProof/>
            <w:webHidden/>
          </w:rPr>
          <w:fldChar w:fldCharType="separate"/>
        </w:r>
        <w:r w:rsidR="00A7556A">
          <w:rPr>
            <w:noProof/>
            <w:webHidden/>
          </w:rPr>
          <w:t>32</w:t>
        </w:r>
        <w:r w:rsidRPr="00A7556A">
          <w:rPr>
            <w:noProof/>
            <w:webHidden/>
          </w:rPr>
          <w:fldChar w:fldCharType="end"/>
        </w:r>
      </w:hyperlink>
    </w:p>
    <w:p w:rsidR="002A60C5" w:rsidRPr="00A7556A" w:rsidRDefault="00A364AF">
      <w:pPr>
        <w:pStyle w:val="21"/>
        <w:rPr>
          <w:rFonts w:asciiTheme="minorHAnsi" w:hAnsiTheme="minorHAnsi"/>
          <w:noProof/>
        </w:rPr>
      </w:pPr>
      <w:hyperlink w:anchor="_Toc432680755" w:history="1">
        <w:r w:rsidR="002A60C5" w:rsidRPr="00A7556A">
          <w:rPr>
            <w:rStyle w:val="aa"/>
            <w:rFonts w:hAnsi="宋体" w:hint="eastAsia"/>
            <w:noProof/>
          </w:rPr>
          <w:t>二十、其他事项</w:t>
        </w:r>
        <w:r w:rsidR="002A60C5" w:rsidRPr="00A7556A">
          <w:rPr>
            <w:noProof/>
            <w:webHidden/>
          </w:rPr>
          <w:tab/>
        </w:r>
        <w:r w:rsidRPr="00A7556A">
          <w:rPr>
            <w:noProof/>
            <w:webHidden/>
          </w:rPr>
          <w:fldChar w:fldCharType="begin"/>
        </w:r>
        <w:r w:rsidR="002A60C5" w:rsidRPr="00A7556A">
          <w:rPr>
            <w:noProof/>
            <w:webHidden/>
          </w:rPr>
          <w:instrText xml:space="preserve"> PAGEREF _Toc432680755 \h </w:instrText>
        </w:r>
        <w:r w:rsidRPr="00A7556A">
          <w:rPr>
            <w:noProof/>
            <w:webHidden/>
          </w:rPr>
        </w:r>
        <w:r w:rsidRPr="00A7556A">
          <w:rPr>
            <w:noProof/>
            <w:webHidden/>
          </w:rPr>
          <w:fldChar w:fldCharType="separate"/>
        </w:r>
        <w:r w:rsidR="00A7556A">
          <w:rPr>
            <w:noProof/>
            <w:webHidden/>
          </w:rPr>
          <w:t>32</w:t>
        </w:r>
        <w:r w:rsidRPr="00A7556A">
          <w:rPr>
            <w:noProof/>
            <w:webHidden/>
          </w:rPr>
          <w:fldChar w:fldCharType="end"/>
        </w:r>
      </w:hyperlink>
    </w:p>
    <w:p w:rsidR="002A60C5" w:rsidRPr="00A7556A" w:rsidRDefault="00A364AF">
      <w:pPr>
        <w:pStyle w:val="21"/>
        <w:rPr>
          <w:rFonts w:asciiTheme="minorHAnsi" w:hAnsiTheme="minorHAnsi"/>
          <w:noProof/>
        </w:rPr>
      </w:pPr>
      <w:hyperlink w:anchor="_Toc432680756" w:history="1">
        <w:r w:rsidR="002A60C5" w:rsidRPr="00A7556A">
          <w:rPr>
            <w:rStyle w:val="aa"/>
            <w:rFonts w:hAnsi="宋体" w:hint="eastAsia"/>
            <w:noProof/>
          </w:rPr>
          <w:t>二十一、托管协议的签订</w:t>
        </w:r>
        <w:r w:rsidR="002A60C5" w:rsidRPr="00A7556A">
          <w:rPr>
            <w:noProof/>
            <w:webHidden/>
          </w:rPr>
          <w:tab/>
        </w:r>
        <w:r w:rsidRPr="00A7556A">
          <w:rPr>
            <w:noProof/>
            <w:webHidden/>
          </w:rPr>
          <w:fldChar w:fldCharType="begin"/>
        </w:r>
        <w:r w:rsidR="002A60C5" w:rsidRPr="00A7556A">
          <w:rPr>
            <w:noProof/>
            <w:webHidden/>
          </w:rPr>
          <w:instrText xml:space="preserve"> PAGEREF _Toc432680756 \h </w:instrText>
        </w:r>
        <w:r w:rsidRPr="00A7556A">
          <w:rPr>
            <w:noProof/>
            <w:webHidden/>
          </w:rPr>
        </w:r>
        <w:r w:rsidRPr="00A7556A">
          <w:rPr>
            <w:noProof/>
            <w:webHidden/>
          </w:rPr>
          <w:fldChar w:fldCharType="separate"/>
        </w:r>
        <w:r w:rsidR="00A7556A">
          <w:rPr>
            <w:noProof/>
            <w:webHidden/>
          </w:rPr>
          <w:t>32</w:t>
        </w:r>
        <w:r w:rsidRPr="00A7556A">
          <w:rPr>
            <w:noProof/>
            <w:webHidden/>
          </w:rPr>
          <w:fldChar w:fldCharType="end"/>
        </w:r>
      </w:hyperlink>
    </w:p>
    <w:p w:rsidR="006640B8" w:rsidRPr="00A7556A" w:rsidRDefault="00A364AF" w:rsidP="00993521">
      <w:pPr>
        <w:spacing w:line="360" w:lineRule="auto"/>
      </w:pPr>
      <w:r w:rsidRPr="00A7556A">
        <w:rPr>
          <w:rFonts w:hint="eastAsia"/>
        </w:rPr>
        <w:fldChar w:fldCharType="end"/>
      </w:r>
      <w:r w:rsidR="006640B8" w:rsidRPr="00A7556A">
        <w:br w:type="page"/>
      </w:r>
    </w:p>
    <w:p w:rsidR="006640B8" w:rsidRPr="00A7556A" w:rsidRDefault="00703B93" w:rsidP="006805EC">
      <w:pPr>
        <w:spacing w:line="360" w:lineRule="auto"/>
        <w:ind w:right="28" w:firstLineChars="200" w:firstLine="420"/>
        <w:jc w:val="left"/>
        <w:rPr>
          <w:rFonts w:hAnsi="宋体"/>
          <w:color w:val="000000"/>
        </w:rPr>
      </w:pPr>
      <w:r w:rsidRPr="00A7556A">
        <w:rPr>
          <w:rFonts w:hAnsi="宋体" w:hint="eastAsia"/>
          <w:color w:val="000000"/>
        </w:rPr>
        <w:lastRenderedPageBreak/>
        <w:t>鉴于</w:t>
      </w:r>
      <w:r w:rsidR="006640B8" w:rsidRPr="00A7556A">
        <w:rPr>
          <w:rFonts w:hAnsi="宋体" w:hint="eastAsia"/>
          <w:color w:val="000000"/>
          <w:szCs w:val="21"/>
        </w:rPr>
        <w:t>华夏</w:t>
      </w:r>
      <w:r w:rsidRPr="00A7556A">
        <w:rPr>
          <w:rFonts w:hAnsi="宋体" w:hint="eastAsia"/>
          <w:color w:val="000000"/>
        </w:rPr>
        <w:t>基金管理有限公司系一家依照中国法律合法成立并有效存续的有限责任公司，按照相关法律法规的规定具备担任基金管理人的资格和能力，拟募集发行</w:t>
      </w:r>
      <w:r w:rsidR="006640B8" w:rsidRPr="00A7556A">
        <w:rPr>
          <w:rFonts w:hAnsi="宋体" w:hint="eastAsia"/>
          <w:color w:val="000000"/>
          <w:szCs w:val="21"/>
        </w:rPr>
        <w:t>华夏</w:t>
      </w:r>
      <w:r w:rsidR="006C1D92" w:rsidRPr="00A7556A">
        <w:rPr>
          <w:rFonts w:hAnsi="宋体" w:hint="eastAsia"/>
          <w:color w:val="000000"/>
          <w:szCs w:val="21"/>
        </w:rPr>
        <w:t>惠利</w:t>
      </w:r>
      <w:r w:rsidR="006640B8" w:rsidRPr="00A7556A">
        <w:rPr>
          <w:rFonts w:hAnsi="宋体" w:hint="eastAsia"/>
          <w:color w:val="000000"/>
          <w:szCs w:val="21"/>
        </w:rPr>
        <w:t>货币市场</w:t>
      </w:r>
      <w:r w:rsidRPr="00A7556A">
        <w:rPr>
          <w:rFonts w:hAnsi="宋体" w:hint="eastAsia"/>
          <w:color w:val="000000"/>
        </w:rPr>
        <w:t>基金；</w:t>
      </w:r>
    </w:p>
    <w:p w:rsidR="006640B8" w:rsidRPr="00A7556A" w:rsidRDefault="00703B93" w:rsidP="006805EC">
      <w:pPr>
        <w:spacing w:line="360" w:lineRule="auto"/>
        <w:ind w:right="28" w:firstLineChars="200" w:firstLine="420"/>
        <w:jc w:val="left"/>
        <w:rPr>
          <w:rFonts w:hAnsi="宋体"/>
          <w:color w:val="000000"/>
        </w:rPr>
      </w:pPr>
      <w:r w:rsidRPr="00A7556A">
        <w:rPr>
          <w:rFonts w:hAnsi="宋体" w:hint="eastAsia"/>
          <w:color w:val="000000"/>
        </w:rPr>
        <w:t>鉴于中国建设银行股份有限公司系一家依照中国法律合法成立并有效存续的银行，按照相关法律法规的规定具备担任基金托管人的资格和能力；</w:t>
      </w:r>
    </w:p>
    <w:p w:rsidR="006640B8" w:rsidRPr="00A7556A" w:rsidRDefault="00703B93" w:rsidP="006805EC">
      <w:pPr>
        <w:spacing w:line="360" w:lineRule="auto"/>
        <w:ind w:right="28" w:firstLineChars="200" w:firstLine="420"/>
        <w:jc w:val="left"/>
        <w:rPr>
          <w:rFonts w:hAnsi="宋体"/>
          <w:color w:val="000000"/>
        </w:rPr>
      </w:pPr>
      <w:r w:rsidRPr="00A7556A">
        <w:rPr>
          <w:rFonts w:hAnsi="宋体" w:hint="eastAsia"/>
          <w:color w:val="000000"/>
        </w:rPr>
        <w:t>鉴于</w:t>
      </w:r>
      <w:r w:rsidR="006640B8" w:rsidRPr="00A7556A">
        <w:rPr>
          <w:rFonts w:hAnsi="宋体" w:hint="eastAsia"/>
          <w:color w:val="000000"/>
          <w:szCs w:val="21"/>
        </w:rPr>
        <w:t>华夏</w:t>
      </w:r>
      <w:r w:rsidRPr="00A7556A">
        <w:rPr>
          <w:rFonts w:hAnsi="宋体" w:hint="eastAsia"/>
          <w:color w:val="000000"/>
        </w:rPr>
        <w:t>基金管理有限公司拟担任</w:t>
      </w:r>
      <w:r w:rsidR="006640B8" w:rsidRPr="00A7556A">
        <w:rPr>
          <w:rFonts w:hAnsi="宋体" w:hint="eastAsia"/>
          <w:color w:val="000000"/>
          <w:szCs w:val="21"/>
        </w:rPr>
        <w:t>华夏</w:t>
      </w:r>
      <w:r w:rsidR="006C1D92" w:rsidRPr="00A7556A">
        <w:rPr>
          <w:rFonts w:hAnsi="宋体" w:hint="eastAsia"/>
          <w:color w:val="000000"/>
          <w:szCs w:val="21"/>
        </w:rPr>
        <w:t>惠利</w:t>
      </w:r>
      <w:r w:rsidR="006640B8" w:rsidRPr="00A7556A">
        <w:rPr>
          <w:rFonts w:hAnsi="宋体" w:hint="eastAsia"/>
          <w:color w:val="000000"/>
          <w:szCs w:val="21"/>
        </w:rPr>
        <w:t>货币市场</w:t>
      </w:r>
      <w:r w:rsidRPr="00A7556A">
        <w:rPr>
          <w:rFonts w:hAnsi="宋体" w:hint="eastAsia"/>
          <w:color w:val="000000"/>
        </w:rPr>
        <w:t>基金的基金管理人，中国建设银行股份有限公司拟担任</w:t>
      </w:r>
      <w:r w:rsidR="006640B8" w:rsidRPr="00A7556A">
        <w:rPr>
          <w:rFonts w:hAnsi="宋体" w:hint="eastAsia"/>
          <w:color w:val="000000"/>
          <w:szCs w:val="21"/>
        </w:rPr>
        <w:t>华夏</w:t>
      </w:r>
      <w:r w:rsidR="006C1D92" w:rsidRPr="00A7556A">
        <w:rPr>
          <w:rFonts w:hAnsi="宋体" w:hint="eastAsia"/>
          <w:color w:val="000000"/>
          <w:szCs w:val="21"/>
        </w:rPr>
        <w:t>惠利</w:t>
      </w:r>
      <w:r w:rsidR="006640B8" w:rsidRPr="00A7556A">
        <w:rPr>
          <w:rFonts w:hAnsi="宋体" w:hint="eastAsia"/>
          <w:color w:val="000000"/>
          <w:szCs w:val="21"/>
        </w:rPr>
        <w:t>货币市场</w:t>
      </w:r>
      <w:r w:rsidRPr="00A7556A">
        <w:rPr>
          <w:rFonts w:hAnsi="宋体" w:hint="eastAsia"/>
          <w:color w:val="000000"/>
        </w:rPr>
        <w:t>基金的基金托管人；</w:t>
      </w:r>
    </w:p>
    <w:p w:rsidR="006640B8" w:rsidRPr="00A7556A" w:rsidRDefault="00703B93" w:rsidP="006805EC">
      <w:pPr>
        <w:spacing w:line="360" w:lineRule="auto"/>
        <w:ind w:right="28" w:firstLineChars="200" w:firstLine="420"/>
        <w:jc w:val="left"/>
        <w:rPr>
          <w:rFonts w:hAnsi="宋体"/>
          <w:color w:val="000000"/>
        </w:rPr>
      </w:pPr>
      <w:r w:rsidRPr="00A7556A">
        <w:rPr>
          <w:rFonts w:hAnsi="宋体" w:hint="eastAsia"/>
          <w:color w:val="000000"/>
        </w:rPr>
        <w:t>为明确</w:t>
      </w:r>
      <w:r w:rsidR="006640B8" w:rsidRPr="00A7556A">
        <w:rPr>
          <w:rFonts w:hAnsi="宋体" w:hint="eastAsia"/>
          <w:color w:val="000000"/>
          <w:szCs w:val="21"/>
        </w:rPr>
        <w:t>华夏</w:t>
      </w:r>
      <w:r w:rsidR="006C1D92" w:rsidRPr="00A7556A">
        <w:rPr>
          <w:rFonts w:hAnsi="宋体" w:hint="eastAsia"/>
          <w:color w:val="000000"/>
          <w:szCs w:val="21"/>
        </w:rPr>
        <w:t>惠利</w:t>
      </w:r>
      <w:r w:rsidR="006640B8" w:rsidRPr="00A7556A">
        <w:rPr>
          <w:rFonts w:hAnsi="宋体" w:hint="eastAsia"/>
          <w:color w:val="000000"/>
          <w:szCs w:val="21"/>
        </w:rPr>
        <w:t>货币市场</w:t>
      </w:r>
      <w:r w:rsidRPr="00A7556A">
        <w:rPr>
          <w:rFonts w:hAnsi="宋体" w:hint="eastAsia"/>
          <w:color w:val="000000"/>
        </w:rPr>
        <w:t>基金的基金管理人和基金托管人之间的权利义务关系，特制订本托管协议；</w:t>
      </w:r>
    </w:p>
    <w:p w:rsidR="006640B8" w:rsidRPr="00A7556A" w:rsidRDefault="00703B93" w:rsidP="006805EC">
      <w:pPr>
        <w:spacing w:line="360" w:lineRule="auto"/>
        <w:ind w:right="28" w:firstLineChars="200" w:firstLine="420"/>
        <w:jc w:val="left"/>
        <w:rPr>
          <w:rFonts w:hAnsi="宋体"/>
          <w:color w:val="000000"/>
        </w:rPr>
      </w:pPr>
      <w:r w:rsidRPr="00A7556A">
        <w:rPr>
          <w:rFonts w:hAnsi="宋体" w:hint="eastAsia"/>
          <w:color w:val="000000"/>
        </w:rPr>
        <w:t>除非另有约定，</w:t>
      </w:r>
      <w:r w:rsidR="006640B8" w:rsidRPr="00A7556A">
        <w:rPr>
          <w:rFonts w:hAnsi="宋体" w:hint="eastAsia"/>
          <w:color w:val="000000"/>
          <w:szCs w:val="21"/>
        </w:rPr>
        <w:t>《华夏</w:t>
      </w:r>
      <w:r w:rsidR="006C1D92" w:rsidRPr="00A7556A">
        <w:rPr>
          <w:rFonts w:hAnsi="宋体" w:hint="eastAsia"/>
          <w:color w:val="000000"/>
          <w:szCs w:val="21"/>
        </w:rPr>
        <w:t>惠利</w:t>
      </w:r>
      <w:r w:rsidR="006640B8" w:rsidRPr="00A7556A">
        <w:rPr>
          <w:rFonts w:hAnsi="宋体" w:hint="eastAsia"/>
          <w:color w:val="000000"/>
          <w:szCs w:val="21"/>
        </w:rPr>
        <w:t>货币市场基金基金合同》</w:t>
      </w:r>
      <w:r w:rsidR="00993521" w:rsidRPr="00A7556A">
        <w:rPr>
          <w:rFonts w:hAnsi="宋体"/>
          <w:color w:val="000000"/>
          <w:szCs w:val="21"/>
        </w:rPr>
        <w:t>（</w:t>
      </w:r>
      <w:r w:rsidRPr="00A7556A">
        <w:rPr>
          <w:rFonts w:hAnsi="宋体"/>
          <w:color w:val="000000"/>
        </w:rPr>
        <w:t>以下简称“基金合同”</w:t>
      </w:r>
      <w:r w:rsidR="00993521" w:rsidRPr="00A7556A">
        <w:rPr>
          <w:rFonts w:hAnsi="宋体"/>
          <w:color w:val="000000"/>
          <w:szCs w:val="21"/>
        </w:rPr>
        <w:t>）</w:t>
      </w:r>
      <w:r w:rsidRPr="00A7556A">
        <w:rPr>
          <w:rFonts w:hAnsi="宋体"/>
          <w:color w:val="000000"/>
        </w:rPr>
        <w:t>中定义的术语在用于本托管协议时应具有相同的含义；若有抵触应以《基金合同》为准，并依其</w:t>
      </w:r>
      <w:r w:rsidRPr="00A7556A">
        <w:rPr>
          <w:rFonts w:hAnsi="宋体" w:hint="eastAsia"/>
          <w:color w:val="000000"/>
        </w:rPr>
        <w:t>条款解释。</w:t>
      </w:r>
    </w:p>
    <w:p w:rsidR="006640B8" w:rsidRPr="00A7556A" w:rsidRDefault="00703B93" w:rsidP="00A368E3">
      <w:pPr>
        <w:pStyle w:val="2"/>
        <w:spacing w:beforeLines="50" w:afterLines="50" w:line="360" w:lineRule="auto"/>
        <w:ind w:firstLineChars="200" w:firstLine="422"/>
        <w:jc w:val="center"/>
        <w:rPr>
          <w:rFonts w:ascii="Times New Roman" w:hAnsi="Times New Roman"/>
          <w:sz w:val="21"/>
        </w:rPr>
      </w:pPr>
      <w:bookmarkStart w:id="2" w:name="_Toc432680736"/>
      <w:bookmarkStart w:id="3" w:name="_Toc124325885"/>
      <w:r w:rsidRPr="00A7556A">
        <w:rPr>
          <w:rFonts w:ascii="Times New Roman" w:hAnsi="宋体" w:hint="eastAsia"/>
          <w:sz w:val="21"/>
        </w:rPr>
        <w:t>一、基金托管协议当事人</w:t>
      </w:r>
      <w:bookmarkEnd w:id="2"/>
      <w:bookmarkEnd w:id="3"/>
    </w:p>
    <w:p w:rsidR="006640B8" w:rsidRPr="00A7556A" w:rsidRDefault="00703B93" w:rsidP="006805EC">
      <w:pPr>
        <w:spacing w:line="360" w:lineRule="auto"/>
        <w:ind w:right="28" w:firstLineChars="200" w:firstLine="420"/>
        <w:jc w:val="left"/>
        <w:rPr>
          <w:rFonts w:hAnsi="宋体"/>
          <w:color w:val="000000"/>
        </w:rPr>
      </w:pPr>
      <w:r w:rsidRPr="00A7556A">
        <w:rPr>
          <w:rFonts w:hAnsi="宋体" w:hint="eastAsia"/>
          <w:color w:val="000000"/>
        </w:rPr>
        <w:t>（一）基金管理人</w:t>
      </w:r>
    </w:p>
    <w:p w:rsidR="006640B8" w:rsidRPr="00A7556A" w:rsidRDefault="00703B93" w:rsidP="006805EC">
      <w:pPr>
        <w:spacing w:line="360" w:lineRule="auto"/>
        <w:ind w:right="28" w:firstLineChars="200" w:firstLine="420"/>
        <w:jc w:val="left"/>
        <w:rPr>
          <w:rFonts w:hAnsi="宋体"/>
          <w:color w:val="000000"/>
        </w:rPr>
      </w:pPr>
      <w:r w:rsidRPr="00A7556A">
        <w:rPr>
          <w:rFonts w:hAnsi="宋体" w:hint="eastAsia"/>
          <w:color w:val="000000"/>
        </w:rPr>
        <w:t>名称：</w:t>
      </w:r>
      <w:r w:rsidR="006640B8" w:rsidRPr="00A7556A">
        <w:rPr>
          <w:rFonts w:hAnsi="宋体" w:hint="eastAsia"/>
          <w:color w:val="000000"/>
          <w:szCs w:val="21"/>
        </w:rPr>
        <w:t>华夏</w:t>
      </w:r>
      <w:r w:rsidRPr="00A7556A">
        <w:rPr>
          <w:rFonts w:hAnsi="宋体" w:hint="eastAsia"/>
          <w:color w:val="000000"/>
        </w:rPr>
        <w:t>基金管理有限公司</w:t>
      </w:r>
    </w:p>
    <w:p w:rsidR="006640B8" w:rsidRPr="00A7556A" w:rsidRDefault="00703B93" w:rsidP="006805EC">
      <w:pPr>
        <w:spacing w:line="360" w:lineRule="auto"/>
        <w:ind w:right="28" w:firstLineChars="200" w:firstLine="420"/>
        <w:jc w:val="left"/>
        <w:rPr>
          <w:rFonts w:hAnsi="宋体"/>
          <w:color w:val="000000"/>
        </w:rPr>
      </w:pPr>
      <w:r w:rsidRPr="00A7556A">
        <w:rPr>
          <w:rFonts w:hAnsi="宋体" w:hint="eastAsia"/>
          <w:color w:val="000000"/>
        </w:rPr>
        <w:t>注册地址：</w:t>
      </w:r>
      <w:r w:rsidR="006640B8" w:rsidRPr="00A7556A">
        <w:rPr>
          <w:rFonts w:hAnsi="宋体"/>
          <w:color w:val="000000"/>
          <w:szCs w:val="21"/>
        </w:rPr>
        <w:t>北京市顺义区天竺空港工业区</w:t>
      </w:r>
      <w:r w:rsidR="006640B8" w:rsidRPr="00A7556A">
        <w:rPr>
          <w:rFonts w:hAnsi="宋体"/>
          <w:color w:val="000000"/>
          <w:szCs w:val="21"/>
        </w:rPr>
        <w:t>A</w:t>
      </w:r>
      <w:r w:rsidR="006640B8" w:rsidRPr="00A7556A">
        <w:rPr>
          <w:rFonts w:hAnsi="宋体"/>
          <w:color w:val="000000"/>
          <w:szCs w:val="21"/>
        </w:rPr>
        <w:t>区</w:t>
      </w:r>
    </w:p>
    <w:p w:rsidR="006640B8" w:rsidRPr="00A7556A" w:rsidRDefault="00703B93" w:rsidP="006805EC">
      <w:pPr>
        <w:spacing w:line="360" w:lineRule="auto"/>
        <w:ind w:right="28" w:firstLineChars="200" w:firstLine="420"/>
        <w:jc w:val="left"/>
        <w:rPr>
          <w:rFonts w:hAnsi="宋体"/>
          <w:color w:val="000000"/>
        </w:rPr>
      </w:pPr>
      <w:r w:rsidRPr="00A7556A">
        <w:rPr>
          <w:rFonts w:hAnsi="宋体" w:hint="eastAsia"/>
          <w:color w:val="000000"/>
        </w:rPr>
        <w:t>办公地址：</w:t>
      </w:r>
      <w:r w:rsidR="006640B8" w:rsidRPr="00A7556A">
        <w:rPr>
          <w:rFonts w:hAnsi="宋体"/>
          <w:color w:val="000000"/>
          <w:szCs w:val="21"/>
        </w:rPr>
        <w:t>北京市西城区金融大街</w:t>
      </w:r>
      <w:r w:rsidR="006640B8" w:rsidRPr="00A7556A">
        <w:rPr>
          <w:rFonts w:hAnsi="宋体"/>
          <w:color w:val="000000"/>
          <w:szCs w:val="21"/>
        </w:rPr>
        <w:t>33</w:t>
      </w:r>
      <w:r w:rsidR="006640B8" w:rsidRPr="00A7556A">
        <w:rPr>
          <w:rFonts w:hAnsi="宋体"/>
          <w:color w:val="000000"/>
          <w:szCs w:val="21"/>
        </w:rPr>
        <w:t>号通泰大厦</w:t>
      </w:r>
      <w:r w:rsidR="006640B8" w:rsidRPr="00A7556A">
        <w:rPr>
          <w:rFonts w:hAnsi="宋体"/>
          <w:color w:val="000000"/>
          <w:szCs w:val="21"/>
        </w:rPr>
        <w:t>B</w:t>
      </w:r>
      <w:r w:rsidR="006640B8" w:rsidRPr="00A7556A">
        <w:rPr>
          <w:rFonts w:hAnsi="宋体"/>
          <w:color w:val="000000"/>
          <w:szCs w:val="21"/>
        </w:rPr>
        <w:t>座</w:t>
      </w:r>
      <w:r w:rsidR="0006071F" w:rsidRPr="00A7556A">
        <w:rPr>
          <w:rFonts w:hAnsi="宋体" w:hint="eastAsia"/>
          <w:color w:val="000000"/>
          <w:szCs w:val="21"/>
        </w:rPr>
        <w:t>8</w:t>
      </w:r>
      <w:r w:rsidR="006640B8" w:rsidRPr="00A7556A">
        <w:rPr>
          <w:rFonts w:hAnsi="宋体"/>
          <w:color w:val="000000"/>
          <w:szCs w:val="21"/>
        </w:rPr>
        <w:t>层</w:t>
      </w:r>
    </w:p>
    <w:p w:rsidR="006640B8" w:rsidRPr="00A7556A" w:rsidRDefault="00703B93" w:rsidP="006805EC">
      <w:pPr>
        <w:spacing w:line="360" w:lineRule="auto"/>
        <w:ind w:right="28" w:firstLineChars="200" w:firstLine="420"/>
        <w:jc w:val="left"/>
        <w:rPr>
          <w:rFonts w:hAnsi="宋体"/>
          <w:color w:val="000000"/>
        </w:rPr>
      </w:pPr>
      <w:r w:rsidRPr="00A7556A">
        <w:rPr>
          <w:rFonts w:hAnsi="宋体" w:hint="eastAsia"/>
          <w:color w:val="000000"/>
        </w:rPr>
        <w:t>邮政编码：</w:t>
      </w:r>
      <w:r w:rsidR="006640B8" w:rsidRPr="00A7556A">
        <w:rPr>
          <w:rFonts w:hAnsi="宋体"/>
          <w:color w:val="000000"/>
          <w:szCs w:val="21"/>
        </w:rPr>
        <w:t>100033</w:t>
      </w:r>
    </w:p>
    <w:p w:rsidR="006640B8" w:rsidRPr="00A7556A" w:rsidRDefault="00703B93" w:rsidP="006805EC">
      <w:pPr>
        <w:spacing w:line="360" w:lineRule="auto"/>
        <w:ind w:right="28" w:firstLineChars="200" w:firstLine="420"/>
        <w:jc w:val="left"/>
        <w:rPr>
          <w:rFonts w:hAnsi="宋体"/>
          <w:color w:val="000000"/>
        </w:rPr>
      </w:pPr>
      <w:r w:rsidRPr="00A7556A">
        <w:rPr>
          <w:rFonts w:hAnsi="宋体" w:hint="eastAsia"/>
          <w:color w:val="000000"/>
        </w:rPr>
        <w:t>法定代表人：</w:t>
      </w:r>
      <w:r w:rsidR="006640B8" w:rsidRPr="00A7556A">
        <w:rPr>
          <w:rFonts w:hAnsi="宋体"/>
          <w:color w:val="000000"/>
          <w:szCs w:val="21"/>
        </w:rPr>
        <w:t>杨明辉</w:t>
      </w:r>
    </w:p>
    <w:p w:rsidR="006640B8" w:rsidRPr="00A7556A" w:rsidRDefault="00703B93" w:rsidP="006805EC">
      <w:pPr>
        <w:spacing w:line="360" w:lineRule="auto"/>
        <w:ind w:right="28" w:firstLineChars="200" w:firstLine="420"/>
        <w:jc w:val="left"/>
        <w:rPr>
          <w:rFonts w:hAnsi="宋体"/>
          <w:color w:val="000000"/>
        </w:rPr>
      </w:pPr>
      <w:r w:rsidRPr="00A7556A">
        <w:rPr>
          <w:rFonts w:hAnsi="宋体" w:hint="eastAsia"/>
          <w:color w:val="000000"/>
        </w:rPr>
        <w:t>成立日期：</w:t>
      </w:r>
      <w:r w:rsidR="006640B8" w:rsidRPr="00A7556A">
        <w:rPr>
          <w:rFonts w:hAnsi="宋体" w:hint="eastAsia"/>
          <w:color w:val="000000"/>
          <w:szCs w:val="21"/>
        </w:rPr>
        <w:t>1998</w:t>
      </w:r>
      <w:r w:rsidR="006640B8" w:rsidRPr="00A7556A">
        <w:rPr>
          <w:rFonts w:hint="eastAsia"/>
          <w:color w:val="000000"/>
          <w:szCs w:val="21"/>
        </w:rPr>
        <w:t>年</w:t>
      </w:r>
      <w:r w:rsidR="006640B8" w:rsidRPr="00A7556A">
        <w:rPr>
          <w:rFonts w:hAnsi="宋体" w:hint="eastAsia"/>
          <w:color w:val="000000"/>
          <w:szCs w:val="21"/>
        </w:rPr>
        <w:t>4</w:t>
      </w:r>
      <w:r w:rsidR="006640B8" w:rsidRPr="00A7556A">
        <w:rPr>
          <w:rFonts w:hint="eastAsia"/>
          <w:color w:val="000000"/>
          <w:szCs w:val="21"/>
        </w:rPr>
        <w:t>月</w:t>
      </w:r>
      <w:r w:rsidR="006640B8" w:rsidRPr="00A7556A">
        <w:rPr>
          <w:rFonts w:hAnsi="宋体" w:hint="eastAsia"/>
          <w:color w:val="000000"/>
          <w:szCs w:val="21"/>
        </w:rPr>
        <w:t>9</w:t>
      </w:r>
      <w:r w:rsidRPr="00A7556A">
        <w:rPr>
          <w:rFonts w:hint="eastAsia"/>
          <w:color w:val="000000"/>
        </w:rPr>
        <w:t>日</w:t>
      </w:r>
    </w:p>
    <w:p w:rsidR="006640B8" w:rsidRPr="00A7556A" w:rsidRDefault="00703B93" w:rsidP="006805EC">
      <w:pPr>
        <w:spacing w:line="360" w:lineRule="auto"/>
        <w:ind w:right="28" w:firstLineChars="200" w:firstLine="420"/>
        <w:jc w:val="left"/>
        <w:rPr>
          <w:rFonts w:hAnsi="宋体"/>
          <w:color w:val="000000"/>
        </w:rPr>
      </w:pPr>
      <w:r w:rsidRPr="00A7556A">
        <w:rPr>
          <w:rFonts w:hAnsi="宋体" w:hint="eastAsia"/>
          <w:color w:val="000000"/>
        </w:rPr>
        <w:t>批准设立机关及批准设立文号：中国证监会</w:t>
      </w:r>
      <w:proofErr w:type="gramStart"/>
      <w:r w:rsidRPr="00A7556A">
        <w:rPr>
          <w:rFonts w:hAnsi="宋体" w:hint="eastAsia"/>
          <w:color w:val="000000"/>
        </w:rPr>
        <w:t>证监基字</w:t>
      </w:r>
      <w:proofErr w:type="gramEnd"/>
      <w:r w:rsidRPr="00A7556A">
        <w:rPr>
          <w:rFonts w:hAnsi="宋体"/>
          <w:color w:val="000000"/>
        </w:rPr>
        <w:t>[</w:t>
      </w:r>
      <w:r w:rsidR="006640B8" w:rsidRPr="00A7556A">
        <w:rPr>
          <w:rFonts w:hAnsi="宋体" w:hint="eastAsia"/>
          <w:color w:val="000000"/>
          <w:szCs w:val="21"/>
        </w:rPr>
        <w:t>1998]16</w:t>
      </w:r>
      <w:r w:rsidRPr="00A7556A">
        <w:rPr>
          <w:rFonts w:hAnsi="宋体" w:hint="eastAsia"/>
          <w:color w:val="000000"/>
        </w:rPr>
        <w:t>号</w:t>
      </w:r>
    </w:p>
    <w:p w:rsidR="006640B8" w:rsidRPr="00A7556A" w:rsidRDefault="00703B93" w:rsidP="006805EC">
      <w:pPr>
        <w:spacing w:line="360" w:lineRule="auto"/>
        <w:ind w:right="28" w:firstLineChars="200" w:firstLine="420"/>
        <w:jc w:val="left"/>
        <w:rPr>
          <w:rFonts w:hAnsi="宋体"/>
          <w:color w:val="000000"/>
        </w:rPr>
      </w:pPr>
      <w:r w:rsidRPr="00A7556A">
        <w:rPr>
          <w:rFonts w:hAnsi="宋体" w:hint="eastAsia"/>
          <w:color w:val="000000"/>
        </w:rPr>
        <w:t>组织形式：</w:t>
      </w:r>
      <w:r w:rsidR="006640B8" w:rsidRPr="00A7556A">
        <w:rPr>
          <w:rFonts w:hAnsi="宋体"/>
          <w:color w:val="000000"/>
          <w:szCs w:val="21"/>
        </w:rPr>
        <w:t>有限责任公司</w:t>
      </w:r>
    </w:p>
    <w:p w:rsidR="006640B8" w:rsidRPr="00A7556A" w:rsidRDefault="00703B93" w:rsidP="006805EC">
      <w:pPr>
        <w:spacing w:line="360" w:lineRule="auto"/>
        <w:ind w:right="28" w:firstLineChars="200" w:firstLine="420"/>
        <w:jc w:val="left"/>
        <w:rPr>
          <w:rFonts w:hAnsi="宋体"/>
          <w:color w:val="000000"/>
        </w:rPr>
      </w:pPr>
      <w:r w:rsidRPr="00A7556A">
        <w:rPr>
          <w:rFonts w:hAnsi="宋体" w:hint="eastAsia"/>
          <w:color w:val="000000"/>
        </w:rPr>
        <w:t>注册资本：</w:t>
      </w:r>
      <w:r w:rsidR="006640B8" w:rsidRPr="00A7556A">
        <w:rPr>
          <w:rFonts w:hAnsi="宋体" w:hint="eastAsia"/>
          <w:color w:val="000000"/>
          <w:szCs w:val="21"/>
        </w:rPr>
        <w:t>2.38</w:t>
      </w:r>
      <w:r w:rsidRPr="00A7556A">
        <w:rPr>
          <w:rFonts w:hAnsi="宋体" w:hint="eastAsia"/>
          <w:color w:val="000000"/>
        </w:rPr>
        <w:t>亿</w:t>
      </w:r>
      <w:r w:rsidRPr="00A7556A">
        <w:rPr>
          <w:rFonts w:hint="eastAsia"/>
          <w:color w:val="000000"/>
        </w:rPr>
        <w:t>元</w:t>
      </w:r>
      <w:r w:rsidR="0006071F" w:rsidRPr="00A7556A">
        <w:rPr>
          <w:rFonts w:hint="eastAsia"/>
          <w:color w:val="000000"/>
        </w:rPr>
        <w:t>人民币</w:t>
      </w:r>
    </w:p>
    <w:p w:rsidR="006640B8" w:rsidRPr="00A7556A" w:rsidRDefault="00703B93" w:rsidP="006805EC">
      <w:pPr>
        <w:spacing w:line="360" w:lineRule="auto"/>
        <w:ind w:right="28" w:firstLineChars="200" w:firstLine="420"/>
        <w:jc w:val="left"/>
        <w:rPr>
          <w:rFonts w:hAnsi="宋体"/>
          <w:color w:val="000000"/>
        </w:rPr>
      </w:pPr>
      <w:r w:rsidRPr="00A7556A">
        <w:rPr>
          <w:rFonts w:hAnsi="宋体" w:hint="eastAsia"/>
          <w:color w:val="000000"/>
        </w:rPr>
        <w:t>存续期间：</w:t>
      </w:r>
      <w:r w:rsidR="006640B8" w:rsidRPr="00A7556A">
        <w:rPr>
          <w:rFonts w:hAnsi="宋体" w:hint="eastAsia"/>
          <w:color w:val="000000"/>
          <w:szCs w:val="21"/>
        </w:rPr>
        <w:t>100</w:t>
      </w:r>
      <w:r w:rsidR="006640B8" w:rsidRPr="00A7556A">
        <w:rPr>
          <w:rFonts w:hAnsi="宋体" w:hint="eastAsia"/>
          <w:color w:val="000000"/>
          <w:szCs w:val="21"/>
        </w:rPr>
        <w:t>年</w:t>
      </w:r>
    </w:p>
    <w:p w:rsidR="006640B8" w:rsidRPr="00A7556A" w:rsidRDefault="00703B93" w:rsidP="006805EC">
      <w:pPr>
        <w:spacing w:line="360" w:lineRule="auto"/>
        <w:ind w:right="28" w:firstLineChars="200" w:firstLine="420"/>
        <w:jc w:val="left"/>
        <w:rPr>
          <w:rFonts w:hAnsi="宋体"/>
          <w:color w:val="000000"/>
        </w:rPr>
      </w:pPr>
      <w:r w:rsidRPr="00A7556A">
        <w:rPr>
          <w:rFonts w:hAnsi="宋体" w:hint="eastAsia"/>
          <w:color w:val="000000"/>
        </w:rPr>
        <w:t>（二）基金托管人</w:t>
      </w:r>
    </w:p>
    <w:p w:rsidR="006640B8" w:rsidRPr="00A7556A" w:rsidRDefault="00703B93" w:rsidP="006805EC">
      <w:pPr>
        <w:spacing w:line="360" w:lineRule="auto"/>
        <w:ind w:right="28" w:firstLineChars="200" w:firstLine="420"/>
        <w:jc w:val="left"/>
        <w:rPr>
          <w:rFonts w:hAnsi="宋体"/>
          <w:color w:val="000000"/>
        </w:rPr>
      </w:pPr>
      <w:r w:rsidRPr="00A7556A">
        <w:rPr>
          <w:rFonts w:hAnsi="宋体" w:hint="eastAsia"/>
          <w:color w:val="000000"/>
        </w:rPr>
        <w:t>名称：中国建设银行股份有限公司</w:t>
      </w:r>
      <w:r w:rsidR="00993521" w:rsidRPr="00A7556A">
        <w:rPr>
          <w:rFonts w:hAnsi="宋体"/>
          <w:color w:val="000000"/>
          <w:szCs w:val="21"/>
        </w:rPr>
        <w:t>（</w:t>
      </w:r>
      <w:r w:rsidRPr="00A7556A">
        <w:rPr>
          <w:rFonts w:hAnsi="宋体"/>
          <w:color w:val="000000"/>
        </w:rPr>
        <w:t>简称：中国建设银行</w:t>
      </w:r>
      <w:r w:rsidR="00993521" w:rsidRPr="00A7556A">
        <w:rPr>
          <w:rFonts w:hAnsi="宋体"/>
          <w:color w:val="000000"/>
          <w:szCs w:val="21"/>
        </w:rPr>
        <w:t>）</w:t>
      </w:r>
    </w:p>
    <w:p w:rsidR="006640B8" w:rsidRPr="00A7556A" w:rsidRDefault="00703B93" w:rsidP="006805EC">
      <w:pPr>
        <w:spacing w:line="360" w:lineRule="auto"/>
        <w:ind w:right="28" w:firstLineChars="200" w:firstLine="420"/>
        <w:jc w:val="left"/>
        <w:rPr>
          <w:rFonts w:hAnsi="宋体"/>
          <w:color w:val="000000"/>
        </w:rPr>
      </w:pPr>
      <w:r w:rsidRPr="00A7556A">
        <w:rPr>
          <w:rFonts w:hAnsi="宋体" w:hint="eastAsia"/>
          <w:color w:val="000000"/>
        </w:rPr>
        <w:t>住所：北京市西城区金融大街</w:t>
      </w:r>
      <w:r w:rsidRPr="00A7556A">
        <w:rPr>
          <w:rFonts w:hAnsi="宋体"/>
          <w:color w:val="000000"/>
        </w:rPr>
        <w:t>25</w:t>
      </w:r>
      <w:r w:rsidRPr="00A7556A">
        <w:rPr>
          <w:rFonts w:hAnsi="宋体"/>
          <w:color w:val="000000"/>
        </w:rPr>
        <w:t>号</w:t>
      </w:r>
    </w:p>
    <w:p w:rsidR="006640B8" w:rsidRPr="00A7556A" w:rsidRDefault="00703B93" w:rsidP="006805EC">
      <w:pPr>
        <w:spacing w:line="360" w:lineRule="auto"/>
        <w:ind w:right="28" w:firstLineChars="200" w:firstLine="420"/>
        <w:jc w:val="left"/>
        <w:rPr>
          <w:rFonts w:hAnsi="宋体"/>
          <w:color w:val="000000"/>
        </w:rPr>
      </w:pPr>
      <w:r w:rsidRPr="00A7556A">
        <w:rPr>
          <w:rFonts w:hAnsi="宋体" w:hint="eastAsia"/>
          <w:color w:val="000000"/>
        </w:rPr>
        <w:t>办公地址：北京市西城区闹市口大街</w:t>
      </w:r>
      <w:r w:rsidRPr="00A7556A">
        <w:rPr>
          <w:rFonts w:hAnsi="宋体"/>
          <w:color w:val="000000"/>
        </w:rPr>
        <w:t>1</w:t>
      </w:r>
      <w:r w:rsidRPr="00A7556A">
        <w:rPr>
          <w:rFonts w:hAnsi="宋体"/>
          <w:color w:val="000000"/>
        </w:rPr>
        <w:t>号院</w:t>
      </w:r>
      <w:r w:rsidRPr="00A7556A">
        <w:rPr>
          <w:rFonts w:hAnsi="宋体"/>
          <w:color w:val="000000"/>
        </w:rPr>
        <w:t>1</w:t>
      </w:r>
      <w:r w:rsidRPr="00A7556A">
        <w:rPr>
          <w:rFonts w:hAnsi="宋体"/>
          <w:color w:val="000000"/>
        </w:rPr>
        <w:t>号楼</w:t>
      </w:r>
    </w:p>
    <w:p w:rsidR="006640B8" w:rsidRPr="00A7556A" w:rsidRDefault="00703B93" w:rsidP="006805EC">
      <w:pPr>
        <w:spacing w:line="360" w:lineRule="auto"/>
        <w:ind w:right="28" w:firstLineChars="200" w:firstLine="420"/>
        <w:jc w:val="left"/>
        <w:rPr>
          <w:rFonts w:hAnsi="宋体"/>
          <w:color w:val="000000"/>
        </w:rPr>
      </w:pPr>
      <w:r w:rsidRPr="00A7556A">
        <w:rPr>
          <w:rFonts w:hAnsi="宋体" w:hint="eastAsia"/>
          <w:color w:val="000000"/>
        </w:rPr>
        <w:t>邮政编码：</w:t>
      </w:r>
      <w:r w:rsidRPr="00A7556A">
        <w:rPr>
          <w:rFonts w:hAnsi="宋体"/>
          <w:color w:val="000000"/>
        </w:rPr>
        <w:t>100033</w:t>
      </w:r>
    </w:p>
    <w:p w:rsidR="006640B8" w:rsidRPr="00A7556A" w:rsidRDefault="00703B93" w:rsidP="006805EC">
      <w:pPr>
        <w:spacing w:line="360" w:lineRule="auto"/>
        <w:ind w:right="28" w:firstLineChars="200" w:firstLine="420"/>
        <w:jc w:val="left"/>
        <w:rPr>
          <w:rFonts w:hAnsi="宋体"/>
          <w:color w:val="000000"/>
        </w:rPr>
      </w:pPr>
      <w:r w:rsidRPr="00A7556A">
        <w:rPr>
          <w:rFonts w:hAnsi="宋体" w:hint="eastAsia"/>
          <w:color w:val="000000"/>
        </w:rPr>
        <w:lastRenderedPageBreak/>
        <w:t>法定代表人：王洪章</w:t>
      </w:r>
    </w:p>
    <w:p w:rsidR="006640B8" w:rsidRPr="00A7556A" w:rsidRDefault="00703B93" w:rsidP="006805EC">
      <w:pPr>
        <w:spacing w:line="360" w:lineRule="auto"/>
        <w:ind w:right="28" w:firstLineChars="200" w:firstLine="420"/>
        <w:jc w:val="left"/>
        <w:rPr>
          <w:rFonts w:hAnsi="宋体"/>
          <w:color w:val="000000"/>
        </w:rPr>
      </w:pPr>
      <w:r w:rsidRPr="00A7556A">
        <w:rPr>
          <w:rFonts w:hAnsi="宋体" w:hint="eastAsia"/>
          <w:color w:val="000000"/>
        </w:rPr>
        <w:t>成立日期：</w:t>
      </w:r>
      <w:r w:rsidRPr="00A7556A">
        <w:rPr>
          <w:rFonts w:hAnsi="宋体"/>
          <w:color w:val="000000"/>
        </w:rPr>
        <w:t>2004</w:t>
      </w:r>
      <w:r w:rsidRPr="00A7556A">
        <w:rPr>
          <w:rFonts w:hAnsi="宋体"/>
          <w:color w:val="000000"/>
        </w:rPr>
        <w:t>年</w:t>
      </w:r>
      <w:r w:rsidRPr="00A7556A">
        <w:rPr>
          <w:rFonts w:hAnsi="宋体"/>
          <w:color w:val="000000"/>
          <w:szCs w:val="21"/>
        </w:rPr>
        <w:t>9</w:t>
      </w:r>
      <w:r w:rsidRPr="00A7556A">
        <w:rPr>
          <w:rFonts w:hAnsi="宋体"/>
          <w:color w:val="000000"/>
          <w:szCs w:val="21"/>
        </w:rPr>
        <w:t>月</w:t>
      </w:r>
      <w:r w:rsidRPr="00A7556A">
        <w:rPr>
          <w:rFonts w:hAnsi="宋体"/>
          <w:color w:val="000000"/>
          <w:szCs w:val="21"/>
        </w:rPr>
        <w:t>17</w:t>
      </w:r>
      <w:r w:rsidRPr="00A7556A">
        <w:rPr>
          <w:rFonts w:hAnsi="宋体"/>
          <w:color w:val="000000"/>
          <w:szCs w:val="21"/>
        </w:rPr>
        <w:t>日</w:t>
      </w:r>
    </w:p>
    <w:p w:rsidR="006640B8" w:rsidRPr="00A7556A" w:rsidRDefault="00703B93" w:rsidP="006805EC">
      <w:pPr>
        <w:spacing w:line="360" w:lineRule="auto"/>
        <w:ind w:right="28" w:firstLineChars="200" w:firstLine="420"/>
        <w:jc w:val="left"/>
        <w:rPr>
          <w:rFonts w:hAnsi="宋体"/>
          <w:color w:val="000000"/>
        </w:rPr>
      </w:pPr>
      <w:r w:rsidRPr="00A7556A">
        <w:rPr>
          <w:rFonts w:hAnsi="宋体" w:hint="eastAsia"/>
          <w:color w:val="000000"/>
        </w:rPr>
        <w:t>基金托管业务批准文号：中国证监会</w:t>
      </w:r>
      <w:proofErr w:type="gramStart"/>
      <w:r w:rsidRPr="00A7556A">
        <w:rPr>
          <w:rFonts w:hAnsi="宋体" w:hint="eastAsia"/>
          <w:color w:val="000000"/>
        </w:rPr>
        <w:t>证监基字</w:t>
      </w:r>
      <w:proofErr w:type="gramEnd"/>
      <w:r w:rsidRPr="00A7556A">
        <w:rPr>
          <w:rFonts w:hAnsi="宋体"/>
          <w:color w:val="000000"/>
        </w:rPr>
        <w:t>[1998</w:t>
      </w:r>
      <w:bookmarkStart w:id="4" w:name="OLE_LINK3"/>
      <w:r w:rsidRPr="00A7556A">
        <w:rPr>
          <w:rFonts w:hAnsi="宋体"/>
          <w:color w:val="000000"/>
        </w:rPr>
        <w:t>]</w:t>
      </w:r>
      <w:bookmarkEnd w:id="4"/>
      <w:r w:rsidRPr="00A7556A">
        <w:rPr>
          <w:rFonts w:hAnsi="宋体"/>
          <w:color w:val="000000"/>
        </w:rPr>
        <w:t>12</w:t>
      </w:r>
      <w:r w:rsidRPr="00A7556A">
        <w:rPr>
          <w:rFonts w:hAnsi="宋体"/>
          <w:color w:val="000000"/>
        </w:rPr>
        <w:t>号</w:t>
      </w:r>
    </w:p>
    <w:p w:rsidR="006640B8" w:rsidRPr="00A7556A" w:rsidRDefault="00703B93" w:rsidP="006805EC">
      <w:pPr>
        <w:spacing w:line="360" w:lineRule="auto"/>
        <w:ind w:right="28" w:firstLineChars="200" w:firstLine="420"/>
        <w:jc w:val="left"/>
        <w:rPr>
          <w:rFonts w:hAnsi="宋体"/>
          <w:color w:val="000000"/>
        </w:rPr>
      </w:pPr>
      <w:r w:rsidRPr="00A7556A">
        <w:rPr>
          <w:rFonts w:hAnsi="宋体" w:hint="eastAsia"/>
          <w:color w:val="000000"/>
        </w:rPr>
        <w:t>组织形式：股份有限公司</w:t>
      </w:r>
    </w:p>
    <w:p w:rsidR="006640B8" w:rsidRPr="00A7556A" w:rsidRDefault="00703B93" w:rsidP="006805EC">
      <w:pPr>
        <w:spacing w:line="360" w:lineRule="auto"/>
        <w:ind w:right="28" w:firstLineChars="200" w:firstLine="420"/>
        <w:jc w:val="left"/>
        <w:rPr>
          <w:rFonts w:hAnsi="宋体"/>
          <w:color w:val="000000"/>
        </w:rPr>
      </w:pPr>
      <w:r w:rsidRPr="00A7556A">
        <w:rPr>
          <w:rFonts w:hAnsi="宋体" w:hint="eastAsia"/>
          <w:color w:val="000000"/>
        </w:rPr>
        <w:t>注册资本：</w:t>
      </w:r>
      <w:proofErr w:type="gramStart"/>
      <w:r w:rsidRPr="00A7556A">
        <w:rPr>
          <w:rFonts w:hAnsi="宋体" w:hint="eastAsia"/>
          <w:color w:val="000000"/>
        </w:rPr>
        <w:t>贰仟伍佰亿壹仟零玖拾柒万柒仟肆佰捌拾陆</w:t>
      </w:r>
      <w:proofErr w:type="gramEnd"/>
      <w:r w:rsidRPr="00A7556A">
        <w:rPr>
          <w:rFonts w:hAnsi="宋体" w:hint="eastAsia"/>
          <w:color w:val="000000"/>
        </w:rPr>
        <w:t>元整</w:t>
      </w:r>
    </w:p>
    <w:p w:rsidR="006640B8" w:rsidRPr="00A7556A" w:rsidRDefault="00703B93" w:rsidP="006805EC">
      <w:pPr>
        <w:spacing w:line="360" w:lineRule="auto"/>
        <w:ind w:right="28" w:firstLineChars="200" w:firstLine="420"/>
        <w:jc w:val="left"/>
        <w:rPr>
          <w:rFonts w:hAnsi="宋体"/>
          <w:color w:val="000000"/>
        </w:rPr>
      </w:pPr>
      <w:r w:rsidRPr="00A7556A">
        <w:rPr>
          <w:rFonts w:hAnsi="宋体" w:hint="eastAsia"/>
          <w:color w:val="000000"/>
        </w:rPr>
        <w:t>存续期间：持续经营</w:t>
      </w:r>
    </w:p>
    <w:p w:rsidR="006640B8" w:rsidRPr="00A7556A" w:rsidRDefault="00703B93" w:rsidP="006805EC">
      <w:pPr>
        <w:spacing w:line="360" w:lineRule="auto"/>
        <w:ind w:right="28" w:firstLineChars="200" w:firstLine="420"/>
        <w:jc w:val="left"/>
        <w:rPr>
          <w:rFonts w:hAnsi="宋体"/>
          <w:color w:val="000000"/>
        </w:rPr>
      </w:pPr>
      <w:r w:rsidRPr="00A7556A">
        <w:rPr>
          <w:rFonts w:hAnsi="宋体" w:hint="eastAsia"/>
          <w:color w:val="000000"/>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rsidR="00DC7E4D" w:rsidRPr="00A7556A" w:rsidRDefault="00703B93" w:rsidP="00A368E3">
      <w:pPr>
        <w:pStyle w:val="2"/>
        <w:spacing w:beforeLines="50" w:afterLines="50" w:line="360" w:lineRule="auto"/>
        <w:ind w:firstLineChars="200" w:firstLine="422"/>
        <w:jc w:val="center"/>
        <w:rPr>
          <w:rFonts w:ascii="Times New Roman" w:hAnsi="Times New Roman"/>
          <w:sz w:val="21"/>
        </w:rPr>
      </w:pPr>
      <w:bookmarkStart w:id="5" w:name="_Toc432680737"/>
      <w:bookmarkStart w:id="6" w:name="_Toc124325886"/>
      <w:r w:rsidRPr="00A7556A">
        <w:rPr>
          <w:rFonts w:ascii="Times New Roman" w:hAnsi="宋体" w:hint="eastAsia"/>
          <w:sz w:val="21"/>
        </w:rPr>
        <w:t>二、基金托管协议的依据、目的和原则</w:t>
      </w:r>
      <w:bookmarkEnd w:id="5"/>
      <w:bookmarkEnd w:id="6"/>
    </w:p>
    <w:p w:rsidR="00DC7E4D" w:rsidRPr="00A7556A" w:rsidRDefault="00C722FF" w:rsidP="006805EC">
      <w:pPr>
        <w:spacing w:line="360" w:lineRule="auto"/>
        <w:ind w:right="28" w:firstLineChars="200" w:firstLine="420"/>
        <w:jc w:val="left"/>
        <w:rPr>
          <w:rFonts w:hAnsi="宋体"/>
          <w:color w:val="000000"/>
        </w:rPr>
      </w:pPr>
      <w:r w:rsidRPr="00A7556A">
        <w:rPr>
          <w:rFonts w:hAnsi="宋体" w:hint="eastAsia"/>
          <w:color w:val="000000"/>
        </w:rPr>
        <w:t>（一）订立托管协议的依据</w:t>
      </w:r>
    </w:p>
    <w:p w:rsidR="00DC7E4D" w:rsidRPr="00A7556A" w:rsidRDefault="00C722FF" w:rsidP="006805EC">
      <w:pPr>
        <w:spacing w:line="360" w:lineRule="auto"/>
        <w:ind w:right="28" w:firstLineChars="200" w:firstLine="420"/>
        <w:jc w:val="left"/>
        <w:rPr>
          <w:rFonts w:hAnsi="宋体"/>
          <w:color w:val="000000"/>
        </w:rPr>
      </w:pPr>
      <w:r w:rsidRPr="00A7556A">
        <w:rPr>
          <w:rFonts w:hAnsi="宋体" w:hint="eastAsia"/>
          <w:color w:val="000000"/>
        </w:rPr>
        <w:t>本协议依据《中华人民共和国证券投资基金法》</w:t>
      </w:r>
      <w:r w:rsidRPr="00A7556A">
        <w:rPr>
          <w:rFonts w:hAnsi="宋体" w:hint="eastAsia"/>
          <w:color w:val="000000"/>
          <w:szCs w:val="21"/>
        </w:rPr>
        <w:t>（</w:t>
      </w:r>
      <w:r w:rsidRPr="00A7556A">
        <w:rPr>
          <w:rFonts w:hAnsi="宋体"/>
          <w:color w:val="000000"/>
        </w:rPr>
        <w:t>以下简称“《基金法》”</w:t>
      </w:r>
      <w:r w:rsidRPr="00A7556A">
        <w:rPr>
          <w:rFonts w:hAnsi="宋体" w:hint="eastAsia"/>
          <w:color w:val="000000"/>
          <w:szCs w:val="21"/>
        </w:rPr>
        <w:t>）</w:t>
      </w:r>
      <w:r w:rsidR="00370017" w:rsidRPr="00A7556A">
        <w:rPr>
          <w:rFonts w:hAnsi="宋体" w:hint="eastAsia"/>
          <w:color w:val="000000"/>
          <w:szCs w:val="21"/>
        </w:rPr>
        <w:t>、《货币市场基金监督管理办法》（以下简称“《管理办法》”）</w:t>
      </w:r>
      <w:r w:rsidRPr="00A7556A">
        <w:rPr>
          <w:rFonts w:hAnsi="宋体"/>
          <w:color w:val="000000"/>
        </w:rPr>
        <w:t>等有关法律法规、《基金合同》及其他有关规定制订。</w:t>
      </w:r>
    </w:p>
    <w:p w:rsidR="00DC7E4D" w:rsidRPr="00A7556A" w:rsidRDefault="00C722FF" w:rsidP="006805EC">
      <w:pPr>
        <w:spacing w:line="360" w:lineRule="auto"/>
        <w:ind w:right="28" w:firstLineChars="200" w:firstLine="420"/>
        <w:jc w:val="left"/>
        <w:rPr>
          <w:rFonts w:hAnsi="宋体"/>
          <w:color w:val="000000"/>
        </w:rPr>
      </w:pPr>
      <w:r w:rsidRPr="00A7556A">
        <w:rPr>
          <w:rFonts w:hAnsi="宋体" w:hint="eastAsia"/>
          <w:color w:val="000000"/>
        </w:rPr>
        <w:t>（二）订立托管协议的目的</w:t>
      </w:r>
    </w:p>
    <w:p w:rsidR="00DC7E4D" w:rsidRPr="00A7556A" w:rsidRDefault="00C722FF" w:rsidP="006805EC">
      <w:pPr>
        <w:spacing w:line="360" w:lineRule="auto"/>
        <w:ind w:right="28" w:firstLineChars="200" w:firstLine="420"/>
        <w:jc w:val="left"/>
        <w:rPr>
          <w:rFonts w:hAnsi="宋体"/>
          <w:color w:val="000000"/>
        </w:rPr>
      </w:pPr>
      <w:r w:rsidRPr="00A7556A">
        <w:rPr>
          <w:rFonts w:hAnsi="宋体" w:hint="eastAsia"/>
          <w:color w:val="000000"/>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rsidR="00DC7E4D" w:rsidRPr="00A7556A" w:rsidRDefault="00C722FF" w:rsidP="006805EC">
      <w:pPr>
        <w:spacing w:line="360" w:lineRule="auto"/>
        <w:ind w:right="28" w:firstLineChars="200" w:firstLine="420"/>
        <w:jc w:val="left"/>
        <w:rPr>
          <w:rFonts w:hAnsi="宋体"/>
          <w:color w:val="000000"/>
        </w:rPr>
      </w:pPr>
      <w:r w:rsidRPr="00A7556A">
        <w:rPr>
          <w:rFonts w:hAnsi="宋体" w:hint="eastAsia"/>
          <w:color w:val="000000"/>
        </w:rPr>
        <w:t>（三）订立托管协议的原则</w:t>
      </w:r>
    </w:p>
    <w:p w:rsidR="00DC7E4D" w:rsidRPr="00A7556A" w:rsidRDefault="00C722FF" w:rsidP="006805EC">
      <w:pPr>
        <w:spacing w:line="360" w:lineRule="auto"/>
        <w:ind w:right="28" w:firstLineChars="200" w:firstLine="420"/>
        <w:jc w:val="left"/>
        <w:rPr>
          <w:rFonts w:hAnsi="宋体"/>
          <w:color w:val="000000"/>
        </w:rPr>
      </w:pPr>
      <w:r w:rsidRPr="00A7556A">
        <w:rPr>
          <w:rFonts w:hAnsi="宋体" w:hint="eastAsia"/>
          <w:color w:val="000000"/>
        </w:rPr>
        <w:t>基金管理人和基金托管人本着平等自愿、诚实信用、充分保护基金份额持有人合法权益的原则，经协商一致，签订本协议。</w:t>
      </w:r>
    </w:p>
    <w:p w:rsidR="00DC7E4D" w:rsidRPr="00A7556A" w:rsidRDefault="00C722FF" w:rsidP="00A368E3">
      <w:pPr>
        <w:pStyle w:val="2"/>
        <w:spacing w:beforeLines="50" w:afterLines="50" w:line="360" w:lineRule="auto"/>
        <w:ind w:firstLineChars="200" w:firstLine="422"/>
        <w:jc w:val="center"/>
        <w:rPr>
          <w:rFonts w:ascii="Times New Roman" w:hAnsi="宋体"/>
          <w:color w:val="000000"/>
          <w:sz w:val="21"/>
        </w:rPr>
      </w:pPr>
      <w:bookmarkStart w:id="7" w:name="_Toc432680738"/>
      <w:bookmarkStart w:id="8" w:name="_Toc124325887"/>
      <w:r w:rsidRPr="00A7556A">
        <w:rPr>
          <w:rFonts w:ascii="Times New Roman" w:hAnsi="宋体" w:hint="eastAsia"/>
          <w:color w:val="000000"/>
          <w:sz w:val="21"/>
        </w:rPr>
        <w:t>三、基金托管人对基金管理人的业务监督和核查</w:t>
      </w:r>
      <w:bookmarkEnd w:id="7"/>
      <w:bookmarkEnd w:id="8"/>
    </w:p>
    <w:p w:rsidR="00DC7E4D" w:rsidRPr="00A7556A" w:rsidRDefault="00C722FF" w:rsidP="006805EC">
      <w:pPr>
        <w:spacing w:line="360" w:lineRule="auto"/>
        <w:ind w:right="28" w:firstLineChars="200" w:firstLine="420"/>
        <w:jc w:val="left"/>
        <w:rPr>
          <w:rFonts w:hAnsi="宋体"/>
          <w:color w:val="000000"/>
          <w:szCs w:val="21"/>
        </w:rPr>
      </w:pPr>
      <w:r w:rsidRPr="00A7556A">
        <w:rPr>
          <w:rFonts w:hAnsi="宋体" w:hint="eastAsia"/>
          <w:color w:val="000000"/>
        </w:rPr>
        <w:t>（一）基金托管人根据有关法律法规的规定及《基金合同》的约定，对基金投资范围、投资对象进行监督。</w:t>
      </w:r>
    </w:p>
    <w:p w:rsidR="00806CD4" w:rsidRPr="00A7556A" w:rsidRDefault="00806CD4" w:rsidP="00806CD4">
      <w:pPr>
        <w:spacing w:line="360" w:lineRule="auto"/>
        <w:ind w:firstLineChars="200" w:firstLine="420"/>
        <w:rPr>
          <w:szCs w:val="21"/>
        </w:rPr>
      </w:pPr>
      <w:r w:rsidRPr="00A7556A">
        <w:rPr>
          <w:rFonts w:hint="eastAsia"/>
          <w:szCs w:val="21"/>
        </w:rPr>
        <w:t>本基金主要投资于以下金融工具，包括：现金，期限在</w:t>
      </w:r>
      <w:r w:rsidRPr="00A7556A">
        <w:rPr>
          <w:rFonts w:hint="eastAsia"/>
          <w:szCs w:val="21"/>
        </w:rPr>
        <w:t>1</w:t>
      </w:r>
      <w:r w:rsidRPr="00A7556A">
        <w:rPr>
          <w:rFonts w:hint="eastAsia"/>
          <w:szCs w:val="21"/>
        </w:rPr>
        <w:t>年以内（含</w:t>
      </w:r>
      <w:r w:rsidRPr="00A7556A">
        <w:rPr>
          <w:rFonts w:hint="eastAsia"/>
          <w:szCs w:val="21"/>
        </w:rPr>
        <w:t>1</w:t>
      </w:r>
      <w:r w:rsidRPr="00A7556A">
        <w:rPr>
          <w:rFonts w:hint="eastAsia"/>
          <w:szCs w:val="21"/>
        </w:rPr>
        <w:t>年）的银行存款、债券回购、中央银行票据、同业存单</w:t>
      </w:r>
      <w:r w:rsidRPr="00A7556A">
        <w:rPr>
          <w:rFonts w:hint="eastAsia"/>
          <w:szCs w:val="21"/>
        </w:rPr>
        <w:t xml:space="preserve">, </w:t>
      </w:r>
      <w:r w:rsidRPr="00A7556A">
        <w:rPr>
          <w:rFonts w:hint="eastAsia"/>
          <w:szCs w:val="21"/>
        </w:rPr>
        <w:t>剩余期限在</w:t>
      </w:r>
      <w:r w:rsidRPr="00A7556A">
        <w:rPr>
          <w:rFonts w:hint="eastAsia"/>
          <w:szCs w:val="21"/>
        </w:rPr>
        <w:t>397</w:t>
      </w:r>
      <w:r w:rsidRPr="00A7556A">
        <w:rPr>
          <w:rFonts w:hint="eastAsia"/>
          <w:szCs w:val="21"/>
        </w:rPr>
        <w:t>天以内（含</w:t>
      </w:r>
      <w:r w:rsidRPr="00A7556A">
        <w:rPr>
          <w:rFonts w:hint="eastAsia"/>
          <w:szCs w:val="21"/>
        </w:rPr>
        <w:t>397</w:t>
      </w:r>
      <w:r w:rsidRPr="00A7556A">
        <w:rPr>
          <w:rFonts w:hint="eastAsia"/>
          <w:szCs w:val="21"/>
        </w:rPr>
        <w:t>天）的债券、非金融</w:t>
      </w:r>
      <w:r w:rsidRPr="00A7556A">
        <w:rPr>
          <w:rFonts w:hint="eastAsia"/>
          <w:szCs w:val="21"/>
        </w:rPr>
        <w:lastRenderedPageBreak/>
        <w:t>企业债务融资工具、资产支持证券，以及法律法规或中国证监会、中国人民银行认可的其他具有良好流动性的其他货币市场工具。</w:t>
      </w:r>
    </w:p>
    <w:p w:rsidR="00806CD4" w:rsidRPr="00A7556A" w:rsidRDefault="00806CD4" w:rsidP="00806CD4">
      <w:pPr>
        <w:spacing w:line="360" w:lineRule="auto"/>
        <w:ind w:firstLineChars="200" w:firstLine="420"/>
        <w:rPr>
          <w:szCs w:val="21"/>
        </w:rPr>
      </w:pPr>
      <w:r w:rsidRPr="00A7556A">
        <w:rPr>
          <w:rFonts w:hint="eastAsia"/>
          <w:szCs w:val="21"/>
        </w:rPr>
        <w:t>如法律法规或监管机构以后允许基金投资其他品种，基金管理人在履行适当程序后，可以将其纳入投资范围。</w:t>
      </w:r>
    </w:p>
    <w:p w:rsidR="00DC7E4D" w:rsidRPr="00A7556A" w:rsidRDefault="00C722FF" w:rsidP="006805EC">
      <w:pPr>
        <w:spacing w:line="360" w:lineRule="auto"/>
        <w:ind w:right="28" w:firstLineChars="200" w:firstLine="420"/>
        <w:jc w:val="left"/>
        <w:rPr>
          <w:rFonts w:hAnsi="宋体"/>
          <w:color w:val="000000"/>
        </w:rPr>
      </w:pPr>
      <w:r w:rsidRPr="00A7556A">
        <w:rPr>
          <w:rFonts w:hAnsi="宋体" w:hint="eastAsia"/>
          <w:color w:val="000000"/>
        </w:rPr>
        <w:t>（二）基金托管人根据有关法律法规的规定及《基金合同》的约定，对基金投资、融资比例进行监督。基金托管人按下述比例和调整期限进行监督：</w:t>
      </w:r>
    </w:p>
    <w:p w:rsidR="00DC7E4D" w:rsidRPr="00A7556A" w:rsidRDefault="00C722FF">
      <w:pPr>
        <w:spacing w:line="360" w:lineRule="auto"/>
        <w:ind w:right="28" w:firstLineChars="200" w:firstLine="420"/>
        <w:jc w:val="left"/>
        <w:rPr>
          <w:rFonts w:hAnsi="宋体"/>
          <w:color w:val="000000"/>
          <w:szCs w:val="21"/>
        </w:rPr>
      </w:pPr>
      <w:r w:rsidRPr="00A7556A">
        <w:rPr>
          <w:rFonts w:hAnsi="宋体"/>
          <w:color w:val="000000"/>
          <w:szCs w:val="21"/>
        </w:rPr>
        <w:t>1</w:t>
      </w:r>
      <w:r w:rsidRPr="00A7556A">
        <w:rPr>
          <w:rFonts w:hAnsi="宋体"/>
          <w:color w:val="000000"/>
          <w:szCs w:val="21"/>
        </w:rPr>
        <w:t>、本基金不得投资于以下金融工具：</w:t>
      </w:r>
    </w:p>
    <w:p w:rsidR="00370017" w:rsidRPr="00A7556A" w:rsidRDefault="00370017" w:rsidP="00370017">
      <w:pPr>
        <w:spacing w:line="360" w:lineRule="auto"/>
        <w:ind w:firstLineChars="200" w:firstLine="420"/>
        <w:rPr>
          <w:bCs/>
          <w:szCs w:val="21"/>
        </w:rPr>
      </w:pPr>
      <w:r w:rsidRPr="00A7556A">
        <w:rPr>
          <w:rFonts w:hAnsi="宋体" w:hint="eastAsia"/>
          <w:bCs/>
          <w:szCs w:val="21"/>
        </w:rPr>
        <w:t>（</w:t>
      </w:r>
      <w:r w:rsidRPr="00A7556A">
        <w:rPr>
          <w:rFonts w:hAnsi="宋体" w:hint="eastAsia"/>
          <w:bCs/>
          <w:szCs w:val="21"/>
        </w:rPr>
        <w:t>1</w:t>
      </w:r>
      <w:r w:rsidRPr="00A7556A">
        <w:rPr>
          <w:rFonts w:hAnsi="宋体" w:hint="eastAsia"/>
          <w:bCs/>
          <w:szCs w:val="21"/>
        </w:rPr>
        <w:t>）</w:t>
      </w:r>
      <w:r w:rsidRPr="00A7556A">
        <w:rPr>
          <w:rFonts w:hAnsi="宋体"/>
          <w:bCs/>
          <w:szCs w:val="21"/>
        </w:rPr>
        <w:t>股票。</w:t>
      </w:r>
    </w:p>
    <w:p w:rsidR="00370017" w:rsidRPr="00A7556A" w:rsidRDefault="00370017" w:rsidP="00370017">
      <w:pPr>
        <w:spacing w:line="360" w:lineRule="auto"/>
        <w:ind w:firstLineChars="200" w:firstLine="420"/>
        <w:rPr>
          <w:bCs/>
          <w:szCs w:val="21"/>
        </w:rPr>
      </w:pPr>
      <w:r w:rsidRPr="00A7556A">
        <w:rPr>
          <w:rFonts w:hAnsi="宋体" w:hint="eastAsia"/>
          <w:bCs/>
          <w:szCs w:val="21"/>
        </w:rPr>
        <w:t>（</w:t>
      </w:r>
      <w:r w:rsidRPr="00A7556A">
        <w:rPr>
          <w:rFonts w:hAnsi="宋体" w:hint="eastAsia"/>
        </w:rPr>
        <w:t>2</w:t>
      </w:r>
      <w:r w:rsidRPr="00A7556A">
        <w:rPr>
          <w:rFonts w:hAnsi="宋体" w:hint="eastAsia"/>
          <w:bCs/>
          <w:szCs w:val="21"/>
        </w:rPr>
        <w:t>）可</w:t>
      </w:r>
      <w:r w:rsidRPr="00A7556A">
        <w:rPr>
          <w:rFonts w:hAnsi="宋体"/>
          <w:bCs/>
          <w:szCs w:val="21"/>
        </w:rPr>
        <w:t>转换债券</w:t>
      </w:r>
      <w:r w:rsidRPr="00A7556A">
        <w:rPr>
          <w:rFonts w:hAnsi="宋体" w:hint="eastAsia"/>
          <w:bCs/>
          <w:szCs w:val="21"/>
        </w:rPr>
        <w:t>、可交换债券</w:t>
      </w:r>
      <w:r w:rsidRPr="00A7556A">
        <w:rPr>
          <w:rFonts w:hAnsi="宋体"/>
          <w:bCs/>
          <w:szCs w:val="21"/>
        </w:rPr>
        <w:t>。</w:t>
      </w:r>
    </w:p>
    <w:p w:rsidR="00370017" w:rsidRPr="00A7556A" w:rsidRDefault="00370017" w:rsidP="00370017">
      <w:pPr>
        <w:spacing w:line="360" w:lineRule="auto"/>
        <w:ind w:firstLineChars="200" w:firstLine="420"/>
        <w:rPr>
          <w:rFonts w:hAnsi="宋体"/>
          <w:bCs/>
          <w:szCs w:val="21"/>
        </w:rPr>
      </w:pPr>
      <w:r w:rsidRPr="00A7556A">
        <w:rPr>
          <w:rFonts w:hAnsi="宋体" w:hint="eastAsia"/>
          <w:bCs/>
          <w:szCs w:val="21"/>
        </w:rPr>
        <w:t>（</w:t>
      </w:r>
      <w:r w:rsidRPr="00A7556A">
        <w:rPr>
          <w:rFonts w:hAnsi="宋体" w:hint="eastAsia"/>
          <w:bCs/>
          <w:szCs w:val="21"/>
        </w:rPr>
        <w:t>3</w:t>
      </w:r>
      <w:r w:rsidRPr="00A7556A">
        <w:rPr>
          <w:rFonts w:hAnsi="宋体" w:hint="eastAsia"/>
          <w:bCs/>
          <w:szCs w:val="21"/>
        </w:rPr>
        <w:t>）以定期存款利率为基准利率</w:t>
      </w:r>
      <w:r w:rsidRPr="00A7556A">
        <w:rPr>
          <w:rFonts w:hAnsi="宋体" w:hint="eastAsia"/>
        </w:rPr>
        <w:t>的</w:t>
      </w:r>
      <w:r w:rsidRPr="00A7556A">
        <w:rPr>
          <w:rFonts w:hAnsi="宋体" w:hint="eastAsia"/>
          <w:bCs/>
          <w:szCs w:val="21"/>
        </w:rPr>
        <w:t>浮动利率债券，已进入最后一个利率调整期的除外</w:t>
      </w:r>
      <w:r w:rsidRPr="00A7556A">
        <w:rPr>
          <w:rFonts w:hAnsi="宋体"/>
          <w:bCs/>
          <w:szCs w:val="21"/>
        </w:rPr>
        <w:t>。</w:t>
      </w:r>
    </w:p>
    <w:p w:rsidR="00370017" w:rsidRPr="00A7556A" w:rsidRDefault="00370017" w:rsidP="00370017">
      <w:pPr>
        <w:spacing w:line="360" w:lineRule="auto"/>
        <w:ind w:firstLineChars="200" w:firstLine="420"/>
        <w:rPr>
          <w:bCs/>
          <w:szCs w:val="21"/>
        </w:rPr>
      </w:pPr>
      <w:r w:rsidRPr="00A7556A">
        <w:rPr>
          <w:rFonts w:hint="eastAsia"/>
          <w:bCs/>
          <w:szCs w:val="21"/>
        </w:rPr>
        <w:t>（</w:t>
      </w:r>
      <w:r w:rsidRPr="00A7556A">
        <w:rPr>
          <w:rFonts w:hint="eastAsia"/>
          <w:bCs/>
          <w:szCs w:val="21"/>
        </w:rPr>
        <w:t>4</w:t>
      </w:r>
      <w:r w:rsidRPr="00A7556A">
        <w:rPr>
          <w:rFonts w:hint="eastAsia"/>
          <w:bCs/>
          <w:szCs w:val="21"/>
        </w:rPr>
        <w:t>）</w:t>
      </w:r>
      <w:r w:rsidRPr="00A7556A">
        <w:rPr>
          <w:bCs/>
          <w:szCs w:val="21"/>
        </w:rPr>
        <w:t>信用等级在</w:t>
      </w:r>
      <w:r w:rsidRPr="00A7556A">
        <w:rPr>
          <w:bCs/>
          <w:szCs w:val="21"/>
        </w:rPr>
        <w:t>AA</w:t>
      </w:r>
      <w:r w:rsidRPr="00A7556A">
        <w:rPr>
          <w:rFonts w:hint="eastAsia"/>
          <w:bCs/>
          <w:szCs w:val="21"/>
        </w:rPr>
        <w:t>+</w:t>
      </w:r>
      <w:r w:rsidRPr="00A7556A">
        <w:rPr>
          <w:bCs/>
          <w:szCs w:val="21"/>
        </w:rPr>
        <w:t>以下的债券</w:t>
      </w:r>
      <w:r w:rsidRPr="00A7556A">
        <w:rPr>
          <w:rFonts w:hint="eastAsia"/>
          <w:bCs/>
          <w:szCs w:val="21"/>
        </w:rPr>
        <w:t>与非金融企业债务融资工具</w:t>
      </w:r>
      <w:r w:rsidRPr="00A7556A">
        <w:rPr>
          <w:bCs/>
          <w:szCs w:val="21"/>
        </w:rPr>
        <w:t>。</w:t>
      </w:r>
    </w:p>
    <w:p w:rsidR="00370017" w:rsidRPr="00A7556A" w:rsidRDefault="00370017" w:rsidP="00370017">
      <w:pPr>
        <w:spacing w:line="360" w:lineRule="auto"/>
        <w:ind w:firstLineChars="200" w:firstLine="420"/>
        <w:rPr>
          <w:rFonts w:hAnsi="宋体"/>
          <w:bCs/>
          <w:szCs w:val="21"/>
        </w:rPr>
      </w:pPr>
      <w:r w:rsidRPr="00A7556A">
        <w:rPr>
          <w:rFonts w:hAnsi="宋体" w:hint="eastAsia"/>
          <w:bCs/>
          <w:szCs w:val="21"/>
        </w:rPr>
        <w:t>（</w:t>
      </w:r>
      <w:r w:rsidRPr="00A7556A">
        <w:rPr>
          <w:rFonts w:hAnsi="宋体" w:hint="eastAsia"/>
          <w:bCs/>
          <w:szCs w:val="21"/>
        </w:rPr>
        <w:t>5</w:t>
      </w:r>
      <w:r w:rsidRPr="00A7556A">
        <w:rPr>
          <w:rFonts w:hAnsi="宋体" w:hint="eastAsia"/>
          <w:bCs/>
          <w:szCs w:val="21"/>
        </w:rPr>
        <w:t>）中国证监会、中国人民银行禁止投资的其他金融工具。</w:t>
      </w:r>
    </w:p>
    <w:p w:rsidR="00DC7E4D" w:rsidRPr="00A7556A" w:rsidRDefault="00C722FF">
      <w:pPr>
        <w:spacing w:line="360" w:lineRule="auto"/>
        <w:ind w:right="28" w:firstLineChars="200" w:firstLine="420"/>
        <w:jc w:val="left"/>
        <w:rPr>
          <w:rFonts w:hAnsi="宋体"/>
          <w:color w:val="000000"/>
          <w:szCs w:val="21"/>
        </w:rPr>
      </w:pPr>
      <w:bookmarkStart w:id="9" w:name="_GoBack"/>
      <w:bookmarkEnd w:id="9"/>
      <w:r w:rsidRPr="00A7556A">
        <w:rPr>
          <w:rFonts w:hAnsi="宋体" w:hint="eastAsia"/>
          <w:color w:val="000000"/>
          <w:szCs w:val="21"/>
        </w:rPr>
        <w:t>法律法规或监管部门取消上述限制后，本基金不受上述规定的限制。</w:t>
      </w:r>
    </w:p>
    <w:p w:rsidR="00DC7E4D" w:rsidRPr="00A7556A" w:rsidRDefault="00C722FF">
      <w:pPr>
        <w:spacing w:line="360" w:lineRule="auto"/>
        <w:ind w:right="28" w:firstLineChars="200" w:firstLine="420"/>
        <w:jc w:val="left"/>
        <w:rPr>
          <w:rFonts w:hAnsi="宋体"/>
          <w:color w:val="000000"/>
          <w:szCs w:val="21"/>
        </w:rPr>
      </w:pPr>
      <w:r w:rsidRPr="00A7556A">
        <w:rPr>
          <w:rFonts w:hAnsi="宋体"/>
          <w:color w:val="000000"/>
          <w:szCs w:val="21"/>
        </w:rPr>
        <w:t>2</w:t>
      </w:r>
      <w:r w:rsidRPr="00A7556A">
        <w:rPr>
          <w:rFonts w:hAnsi="宋体"/>
          <w:color w:val="000000"/>
          <w:szCs w:val="21"/>
        </w:rPr>
        <w:t>、组合限制</w:t>
      </w:r>
    </w:p>
    <w:p w:rsidR="00DC7E4D" w:rsidRPr="00A7556A" w:rsidRDefault="00C722FF">
      <w:pPr>
        <w:spacing w:line="360" w:lineRule="auto"/>
        <w:ind w:right="28" w:firstLineChars="200" w:firstLine="420"/>
        <w:jc w:val="left"/>
        <w:rPr>
          <w:rFonts w:hAnsi="宋体"/>
          <w:color w:val="000000"/>
          <w:szCs w:val="21"/>
        </w:rPr>
      </w:pPr>
      <w:r w:rsidRPr="00A7556A">
        <w:rPr>
          <w:rFonts w:hAnsi="宋体" w:hint="eastAsia"/>
          <w:color w:val="000000"/>
          <w:szCs w:val="21"/>
        </w:rPr>
        <w:t>基金的投资组合应遵循以下限制：</w:t>
      </w:r>
    </w:p>
    <w:p w:rsidR="003B1D7A" w:rsidRPr="00A7556A" w:rsidRDefault="00AC2278" w:rsidP="00AC2278">
      <w:pPr>
        <w:spacing w:line="360" w:lineRule="auto"/>
        <w:ind w:firstLineChars="200" w:firstLine="420"/>
        <w:rPr>
          <w:rFonts w:hAnsi="宋体"/>
          <w:bCs/>
          <w:szCs w:val="21"/>
        </w:rPr>
      </w:pPr>
      <w:r w:rsidRPr="00A7556A">
        <w:rPr>
          <w:rFonts w:hAnsi="宋体" w:hint="eastAsia"/>
          <w:bCs/>
          <w:szCs w:val="21"/>
        </w:rPr>
        <w:t>（</w:t>
      </w:r>
      <w:r w:rsidRPr="00A7556A">
        <w:rPr>
          <w:rFonts w:hAnsi="宋体" w:hint="eastAsia"/>
          <w:bCs/>
          <w:szCs w:val="21"/>
        </w:rPr>
        <w:t>1</w:t>
      </w:r>
      <w:r w:rsidRPr="00A7556A">
        <w:rPr>
          <w:rFonts w:hAnsi="宋体" w:hint="eastAsia"/>
          <w:bCs/>
          <w:szCs w:val="21"/>
        </w:rPr>
        <w:t>）</w:t>
      </w:r>
      <w:r w:rsidR="00EA7A58" w:rsidRPr="00A7556A">
        <w:rPr>
          <w:rFonts w:hAnsi="宋体" w:hint="eastAsia"/>
          <w:bCs/>
          <w:szCs w:val="21"/>
        </w:rPr>
        <w:t>基金投资组合的平均剩余期限不得超过</w:t>
      </w:r>
      <w:r w:rsidR="00EA7A58" w:rsidRPr="00A7556A">
        <w:rPr>
          <w:rFonts w:hAnsi="宋体"/>
          <w:bCs/>
          <w:szCs w:val="21"/>
        </w:rPr>
        <w:t>120</w:t>
      </w:r>
      <w:r w:rsidR="00EA7A58" w:rsidRPr="00A7556A">
        <w:rPr>
          <w:rFonts w:hAnsi="宋体" w:hint="eastAsia"/>
          <w:bCs/>
          <w:szCs w:val="21"/>
        </w:rPr>
        <w:t>天，平均剩余存续期不得超过</w:t>
      </w:r>
      <w:r w:rsidR="00EA7A58" w:rsidRPr="00A7556A">
        <w:rPr>
          <w:rFonts w:hAnsi="宋体"/>
          <w:bCs/>
          <w:szCs w:val="21"/>
        </w:rPr>
        <w:t xml:space="preserve">240 </w:t>
      </w:r>
      <w:r w:rsidR="00EA7A58" w:rsidRPr="00A7556A">
        <w:rPr>
          <w:rFonts w:hAnsi="宋体" w:hint="eastAsia"/>
          <w:bCs/>
          <w:szCs w:val="21"/>
        </w:rPr>
        <w:t>天。</w:t>
      </w:r>
    </w:p>
    <w:p w:rsidR="003B1D7A" w:rsidRPr="00A7556A" w:rsidRDefault="00EA7A58" w:rsidP="00AC2278">
      <w:pPr>
        <w:spacing w:line="360" w:lineRule="auto"/>
        <w:ind w:firstLineChars="200" w:firstLine="420"/>
        <w:rPr>
          <w:rFonts w:hAnsi="宋体"/>
          <w:bCs/>
          <w:szCs w:val="21"/>
        </w:rPr>
      </w:pPr>
      <w:r w:rsidRPr="00A7556A">
        <w:rPr>
          <w:rFonts w:hAnsi="宋体" w:hint="eastAsia"/>
          <w:bCs/>
          <w:szCs w:val="21"/>
        </w:rPr>
        <w:t>基金投资组合平均剩余期限和平均剩余存续期限的计算方法参照《管理办法》及相关法律法规的规定执行。</w:t>
      </w:r>
      <w:r w:rsidR="007C1959" w:rsidRPr="00A7556A">
        <w:rPr>
          <w:rFonts w:hAnsi="宋体" w:hint="eastAsia"/>
          <w:bCs/>
          <w:szCs w:val="21"/>
        </w:rPr>
        <w:t>如法律法规或监管机构对剩余期限或</w:t>
      </w:r>
      <w:r w:rsidRPr="00A7556A">
        <w:rPr>
          <w:rFonts w:hAnsi="宋体" w:hint="eastAsia"/>
          <w:bCs/>
          <w:szCs w:val="21"/>
        </w:rPr>
        <w:t>剩余存续期限</w:t>
      </w:r>
      <w:r w:rsidR="007C1959" w:rsidRPr="00A7556A">
        <w:rPr>
          <w:rFonts w:hAnsi="宋体" w:hint="eastAsia"/>
          <w:bCs/>
          <w:szCs w:val="21"/>
        </w:rPr>
        <w:t>计算方法另有规定的，从其规定。</w:t>
      </w:r>
    </w:p>
    <w:p w:rsidR="008A6376" w:rsidRPr="00A7556A" w:rsidRDefault="00370017" w:rsidP="00370017">
      <w:pPr>
        <w:spacing w:line="360" w:lineRule="auto"/>
        <w:ind w:firstLineChars="200" w:firstLine="420"/>
        <w:rPr>
          <w:rFonts w:hAnsi="宋体"/>
          <w:bCs/>
          <w:szCs w:val="21"/>
        </w:rPr>
      </w:pPr>
      <w:r w:rsidRPr="00A7556A">
        <w:rPr>
          <w:rFonts w:hAnsi="宋体" w:hint="eastAsia"/>
          <w:bCs/>
          <w:szCs w:val="21"/>
        </w:rPr>
        <w:t>（</w:t>
      </w:r>
      <w:r w:rsidRPr="00A7556A">
        <w:rPr>
          <w:rFonts w:hAnsi="宋体" w:hint="eastAsia"/>
          <w:bCs/>
          <w:szCs w:val="21"/>
        </w:rPr>
        <w:t>2</w:t>
      </w:r>
      <w:r w:rsidRPr="00A7556A">
        <w:rPr>
          <w:rFonts w:hAnsi="宋体" w:hint="eastAsia"/>
          <w:bCs/>
          <w:szCs w:val="21"/>
        </w:rPr>
        <w:t>）同一机构发行的债券、非金融企业债务融资工具及其作为原始权益人的资产支持证券占基金资产净值的比例合计不得超过</w:t>
      </w:r>
      <w:r w:rsidRPr="00A7556A">
        <w:rPr>
          <w:rFonts w:hAnsi="宋体" w:hint="eastAsia"/>
          <w:bCs/>
          <w:szCs w:val="21"/>
        </w:rPr>
        <w:t>10%</w:t>
      </w:r>
      <w:r w:rsidRPr="00A7556A">
        <w:rPr>
          <w:rFonts w:hAnsi="宋体" w:hint="eastAsia"/>
          <w:bCs/>
          <w:szCs w:val="21"/>
        </w:rPr>
        <w:t>，国债、中央银行票据、政策性金融债券除外。</w:t>
      </w:r>
    </w:p>
    <w:p w:rsidR="00370017" w:rsidRPr="00A7556A" w:rsidRDefault="00370017" w:rsidP="00370017">
      <w:pPr>
        <w:spacing w:line="360" w:lineRule="auto"/>
        <w:ind w:firstLineChars="200" w:firstLine="420"/>
        <w:rPr>
          <w:bCs/>
          <w:szCs w:val="21"/>
        </w:rPr>
      </w:pPr>
      <w:r w:rsidRPr="00A7556A">
        <w:rPr>
          <w:rFonts w:hAnsi="宋体" w:hint="eastAsia"/>
          <w:bCs/>
          <w:szCs w:val="21"/>
        </w:rPr>
        <w:t>（</w:t>
      </w:r>
      <w:r w:rsidRPr="00A7556A">
        <w:rPr>
          <w:rFonts w:hAnsi="宋体" w:hint="eastAsia"/>
          <w:bCs/>
          <w:szCs w:val="21"/>
        </w:rPr>
        <w:t>3</w:t>
      </w:r>
      <w:r w:rsidRPr="00A7556A">
        <w:rPr>
          <w:rFonts w:hAnsi="宋体" w:hint="eastAsia"/>
          <w:bCs/>
          <w:szCs w:val="21"/>
        </w:rPr>
        <w:t>）本基金投资于有固定期限银行存款的比例，不得超过基金资产净值的</w:t>
      </w:r>
      <w:r w:rsidRPr="00A7556A">
        <w:rPr>
          <w:rFonts w:hAnsi="宋体" w:hint="eastAsia"/>
          <w:bCs/>
          <w:szCs w:val="21"/>
        </w:rPr>
        <w:t>30%</w:t>
      </w:r>
      <w:r w:rsidRPr="00A7556A">
        <w:rPr>
          <w:rFonts w:hAnsi="宋体" w:hint="eastAsia"/>
          <w:bCs/>
          <w:szCs w:val="21"/>
        </w:rPr>
        <w:t>，但投资于有存款期限，根据协议可提前支取的银行存款不受上述比例限制；投资于具有基金托管人资格的同一商业银行的银行存款、同业存单占基金资产净值的比例合计不得超过</w:t>
      </w:r>
      <w:r w:rsidRPr="00A7556A">
        <w:rPr>
          <w:rFonts w:hAnsi="宋体" w:hint="eastAsia"/>
          <w:bCs/>
          <w:szCs w:val="21"/>
        </w:rPr>
        <w:t>20%</w:t>
      </w:r>
      <w:r w:rsidRPr="00A7556A">
        <w:rPr>
          <w:rFonts w:hAnsi="宋体" w:hint="eastAsia"/>
          <w:bCs/>
          <w:szCs w:val="21"/>
        </w:rPr>
        <w:t>，投资于不具有基金托管人资格的同一商业银行的银行存款、同业存单占基金资产净值的比例合计不得超过</w:t>
      </w:r>
      <w:r w:rsidRPr="00A7556A">
        <w:rPr>
          <w:rFonts w:hAnsi="宋体" w:hint="eastAsia"/>
          <w:bCs/>
          <w:szCs w:val="21"/>
        </w:rPr>
        <w:t>5%</w:t>
      </w:r>
      <w:r w:rsidRPr="00A7556A">
        <w:rPr>
          <w:rFonts w:hAnsi="宋体" w:hint="eastAsia"/>
          <w:bCs/>
          <w:szCs w:val="21"/>
        </w:rPr>
        <w:t>。</w:t>
      </w:r>
    </w:p>
    <w:p w:rsidR="00257348" w:rsidRPr="00A7556A" w:rsidRDefault="00370017" w:rsidP="006805EC">
      <w:pPr>
        <w:spacing w:line="360" w:lineRule="auto"/>
        <w:ind w:firstLineChars="200" w:firstLine="420"/>
        <w:rPr>
          <w:bCs/>
          <w:szCs w:val="21"/>
        </w:rPr>
      </w:pPr>
      <w:r w:rsidRPr="00A7556A">
        <w:rPr>
          <w:rFonts w:hint="eastAsia"/>
          <w:bCs/>
          <w:szCs w:val="21"/>
        </w:rPr>
        <w:t>（</w:t>
      </w:r>
      <w:r w:rsidRPr="00A7556A">
        <w:rPr>
          <w:rFonts w:hint="eastAsia"/>
          <w:bCs/>
          <w:szCs w:val="21"/>
        </w:rPr>
        <w:t>4</w:t>
      </w:r>
      <w:r w:rsidRPr="00A7556A">
        <w:rPr>
          <w:rFonts w:hint="eastAsia"/>
          <w:bCs/>
          <w:szCs w:val="21"/>
        </w:rPr>
        <w:t>）</w:t>
      </w:r>
      <w:r w:rsidR="00257348" w:rsidRPr="00A7556A">
        <w:rPr>
          <w:rFonts w:hint="eastAsia"/>
          <w:bCs/>
          <w:szCs w:val="21"/>
        </w:rPr>
        <w:t>本基金应当保持足够比例的流动性资产以应对潜在的赎回要求，其投资组合应当符合下列规定：</w:t>
      </w:r>
    </w:p>
    <w:p w:rsidR="00257348" w:rsidRPr="00A7556A" w:rsidRDefault="00A364AF" w:rsidP="006805EC">
      <w:pPr>
        <w:spacing w:line="360" w:lineRule="auto"/>
        <w:ind w:firstLineChars="200" w:firstLine="420"/>
        <w:rPr>
          <w:bCs/>
          <w:szCs w:val="21"/>
        </w:rPr>
      </w:pPr>
      <w:r w:rsidRPr="00A7556A">
        <w:rPr>
          <w:bCs/>
        </w:rPr>
        <w:fldChar w:fldCharType="begin"/>
      </w:r>
      <w:r w:rsidR="00257348" w:rsidRPr="00A7556A">
        <w:rPr>
          <w:bCs/>
        </w:rPr>
        <w:instrText xml:space="preserve"> </w:instrText>
      </w:r>
      <w:r w:rsidR="00257348" w:rsidRPr="00A7556A">
        <w:rPr>
          <w:rFonts w:hint="eastAsia"/>
          <w:bCs/>
        </w:rPr>
        <w:instrText>eq \o\ac(</w:instrText>
      </w:r>
      <w:r w:rsidR="00257348" w:rsidRPr="00A7556A">
        <w:rPr>
          <w:rFonts w:hint="eastAsia"/>
          <w:bCs/>
        </w:rPr>
        <w:instrText>○</w:instrText>
      </w:r>
      <w:r w:rsidR="00257348" w:rsidRPr="00A7556A">
        <w:rPr>
          <w:rFonts w:hint="eastAsia"/>
          <w:bCs/>
        </w:rPr>
        <w:instrText>,1)</w:instrText>
      </w:r>
      <w:r w:rsidRPr="00A7556A">
        <w:rPr>
          <w:bCs/>
        </w:rPr>
        <w:fldChar w:fldCharType="end"/>
      </w:r>
      <w:r w:rsidR="00370017" w:rsidRPr="00A7556A">
        <w:rPr>
          <w:rFonts w:hint="eastAsia"/>
        </w:rPr>
        <w:t>现金</w:t>
      </w:r>
      <w:r w:rsidR="00370017" w:rsidRPr="00A7556A">
        <w:rPr>
          <w:rFonts w:hint="eastAsia"/>
          <w:bCs/>
          <w:szCs w:val="21"/>
        </w:rPr>
        <w:t>、国债、中央银行票据、政策性金融债券占基金资产净值的比例合计不得低于</w:t>
      </w:r>
      <w:r w:rsidR="00370017" w:rsidRPr="00A7556A">
        <w:rPr>
          <w:rFonts w:hint="eastAsia"/>
          <w:bCs/>
          <w:szCs w:val="21"/>
        </w:rPr>
        <w:lastRenderedPageBreak/>
        <w:t>5%</w:t>
      </w:r>
      <w:r w:rsidR="00370017" w:rsidRPr="00A7556A">
        <w:rPr>
          <w:rFonts w:hint="eastAsia"/>
          <w:bCs/>
          <w:szCs w:val="21"/>
        </w:rPr>
        <w:t>；</w:t>
      </w:r>
    </w:p>
    <w:p w:rsidR="00257348" w:rsidRPr="00A7556A" w:rsidRDefault="00A364AF" w:rsidP="006805EC">
      <w:pPr>
        <w:spacing w:line="360" w:lineRule="auto"/>
        <w:ind w:firstLineChars="200" w:firstLine="420"/>
        <w:rPr>
          <w:bCs/>
          <w:szCs w:val="21"/>
        </w:rPr>
      </w:pPr>
      <w:r w:rsidRPr="00A7556A">
        <w:rPr>
          <w:bCs/>
        </w:rPr>
        <w:fldChar w:fldCharType="begin"/>
      </w:r>
      <w:r w:rsidR="00257348" w:rsidRPr="00A7556A">
        <w:rPr>
          <w:bCs/>
        </w:rPr>
        <w:instrText xml:space="preserve"> </w:instrText>
      </w:r>
      <w:r w:rsidR="00257348" w:rsidRPr="00A7556A">
        <w:rPr>
          <w:rFonts w:hint="eastAsia"/>
          <w:bCs/>
        </w:rPr>
        <w:instrText>eq \o\ac(</w:instrText>
      </w:r>
      <w:r w:rsidR="00257348" w:rsidRPr="00A7556A">
        <w:rPr>
          <w:rFonts w:hint="eastAsia"/>
          <w:bCs/>
        </w:rPr>
        <w:instrText>○</w:instrText>
      </w:r>
      <w:r w:rsidR="00257348" w:rsidRPr="00A7556A">
        <w:rPr>
          <w:rFonts w:hint="eastAsia"/>
          <w:bCs/>
        </w:rPr>
        <w:instrText>,2)</w:instrText>
      </w:r>
      <w:r w:rsidRPr="00A7556A">
        <w:rPr>
          <w:bCs/>
        </w:rPr>
        <w:fldChar w:fldCharType="end"/>
      </w:r>
      <w:r w:rsidR="00370017" w:rsidRPr="00A7556A">
        <w:rPr>
          <w:rFonts w:hint="eastAsia"/>
          <w:bCs/>
          <w:szCs w:val="21"/>
        </w:rPr>
        <w:t>现金、国债、中央银行票据、政策性金融债券以及五个交易日内到期的其他金融工具占基金资产净值的比例合计不得低于</w:t>
      </w:r>
      <w:r w:rsidR="00370017" w:rsidRPr="00A7556A">
        <w:rPr>
          <w:rFonts w:hint="eastAsia"/>
          <w:bCs/>
          <w:szCs w:val="21"/>
        </w:rPr>
        <w:t>10%</w:t>
      </w:r>
      <w:r w:rsidR="00370017" w:rsidRPr="00A7556A">
        <w:rPr>
          <w:rFonts w:hint="eastAsia"/>
          <w:bCs/>
          <w:szCs w:val="21"/>
        </w:rPr>
        <w:t>；</w:t>
      </w:r>
    </w:p>
    <w:p w:rsidR="00257348" w:rsidRPr="00A7556A" w:rsidRDefault="00A364AF" w:rsidP="006805EC">
      <w:pPr>
        <w:spacing w:line="360" w:lineRule="auto"/>
        <w:ind w:firstLineChars="200" w:firstLine="420"/>
        <w:rPr>
          <w:bCs/>
          <w:szCs w:val="21"/>
        </w:rPr>
      </w:pPr>
      <w:r w:rsidRPr="00A7556A">
        <w:rPr>
          <w:bCs/>
        </w:rPr>
        <w:fldChar w:fldCharType="begin"/>
      </w:r>
      <w:r w:rsidR="00257348" w:rsidRPr="00A7556A">
        <w:rPr>
          <w:bCs/>
        </w:rPr>
        <w:instrText xml:space="preserve"> </w:instrText>
      </w:r>
      <w:r w:rsidR="00257348" w:rsidRPr="00A7556A">
        <w:rPr>
          <w:rFonts w:hint="eastAsia"/>
          <w:bCs/>
        </w:rPr>
        <w:instrText>eq \o\ac(</w:instrText>
      </w:r>
      <w:r w:rsidR="00257348" w:rsidRPr="00A7556A">
        <w:rPr>
          <w:rFonts w:hint="eastAsia"/>
          <w:bCs/>
        </w:rPr>
        <w:instrText>○</w:instrText>
      </w:r>
      <w:r w:rsidR="00257348" w:rsidRPr="00A7556A">
        <w:rPr>
          <w:rFonts w:hint="eastAsia"/>
          <w:bCs/>
        </w:rPr>
        <w:instrText>,3)</w:instrText>
      </w:r>
      <w:r w:rsidRPr="00A7556A">
        <w:rPr>
          <w:bCs/>
        </w:rPr>
        <w:fldChar w:fldCharType="end"/>
      </w:r>
      <w:r w:rsidR="00370017" w:rsidRPr="00A7556A">
        <w:rPr>
          <w:rFonts w:hint="eastAsia"/>
        </w:rPr>
        <w:t>到期日在</w:t>
      </w:r>
      <w:r w:rsidR="00370017" w:rsidRPr="00A7556A">
        <w:rPr>
          <w:rFonts w:hint="eastAsia"/>
          <w:bCs/>
          <w:szCs w:val="21"/>
        </w:rPr>
        <w:t xml:space="preserve">10 </w:t>
      </w:r>
      <w:proofErr w:type="gramStart"/>
      <w:r w:rsidR="00370017" w:rsidRPr="00A7556A">
        <w:rPr>
          <w:rFonts w:hint="eastAsia"/>
          <w:bCs/>
          <w:szCs w:val="21"/>
        </w:rPr>
        <w:t>个</w:t>
      </w:r>
      <w:proofErr w:type="gramEnd"/>
      <w:r w:rsidR="00370017" w:rsidRPr="00A7556A">
        <w:rPr>
          <w:rFonts w:hint="eastAsia"/>
          <w:bCs/>
          <w:szCs w:val="21"/>
        </w:rPr>
        <w:t>交易日以上的逆回购、银行定期存款等流动性受限资产投资占基金资产净值的比例合计不得超过</w:t>
      </w:r>
      <w:r w:rsidR="00370017" w:rsidRPr="00A7556A">
        <w:rPr>
          <w:rFonts w:hint="eastAsia"/>
          <w:bCs/>
          <w:szCs w:val="21"/>
        </w:rPr>
        <w:t>30%</w:t>
      </w:r>
      <w:r w:rsidR="00370017" w:rsidRPr="00A7556A">
        <w:rPr>
          <w:rFonts w:hint="eastAsia"/>
          <w:bCs/>
          <w:szCs w:val="21"/>
        </w:rPr>
        <w:t>；</w:t>
      </w:r>
    </w:p>
    <w:p w:rsidR="00370017" w:rsidRPr="00A7556A" w:rsidRDefault="00A364AF" w:rsidP="006805EC">
      <w:pPr>
        <w:spacing w:line="360" w:lineRule="auto"/>
        <w:ind w:firstLineChars="200" w:firstLine="420"/>
      </w:pPr>
      <w:r w:rsidRPr="00A7556A">
        <w:rPr>
          <w:bCs/>
        </w:rPr>
        <w:fldChar w:fldCharType="begin"/>
      </w:r>
      <w:r w:rsidR="00257348" w:rsidRPr="00A7556A">
        <w:rPr>
          <w:bCs/>
        </w:rPr>
        <w:instrText xml:space="preserve"> </w:instrText>
      </w:r>
      <w:r w:rsidR="00257348" w:rsidRPr="00A7556A">
        <w:rPr>
          <w:rFonts w:hint="eastAsia"/>
          <w:bCs/>
        </w:rPr>
        <w:instrText>eq \o\ac(</w:instrText>
      </w:r>
      <w:r w:rsidR="00257348" w:rsidRPr="00A7556A">
        <w:rPr>
          <w:rFonts w:hint="eastAsia"/>
          <w:bCs/>
        </w:rPr>
        <w:instrText>○</w:instrText>
      </w:r>
      <w:r w:rsidR="00257348" w:rsidRPr="00A7556A">
        <w:rPr>
          <w:rFonts w:hint="eastAsia"/>
          <w:bCs/>
        </w:rPr>
        <w:instrText>,4)</w:instrText>
      </w:r>
      <w:r w:rsidRPr="00A7556A">
        <w:rPr>
          <w:bCs/>
        </w:rPr>
        <w:fldChar w:fldCharType="end"/>
      </w:r>
      <w:r w:rsidR="00370017" w:rsidRPr="00A7556A">
        <w:rPr>
          <w:rFonts w:hint="eastAsia"/>
          <w:bCs/>
          <w:szCs w:val="21"/>
        </w:rPr>
        <w:t>除发生巨额赎回、连续</w:t>
      </w:r>
      <w:r w:rsidR="00370017" w:rsidRPr="00A7556A">
        <w:rPr>
          <w:rFonts w:hint="eastAsia"/>
          <w:bCs/>
          <w:szCs w:val="21"/>
        </w:rPr>
        <w:t xml:space="preserve">3 </w:t>
      </w:r>
      <w:proofErr w:type="gramStart"/>
      <w:r w:rsidR="00370017" w:rsidRPr="00A7556A">
        <w:rPr>
          <w:rFonts w:hint="eastAsia"/>
          <w:bCs/>
          <w:szCs w:val="21"/>
        </w:rPr>
        <w:t>个</w:t>
      </w:r>
      <w:proofErr w:type="gramEnd"/>
      <w:r w:rsidR="00370017" w:rsidRPr="00A7556A">
        <w:rPr>
          <w:rFonts w:hint="eastAsia"/>
          <w:bCs/>
          <w:szCs w:val="21"/>
        </w:rPr>
        <w:t>交易日累计赎回</w:t>
      </w:r>
      <w:r w:rsidR="00370017" w:rsidRPr="00A7556A">
        <w:rPr>
          <w:rFonts w:hint="eastAsia"/>
          <w:bCs/>
          <w:szCs w:val="21"/>
        </w:rPr>
        <w:t>20%</w:t>
      </w:r>
      <w:r w:rsidR="00370017" w:rsidRPr="00A7556A">
        <w:rPr>
          <w:rFonts w:hint="eastAsia"/>
          <w:bCs/>
          <w:szCs w:val="21"/>
        </w:rPr>
        <w:t>以上或者连续</w:t>
      </w:r>
      <w:r w:rsidR="00370017" w:rsidRPr="00A7556A">
        <w:rPr>
          <w:rFonts w:hint="eastAsia"/>
          <w:bCs/>
          <w:szCs w:val="21"/>
        </w:rPr>
        <w:t xml:space="preserve">5 </w:t>
      </w:r>
      <w:proofErr w:type="gramStart"/>
      <w:r w:rsidR="00370017" w:rsidRPr="00A7556A">
        <w:rPr>
          <w:rFonts w:hint="eastAsia"/>
          <w:bCs/>
          <w:szCs w:val="21"/>
        </w:rPr>
        <w:t>个</w:t>
      </w:r>
      <w:proofErr w:type="gramEnd"/>
      <w:r w:rsidR="00370017" w:rsidRPr="00A7556A">
        <w:rPr>
          <w:rFonts w:hint="eastAsia"/>
          <w:bCs/>
          <w:szCs w:val="21"/>
        </w:rPr>
        <w:t>交易日累计赎回</w:t>
      </w:r>
      <w:r w:rsidR="00370017" w:rsidRPr="00A7556A">
        <w:rPr>
          <w:rFonts w:hint="eastAsia"/>
          <w:bCs/>
          <w:szCs w:val="21"/>
        </w:rPr>
        <w:t>30%</w:t>
      </w:r>
      <w:r w:rsidR="00370017" w:rsidRPr="00A7556A">
        <w:rPr>
          <w:rFonts w:hint="eastAsia"/>
          <w:bCs/>
          <w:szCs w:val="21"/>
        </w:rPr>
        <w:t>以上的情形外，债券正回购的资金余额占基金资产净值的比例不得超过</w:t>
      </w:r>
      <w:r w:rsidR="00370017" w:rsidRPr="00A7556A">
        <w:rPr>
          <w:rFonts w:hint="eastAsia"/>
          <w:bCs/>
          <w:szCs w:val="21"/>
        </w:rPr>
        <w:t>20%</w:t>
      </w:r>
      <w:r w:rsidR="00370017" w:rsidRPr="00A7556A">
        <w:rPr>
          <w:rFonts w:hint="eastAsia"/>
          <w:bCs/>
          <w:szCs w:val="21"/>
        </w:rPr>
        <w:t>。</w:t>
      </w:r>
    </w:p>
    <w:p w:rsidR="006C1D92" w:rsidRPr="00A7556A" w:rsidRDefault="00370017" w:rsidP="00B755D8">
      <w:pPr>
        <w:spacing w:line="360" w:lineRule="auto"/>
        <w:ind w:firstLineChars="200" w:firstLine="420"/>
        <w:rPr>
          <w:bCs/>
          <w:szCs w:val="21"/>
        </w:rPr>
      </w:pPr>
      <w:r w:rsidRPr="00A7556A">
        <w:rPr>
          <w:rFonts w:hAnsi="宋体" w:hint="eastAsia"/>
          <w:bCs/>
          <w:szCs w:val="21"/>
        </w:rPr>
        <w:t>（</w:t>
      </w:r>
      <w:r w:rsidRPr="00A7556A">
        <w:rPr>
          <w:rFonts w:hAnsi="宋体" w:hint="eastAsia"/>
          <w:bCs/>
          <w:szCs w:val="21"/>
        </w:rPr>
        <w:t>5</w:t>
      </w:r>
      <w:r w:rsidRPr="00A7556A">
        <w:rPr>
          <w:rFonts w:hAnsi="宋体" w:hint="eastAsia"/>
          <w:bCs/>
          <w:szCs w:val="21"/>
        </w:rPr>
        <w:t>）</w:t>
      </w:r>
      <w:r w:rsidR="00C70D77" w:rsidRPr="00A7556A">
        <w:rPr>
          <w:rFonts w:hint="eastAsia"/>
          <w:bCs/>
          <w:szCs w:val="21"/>
        </w:rPr>
        <w:t>本基金投资的短期融资</w:t>
      </w:r>
      <w:proofErr w:type="gramStart"/>
      <w:r w:rsidR="00C70D77" w:rsidRPr="00A7556A">
        <w:rPr>
          <w:rFonts w:hint="eastAsia"/>
          <w:bCs/>
          <w:szCs w:val="21"/>
        </w:rPr>
        <w:t>券</w:t>
      </w:r>
      <w:proofErr w:type="gramEnd"/>
      <w:r w:rsidR="00C70D77" w:rsidRPr="00A7556A">
        <w:rPr>
          <w:rFonts w:hint="eastAsia"/>
          <w:bCs/>
          <w:szCs w:val="21"/>
        </w:rPr>
        <w:t>及其他非金融企业债务融资工具、债券的信用评级在国内信用评级机构评定的</w:t>
      </w:r>
      <w:r w:rsidR="00C70D77" w:rsidRPr="00A7556A">
        <w:rPr>
          <w:rFonts w:hint="eastAsia"/>
          <w:bCs/>
          <w:szCs w:val="21"/>
        </w:rPr>
        <w:t>AA+</w:t>
      </w:r>
      <w:r w:rsidR="00C70D77" w:rsidRPr="00A7556A">
        <w:rPr>
          <w:rFonts w:hint="eastAsia"/>
          <w:bCs/>
          <w:szCs w:val="21"/>
        </w:rPr>
        <w:t>级及以上，或者相当于</w:t>
      </w:r>
      <w:r w:rsidR="00C70D77" w:rsidRPr="00A7556A">
        <w:rPr>
          <w:rFonts w:hint="eastAsia"/>
          <w:bCs/>
          <w:szCs w:val="21"/>
        </w:rPr>
        <w:t>AA+</w:t>
      </w:r>
      <w:r w:rsidR="00C70D77" w:rsidRPr="00A7556A">
        <w:rPr>
          <w:rFonts w:hint="eastAsia"/>
          <w:bCs/>
          <w:szCs w:val="21"/>
        </w:rPr>
        <w:t>级及以上的信用级别。</w:t>
      </w:r>
      <w:r w:rsidR="006C1D92" w:rsidRPr="00A7556A">
        <w:rPr>
          <w:rFonts w:hint="eastAsia"/>
          <w:bCs/>
          <w:szCs w:val="21"/>
        </w:rPr>
        <w:t>本基金投资的债券与非金融企业债务融资工具须具有评级资质的资信评级机构进行持续信用评级，信用评级主要参照最近一个会计年度的主体信用评级，如果对发行人同时有两家以上境内机构评级的，应采用孰</w:t>
      </w:r>
      <w:proofErr w:type="gramStart"/>
      <w:r w:rsidR="006C1D92" w:rsidRPr="00A7556A">
        <w:rPr>
          <w:rFonts w:hint="eastAsia"/>
          <w:bCs/>
          <w:szCs w:val="21"/>
        </w:rPr>
        <w:t>低原则</w:t>
      </w:r>
      <w:proofErr w:type="gramEnd"/>
      <w:r w:rsidR="006C1D92" w:rsidRPr="00A7556A">
        <w:rPr>
          <w:rFonts w:hint="eastAsia"/>
          <w:bCs/>
          <w:szCs w:val="21"/>
        </w:rPr>
        <w:t>确定其评级，并结合基金管理人内部信用评级进行独立判断与认定。</w:t>
      </w:r>
    </w:p>
    <w:p w:rsidR="00DC7E4D" w:rsidRPr="00A7556A" w:rsidRDefault="00C722FF" w:rsidP="006805EC">
      <w:pPr>
        <w:spacing w:line="360" w:lineRule="auto"/>
        <w:ind w:right="28" w:firstLineChars="200" w:firstLine="420"/>
        <w:jc w:val="left"/>
        <w:rPr>
          <w:rFonts w:hAnsi="宋体"/>
          <w:color w:val="000000"/>
        </w:rPr>
      </w:pPr>
      <w:r w:rsidRPr="00A7556A">
        <w:rPr>
          <w:rFonts w:hAnsi="宋体" w:hint="eastAsia"/>
          <w:color w:val="000000"/>
          <w:szCs w:val="21"/>
        </w:rPr>
        <w:t>（</w:t>
      </w:r>
      <w:r w:rsidR="00370017" w:rsidRPr="00A7556A">
        <w:rPr>
          <w:rFonts w:hAnsi="宋体" w:hint="eastAsia"/>
          <w:color w:val="000000"/>
          <w:szCs w:val="21"/>
        </w:rPr>
        <w:t>6</w:t>
      </w:r>
      <w:r w:rsidRPr="00A7556A">
        <w:rPr>
          <w:rFonts w:hAnsi="宋体" w:hint="eastAsia"/>
          <w:color w:val="000000"/>
          <w:szCs w:val="21"/>
        </w:rPr>
        <w:t>）本基金管理人管理的</w:t>
      </w:r>
      <w:r w:rsidR="00560958" w:rsidRPr="00A7556A">
        <w:rPr>
          <w:rFonts w:hAnsi="宋体" w:hint="eastAsia"/>
          <w:color w:val="000000"/>
          <w:szCs w:val="21"/>
        </w:rPr>
        <w:t>且在本基金托管人处托管的</w:t>
      </w:r>
      <w:r w:rsidRPr="00A7556A">
        <w:rPr>
          <w:rFonts w:hAnsi="宋体" w:hint="eastAsia"/>
          <w:color w:val="000000"/>
          <w:szCs w:val="21"/>
        </w:rPr>
        <w:t>全部基金</w:t>
      </w:r>
      <w:r w:rsidRPr="00A7556A">
        <w:rPr>
          <w:rFonts w:hAnsi="宋体" w:hint="eastAsia"/>
          <w:color w:val="000000"/>
        </w:rPr>
        <w:t>持有一家公司发行的证券，不超过</w:t>
      </w:r>
      <w:r w:rsidRPr="00A7556A">
        <w:rPr>
          <w:rFonts w:hAnsi="宋体" w:hint="eastAsia"/>
          <w:color w:val="000000"/>
          <w:szCs w:val="21"/>
        </w:rPr>
        <w:t>该证券</w:t>
      </w:r>
      <w:r w:rsidRPr="00A7556A">
        <w:rPr>
          <w:rFonts w:hAnsi="宋体" w:hint="eastAsia"/>
          <w:color w:val="000000"/>
        </w:rPr>
        <w:t>的</w:t>
      </w:r>
      <w:r w:rsidRPr="00A7556A">
        <w:rPr>
          <w:rFonts w:hAnsi="宋体"/>
          <w:color w:val="000000"/>
        </w:rPr>
        <w:t>10</w:t>
      </w:r>
      <w:r w:rsidR="009F45AD" w:rsidRPr="00A7556A">
        <w:rPr>
          <w:rFonts w:hAnsi="宋体"/>
          <w:color w:val="000000"/>
          <w:szCs w:val="21"/>
        </w:rPr>
        <w:t>%</w:t>
      </w:r>
      <w:r w:rsidRPr="00A7556A">
        <w:rPr>
          <w:rFonts w:hAnsi="宋体" w:hint="eastAsia"/>
          <w:color w:val="000000"/>
          <w:szCs w:val="21"/>
        </w:rPr>
        <w:t>。</w:t>
      </w:r>
    </w:p>
    <w:p w:rsidR="00DC7E4D" w:rsidRPr="00A7556A" w:rsidRDefault="006C1D92" w:rsidP="00A86AA1">
      <w:pPr>
        <w:spacing w:line="360" w:lineRule="auto"/>
        <w:ind w:right="28" w:firstLine="480"/>
        <w:jc w:val="left"/>
        <w:rPr>
          <w:rFonts w:hAnsi="宋体"/>
          <w:color w:val="000000"/>
          <w:szCs w:val="21"/>
        </w:rPr>
      </w:pPr>
      <w:r w:rsidRPr="00A7556A">
        <w:rPr>
          <w:rFonts w:hAnsi="宋体" w:hint="eastAsia"/>
          <w:color w:val="000000"/>
          <w:szCs w:val="21"/>
        </w:rPr>
        <w:t>（</w:t>
      </w:r>
      <w:r w:rsidR="005E33AF" w:rsidRPr="00A7556A">
        <w:rPr>
          <w:rFonts w:hAnsi="宋体" w:hint="eastAsia"/>
          <w:color w:val="000000"/>
          <w:szCs w:val="21"/>
        </w:rPr>
        <w:t>7</w:t>
      </w:r>
      <w:r w:rsidRPr="00A7556A">
        <w:rPr>
          <w:rFonts w:hAnsi="宋体" w:hint="eastAsia"/>
          <w:color w:val="000000"/>
          <w:szCs w:val="21"/>
        </w:rPr>
        <w:t>）</w:t>
      </w:r>
      <w:r w:rsidR="00560958" w:rsidRPr="00A7556A">
        <w:rPr>
          <w:rFonts w:ascii="宋体" w:hAnsi="宋体" w:hint="eastAsia"/>
          <w:szCs w:val="21"/>
        </w:rPr>
        <w:t>本基金的基金总资产不得超过基金资产净值的140%。</w:t>
      </w:r>
    </w:p>
    <w:p w:rsidR="00257348" w:rsidRPr="00A7556A" w:rsidRDefault="00C722FF" w:rsidP="00AC2278">
      <w:pPr>
        <w:spacing w:line="360" w:lineRule="auto"/>
        <w:ind w:right="28" w:firstLineChars="200" w:firstLine="420"/>
        <w:jc w:val="left"/>
        <w:rPr>
          <w:rFonts w:hAnsi="宋体"/>
          <w:color w:val="000000"/>
          <w:szCs w:val="21"/>
        </w:rPr>
      </w:pPr>
      <w:r w:rsidRPr="00A7556A">
        <w:rPr>
          <w:rFonts w:hAnsi="宋体" w:hint="eastAsia"/>
          <w:color w:val="000000"/>
          <w:szCs w:val="21"/>
        </w:rPr>
        <w:t>（</w:t>
      </w:r>
      <w:r w:rsidR="005E33AF" w:rsidRPr="00A7556A">
        <w:rPr>
          <w:rFonts w:hAnsi="宋体" w:hint="eastAsia"/>
          <w:color w:val="000000"/>
          <w:szCs w:val="21"/>
        </w:rPr>
        <w:t>8</w:t>
      </w:r>
      <w:r w:rsidRPr="00A7556A">
        <w:rPr>
          <w:rFonts w:hAnsi="宋体" w:hint="eastAsia"/>
          <w:color w:val="000000"/>
          <w:szCs w:val="21"/>
        </w:rPr>
        <w:t>）</w:t>
      </w:r>
      <w:r w:rsidRPr="00A7556A">
        <w:rPr>
          <w:rFonts w:hAnsi="宋体" w:hint="eastAsia"/>
          <w:color w:val="000000"/>
        </w:rPr>
        <w:t>本基金持有的</w:t>
      </w:r>
      <w:r w:rsidRPr="00A7556A">
        <w:rPr>
          <w:rFonts w:hAnsi="宋体" w:hint="eastAsia"/>
          <w:color w:val="000000"/>
          <w:szCs w:val="21"/>
        </w:rPr>
        <w:t>同一（指同一信用级别）资产支持证券的比例，</w:t>
      </w:r>
      <w:r w:rsidRPr="00A7556A">
        <w:rPr>
          <w:rFonts w:hAnsi="宋体" w:hint="eastAsia"/>
          <w:color w:val="000000"/>
        </w:rPr>
        <w:t>不得超过</w:t>
      </w:r>
      <w:r w:rsidRPr="00A7556A">
        <w:rPr>
          <w:rFonts w:hAnsi="宋体" w:hint="eastAsia"/>
          <w:color w:val="000000"/>
          <w:szCs w:val="21"/>
        </w:rPr>
        <w:t>该</w:t>
      </w:r>
      <w:r w:rsidRPr="00A7556A">
        <w:rPr>
          <w:rFonts w:hAnsi="宋体" w:hint="eastAsia"/>
          <w:color w:val="000000"/>
        </w:rPr>
        <w:t>资产</w:t>
      </w:r>
      <w:r w:rsidRPr="00A7556A">
        <w:rPr>
          <w:rFonts w:hAnsi="宋体" w:hint="eastAsia"/>
          <w:color w:val="000000"/>
          <w:szCs w:val="21"/>
        </w:rPr>
        <w:t>支持证券规模</w:t>
      </w:r>
      <w:r w:rsidRPr="00A7556A">
        <w:rPr>
          <w:rFonts w:hAnsi="宋体" w:hint="eastAsia"/>
          <w:color w:val="000000"/>
        </w:rPr>
        <w:t>的</w:t>
      </w:r>
      <w:r w:rsidRPr="00A7556A">
        <w:rPr>
          <w:rFonts w:hAnsi="宋体"/>
          <w:color w:val="000000"/>
          <w:szCs w:val="21"/>
        </w:rPr>
        <w:t>10</w:t>
      </w:r>
      <w:r w:rsidR="009F45AD" w:rsidRPr="00A7556A">
        <w:rPr>
          <w:rFonts w:hAnsi="宋体"/>
          <w:color w:val="000000"/>
          <w:szCs w:val="21"/>
        </w:rPr>
        <w:t>%</w:t>
      </w:r>
      <w:r w:rsidRPr="00A7556A">
        <w:rPr>
          <w:rFonts w:hAnsi="宋体" w:hint="eastAsia"/>
          <w:color w:val="000000"/>
          <w:szCs w:val="21"/>
        </w:rPr>
        <w:t>；</w:t>
      </w:r>
      <w:r w:rsidRPr="00A7556A">
        <w:rPr>
          <w:rFonts w:hAnsi="宋体" w:hint="eastAsia"/>
          <w:color w:val="000000"/>
        </w:rPr>
        <w:t>本基金投资于同一原始权益人的各类资产支持证券的比例，不得超过基金资产净值的</w:t>
      </w:r>
      <w:r w:rsidRPr="00A7556A">
        <w:rPr>
          <w:rFonts w:hAnsi="宋体"/>
          <w:color w:val="000000"/>
        </w:rPr>
        <w:t>10</w:t>
      </w:r>
      <w:r w:rsidR="009F45AD" w:rsidRPr="00A7556A">
        <w:rPr>
          <w:rFonts w:hAnsi="宋体"/>
          <w:color w:val="000000"/>
          <w:szCs w:val="21"/>
        </w:rPr>
        <w:t>%</w:t>
      </w:r>
      <w:r w:rsidRPr="00A7556A">
        <w:rPr>
          <w:rFonts w:hAnsi="宋体" w:hint="eastAsia"/>
          <w:color w:val="000000"/>
          <w:szCs w:val="21"/>
        </w:rPr>
        <w:t>；</w:t>
      </w:r>
      <w:r w:rsidRPr="00A7556A">
        <w:rPr>
          <w:rFonts w:hAnsi="宋体" w:hint="eastAsia"/>
          <w:color w:val="000000"/>
        </w:rPr>
        <w:t>本基金持有的全部资产支持证券，其市值不得超过基金资产净值的</w:t>
      </w:r>
      <w:r w:rsidRPr="00A7556A">
        <w:rPr>
          <w:rFonts w:hAnsi="宋体"/>
          <w:color w:val="000000"/>
        </w:rPr>
        <w:t>20</w:t>
      </w:r>
      <w:r w:rsidR="009F45AD" w:rsidRPr="00A7556A">
        <w:rPr>
          <w:rFonts w:hAnsi="宋体"/>
          <w:color w:val="000000"/>
          <w:szCs w:val="21"/>
        </w:rPr>
        <w:t>%</w:t>
      </w:r>
      <w:r w:rsidRPr="00A7556A">
        <w:rPr>
          <w:rFonts w:hAnsi="宋体" w:hint="eastAsia"/>
          <w:color w:val="000000"/>
          <w:szCs w:val="21"/>
        </w:rPr>
        <w:t>；</w:t>
      </w:r>
      <w:r w:rsidRPr="00A7556A">
        <w:rPr>
          <w:rFonts w:hAnsi="宋体" w:hint="eastAsia"/>
          <w:color w:val="000000"/>
        </w:rPr>
        <w:t>本基金</w:t>
      </w:r>
      <w:r w:rsidRPr="00A7556A">
        <w:rPr>
          <w:rFonts w:hAnsi="宋体" w:hint="eastAsia"/>
          <w:color w:val="000000"/>
          <w:szCs w:val="21"/>
        </w:rPr>
        <w:t>管理人管理</w:t>
      </w:r>
      <w:r w:rsidRPr="00A7556A">
        <w:rPr>
          <w:rFonts w:hAnsi="宋体" w:hint="eastAsia"/>
          <w:color w:val="000000"/>
        </w:rPr>
        <w:t>的</w:t>
      </w:r>
      <w:r w:rsidRPr="00A7556A">
        <w:rPr>
          <w:rFonts w:hAnsi="宋体" w:hint="eastAsia"/>
          <w:color w:val="000000"/>
          <w:szCs w:val="21"/>
        </w:rPr>
        <w:t>且在本基金托管人处托管的全部基金投资于</w:t>
      </w:r>
      <w:r w:rsidRPr="00A7556A">
        <w:rPr>
          <w:rFonts w:hAnsi="宋体" w:hint="eastAsia"/>
          <w:color w:val="000000"/>
        </w:rPr>
        <w:t>同一</w:t>
      </w:r>
      <w:r w:rsidRPr="00A7556A">
        <w:rPr>
          <w:rFonts w:hAnsi="宋体" w:hint="eastAsia"/>
          <w:color w:val="000000"/>
          <w:szCs w:val="21"/>
        </w:rPr>
        <w:t>原始权益人的各类</w:t>
      </w:r>
      <w:r w:rsidRPr="00A7556A">
        <w:rPr>
          <w:rFonts w:hAnsi="宋体" w:hint="eastAsia"/>
          <w:color w:val="000000"/>
        </w:rPr>
        <w:t>资产支持证券，不得超过</w:t>
      </w:r>
      <w:r w:rsidRPr="00A7556A">
        <w:rPr>
          <w:rFonts w:hAnsi="宋体" w:hint="eastAsia"/>
          <w:color w:val="000000"/>
          <w:szCs w:val="21"/>
        </w:rPr>
        <w:t>其各类</w:t>
      </w:r>
      <w:r w:rsidRPr="00A7556A">
        <w:rPr>
          <w:rFonts w:hAnsi="宋体" w:hint="eastAsia"/>
          <w:color w:val="000000"/>
        </w:rPr>
        <w:t>资产支持证券</w:t>
      </w:r>
      <w:r w:rsidRPr="00A7556A">
        <w:rPr>
          <w:rFonts w:hAnsi="宋体" w:hint="eastAsia"/>
          <w:color w:val="000000"/>
          <w:szCs w:val="21"/>
        </w:rPr>
        <w:t>合计</w:t>
      </w:r>
      <w:r w:rsidRPr="00A7556A">
        <w:rPr>
          <w:rFonts w:hAnsi="宋体" w:hint="eastAsia"/>
          <w:color w:val="000000"/>
        </w:rPr>
        <w:t>规模的</w:t>
      </w:r>
      <w:r w:rsidRPr="00A7556A">
        <w:rPr>
          <w:rFonts w:hAnsi="宋体"/>
          <w:color w:val="000000"/>
        </w:rPr>
        <w:t>10</w:t>
      </w:r>
      <w:r w:rsidR="009F45AD" w:rsidRPr="00A7556A">
        <w:rPr>
          <w:rFonts w:hAnsi="宋体"/>
          <w:color w:val="000000"/>
          <w:szCs w:val="21"/>
        </w:rPr>
        <w:t>%</w:t>
      </w:r>
      <w:r w:rsidR="00257348" w:rsidRPr="00A7556A">
        <w:rPr>
          <w:rFonts w:hAnsi="宋体" w:hint="eastAsia"/>
          <w:color w:val="000000"/>
          <w:szCs w:val="21"/>
        </w:rPr>
        <w:t>。</w:t>
      </w:r>
    </w:p>
    <w:p w:rsidR="00DC7E4D" w:rsidRPr="00A7556A" w:rsidRDefault="00257348">
      <w:pPr>
        <w:spacing w:line="360" w:lineRule="auto"/>
        <w:ind w:right="28" w:firstLineChars="200" w:firstLine="420"/>
        <w:jc w:val="left"/>
        <w:rPr>
          <w:rFonts w:hAnsi="宋体"/>
          <w:color w:val="000000"/>
        </w:rPr>
      </w:pPr>
      <w:r w:rsidRPr="00A7556A">
        <w:rPr>
          <w:rFonts w:hAnsi="宋体" w:hint="eastAsia"/>
          <w:color w:val="000000"/>
          <w:szCs w:val="21"/>
        </w:rPr>
        <w:t>（</w:t>
      </w:r>
      <w:r w:rsidRPr="00A7556A">
        <w:rPr>
          <w:rFonts w:hAnsi="宋体" w:hint="eastAsia"/>
          <w:color w:val="000000"/>
          <w:szCs w:val="21"/>
        </w:rPr>
        <w:t>9</w:t>
      </w:r>
      <w:r w:rsidRPr="00A7556A">
        <w:rPr>
          <w:rFonts w:hAnsi="宋体" w:hint="eastAsia"/>
          <w:color w:val="000000"/>
          <w:szCs w:val="21"/>
        </w:rPr>
        <w:t>）</w:t>
      </w:r>
      <w:r w:rsidR="00C722FF" w:rsidRPr="00A7556A">
        <w:rPr>
          <w:rFonts w:hAnsi="宋体" w:hint="eastAsia"/>
          <w:color w:val="000000"/>
        </w:rPr>
        <w:t>本基金应投资于信用级别评级为</w:t>
      </w:r>
      <w:r w:rsidR="00C722FF" w:rsidRPr="00A7556A">
        <w:rPr>
          <w:rFonts w:hAnsi="宋体"/>
          <w:color w:val="000000"/>
          <w:szCs w:val="21"/>
        </w:rPr>
        <w:t>AAA</w:t>
      </w:r>
      <w:r w:rsidR="00C722FF" w:rsidRPr="00A7556A">
        <w:rPr>
          <w:rFonts w:hAnsi="宋体" w:hint="eastAsia"/>
          <w:color w:val="000000"/>
        </w:rPr>
        <w:t>以上</w:t>
      </w:r>
      <w:r w:rsidR="00C722FF" w:rsidRPr="00A7556A">
        <w:rPr>
          <w:rFonts w:hAnsi="宋体" w:hint="eastAsia"/>
          <w:color w:val="000000"/>
          <w:szCs w:val="21"/>
        </w:rPr>
        <w:t>（</w:t>
      </w:r>
      <w:r w:rsidR="00C722FF" w:rsidRPr="00A7556A">
        <w:rPr>
          <w:rFonts w:hAnsi="宋体" w:hint="eastAsia"/>
          <w:color w:val="000000"/>
        </w:rPr>
        <w:t>含</w:t>
      </w:r>
      <w:r w:rsidR="00C722FF" w:rsidRPr="00A7556A">
        <w:rPr>
          <w:rFonts w:hAnsi="宋体"/>
          <w:color w:val="000000"/>
          <w:szCs w:val="21"/>
        </w:rPr>
        <w:t>AAA</w:t>
      </w:r>
      <w:r w:rsidR="00C722FF" w:rsidRPr="00A7556A">
        <w:rPr>
          <w:rFonts w:hAnsi="宋体" w:hint="eastAsia"/>
          <w:color w:val="000000"/>
          <w:szCs w:val="21"/>
        </w:rPr>
        <w:t>）</w:t>
      </w:r>
      <w:r w:rsidR="00C722FF" w:rsidRPr="00A7556A">
        <w:rPr>
          <w:rFonts w:hAnsi="宋体" w:hint="eastAsia"/>
          <w:color w:val="000000"/>
        </w:rPr>
        <w:t>的资产支持证券。基金持有资产支持证券期间，如果其信用等级下降、不再符合投资标准，应在评级报告发布之日起</w:t>
      </w:r>
      <w:r w:rsidR="00C722FF" w:rsidRPr="00A7556A">
        <w:rPr>
          <w:rFonts w:hAnsi="宋体"/>
          <w:color w:val="000000"/>
        </w:rPr>
        <w:t>3</w:t>
      </w:r>
      <w:r w:rsidR="00C722FF" w:rsidRPr="00A7556A">
        <w:rPr>
          <w:rFonts w:hAnsi="宋体" w:hint="eastAsia"/>
          <w:color w:val="000000"/>
        </w:rPr>
        <w:t>个月内予以全部卖出</w:t>
      </w:r>
      <w:r w:rsidR="00C722FF" w:rsidRPr="00A7556A">
        <w:rPr>
          <w:rFonts w:hAnsi="宋体" w:hint="eastAsia"/>
          <w:color w:val="000000"/>
          <w:szCs w:val="21"/>
        </w:rPr>
        <w:t>。</w:t>
      </w:r>
    </w:p>
    <w:p w:rsidR="00DC7E4D" w:rsidRPr="00A7556A" w:rsidRDefault="00C722FF">
      <w:pPr>
        <w:spacing w:line="360" w:lineRule="auto"/>
        <w:ind w:right="28" w:firstLineChars="200" w:firstLine="420"/>
        <w:jc w:val="left"/>
        <w:rPr>
          <w:rFonts w:hAnsi="宋体"/>
          <w:color w:val="000000"/>
          <w:szCs w:val="21"/>
        </w:rPr>
      </w:pPr>
      <w:r w:rsidRPr="00A7556A">
        <w:rPr>
          <w:rFonts w:hAnsi="宋体" w:hint="eastAsia"/>
          <w:color w:val="000000"/>
          <w:szCs w:val="21"/>
        </w:rPr>
        <w:t>（</w:t>
      </w:r>
      <w:r w:rsidR="00257348" w:rsidRPr="00A7556A">
        <w:rPr>
          <w:rFonts w:hAnsi="宋体"/>
          <w:color w:val="000000"/>
          <w:szCs w:val="21"/>
        </w:rPr>
        <w:t>1</w:t>
      </w:r>
      <w:r w:rsidR="006B0CE4" w:rsidRPr="00A7556A">
        <w:rPr>
          <w:rFonts w:hAnsi="宋体" w:hint="eastAsia"/>
          <w:color w:val="000000"/>
          <w:szCs w:val="21"/>
        </w:rPr>
        <w:t>0</w:t>
      </w:r>
      <w:r w:rsidRPr="00A7556A">
        <w:rPr>
          <w:rFonts w:hAnsi="宋体" w:hint="eastAsia"/>
          <w:color w:val="000000"/>
          <w:szCs w:val="21"/>
        </w:rPr>
        <w:t>）中国证监会规定的其他比例限制。</w:t>
      </w:r>
    </w:p>
    <w:p w:rsidR="00DC7E4D" w:rsidRPr="00A7556A" w:rsidRDefault="00C722FF" w:rsidP="006805EC">
      <w:pPr>
        <w:spacing w:line="360" w:lineRule="auto"/>
        <w:ind w:right="28" w:firstLineChars="200" w:firstLine="420"/>
        <w:jc w:val="left"/>
        <w:rPr>
          <w:rFonts w:hAnsi="宋体"/>
          <w:color w:val="000000"/>
        </w:rPr>
      </w:pPr>
      <w:r w:rsidRPr="00A7556A">
        <w:rPr>
          <w:rFonts w:hAnsi="宋体" w:hint="eastAsia"/>
          <w:color w:val="000000"/>
        </w:rPr>
        <w:t>法律法规或监管部门</w:t>
      </w:r>
      <w:r w:rsidRPr="00A7556A">
        <w:rPr>
          <w:rFonts w:hAnsi="宋体" w:hint="eastAsia"/>
          <w:color w:val="000000"/>
          <w:szCs w:val="21"/>
        </w:rPr>
        <w:t>变更或</w:t>
      </w:r>
      <w:r w:rsidRPr="00A7556A">
        <w:rPr>
          <w:rFonts w:hAnsi="宋体" w:hint="eastAsia"/>
          <w:color w:val="000000"/>
        </w:rPr>
        <w:t>取消上述限制，如适用于本基金，则本基金投资不再受相关限制。</w:t>
      </w:r>
    </w:p>
    <w:p w:rsidR="00DC7E4D" w:rsidRPr="00A7556A" w:rsidRDefault="00C722FF" w:rsidP="006805EC">
      <w:pPr>
        <w:spacing w:line="360" w:lineRule="auto"/>
        <w:ind w:right="28" w:firstLineChars="200" w:firstLine="420"/>
        <w:jc w:val="left"/>
        <w:rPr>
          <w:rFonts w:hAnsi="宋体"/>
          <w:color w:val="000000"/>
        </w:rPr>
      </w:pPr>
      <w:r w:rsidRPr="00A7556A">
        <w:rPr>
          <w:rFonts w:hint="eastAsia"/>
          <w:color w:val="000000"/>
        </w:rPr>
        <w:t>因证</w:t>
      </w:r>
      <w:r w:rsidRPr="00A7556A">
        <w:rPr>
          <w:rFonts w:hAnsi="宋体" w:hint="eastAsia"/>
          <w:color w:val="000000"/>
        </w:rPr>
        <w:t>券市场波动、</w:t>
      </w:r>
      <w:r w:rsidR="006513FB" w:rsidRPr="00A7556A">
        <w:rPr>
          <w:rFonts w:hAnsi="宋体" w:hint="eastAsia"/>
          <w:color w:val="000000"/>
        </w:rPr>
        <w:t>证券发行人</w:t>
      </w:r>
      <w:r w:rsidRPr="00A7556A">
        <w:rPr>
          <w:rFonts w:hAnsi="宋体" w:hint="eastAsia"/>
          <w:color w:val="000000"/>
        </w:rPr>
        <w:t>合并、基金规模变动等基金管理人之外的因素致使基金投资比例不符合上述规定投资比例的，基金管理人应当在</w:t>
      </w:r>
      <w:r w:rsidRPr="00A7556A">
        <w:rPr>
          <w:rFonts w:hAnsi="宋体"/>
          <w:color w:val="000000"/>
        </w:rPr>
        <w:t>10</w:t>
      </w:r>
      <w:r w:rsidRPr="00A7556A">
        <w:rPr>
          <w:rFonts w:hAnsi="宋体" w:hint="eastAsia"/>
          <w:color w:val="000000"/>
        </w:rPr>
        <w:t>个交易日内进行调整</w:t>
      </w:r>
      <w:r w:rsidRPr="00A7556A">
        <w:rPr>
          <w:rFonts w:hAnsi="宋体" w:hint="eastAsia"/>
          <w:color w:val="000000"/>
          <w:szCs w:val="21"/>
        </w:rPr>
        <w:t>。法律法规另有</w:t>
      </w:r>
      <w:r w:rsidRPr="00A7556A">
        <w:rPr>
          <w:rFonts w:hAnsi="宋体" w:hint="eastAsia"/>
          <w:color w:val="000000"/>
        </w:rPr>
        <w:t>规定的</w:t>
      </w:r>
      <w:r w:rsidRPr="00A7556A">
        <w:rPr>
          <w:rFonts w:hAnsi="宋体" w:hint="eastAsia"/>
          <w:color w:val="000000"/>
          <w:szCs w:val="21"/>
        </w:rPr>
        <w:t>，从其规定</w:t>
      </w:r>
      <w:r w:rsidRPr="00A7556A">
        <w:rPr>
          <w:rFonts w:hAnsi="宋体" w:hint="eastAsia"/>
          <w:color w:val="000000"/>
        </w:rPr>
        <w:t>。</w:t>
      </w:r>
    </w:p>
    <w:p w:rsidR="00DC7E4D" w:rsidRPr="00A7556A" w:rsidRDefault="006513FB" w:rsidP="00B755D8">
      <w:pPr>
        <w:spacing w:line="360" w:lineRule="auto"/>
        <w:ind w:right="28" w:firstLineChars="200" w:firstLine="420"/>
        <w:jc w:val="left"/>
        <w:rPr>
          <w:rFonts w:hAnsi="宋体"/>
          <w:color w:val="000000"/>
        </w:rPr>
      </w:pPr>
      <w:r w:rsidRPr="00A7556A">
        <w:rPr>
          <w:rFonts w:hint="eastAsia"/>
          <w:bCs/>
          <w:szCs w:val="21"/>
        </w:rPr>
        <w:t>基金管理人应当自基金合同生效之日起</w:t>
      </w:r>
      <w:r w:rsidRPr="00A7556A">
        <w:rPr>
          <w:rFonts w:hint="eastAsia"/>
          <w:bCs/>
          <w:szCs w:val="21"/>
        </w:rPr>
        <w:t>6</w:t>
      </w:r>
      <w:r w:rsidRPr="00A7556A">
        <w:rPr>
          <w:rFonts w:hint="eastAsia"/>
          <w:bCs/>
          <w:szCs w:val="21"/>
        </w:rPr>
        <w:t>个月内使基金的投资组合比例符合基金合同</w:t>
      </w:r>
      <w:r w:rsidRPr="00A7556A">
        <w:rPr>
          <w:rFonts w:hint="eastAsia"/>
          <w:bCs/>
          <w:szCs w:val="21"/>
        </w:rPr>
        <w:lastRenderedPageBreak/>
        <w:t>的有关约定。期间，基金的投资范围、投资策略应当符合基金合同的约定。</w:t>
      </w:r>
      <w:r w:rsidR="00C722FF" w:rsidRPr="00A7556A">
        <w:rPr>
          <w:rFonts w:hAnsi="宋体" w:hint="eastAsia"/>
          <w:color w:val="000000"/>
        </w:rPr>
        <w:t>基金托管人对基金的投资的监督与检查自基金合同生效之日起开始。</w:t>
      </w:r>
    </w:p>
    <w:p w:rsidR="00DC7E4D" w:rsidRPr="00A7556A" w:rsidRDefault="00C722FF" w:rsidP="006805EC">
      <w:pPr>
        <w:spacing w:line="360" w:lineRule="auto"/>
        <w:ind w:right="28" w:firstLineChars="200" w:firstLine="420"/>
        <w:jc w:val="left"/>
        <w:rPr>
          <w:rFonts w:hAnsi="宋体"/>
          <w:color w:val="000000"/>
        </w:rPr>
      </w:pPr>
      <w:r w:rsidRPr="00A7556A">
        <w:rPr>
          <w:rFonts w:hAnsi="宋体" w:hint="eastAsia"/>
          <w:color w:val="000000"/>
        </w:rPr>
        <w:t>（三）基金托管人</w:t>
      </w:r>
      <w:bookmarkStart w:id="10" w:name="OLE_LINK1"/>
      <w:r w:rsidRPr="00A7556A">
        <w:rPr>
          <w:rFonts w:hAnsi="宋体" w:hint="eastAsia"/>
          <w:color w:val="000000"/>
        </w:rPr>
        <w:t>根据有关法律法规的规定及《基金合同》的约定，</w:t>
      </w:r>
      <w:bookmarkEnd w:id="10"/>
      <w:r w:rsidRPr="00A7556A">
        <w:rPr>
          <w:rFonts w:hAnsi="宋体" w:hint="eastAsia"/>
          <w:color w:val="000000"/>
        </w:rPr>
        <w:t>对本托管协议第十五条第九款基金投资禁止行为通过事后监督方式进行监督。</w:t>
      </w:r>
    </w:p>
    <w:p w:rsidR="00DC7E4D" w:rsidRPr="00A7556A" w:rsidRDefault="00C722FF" w:rsidP="006805EC">
      <w:pPr>
        <w:spacing w:line="360" w:lineRule="auto"/>
        <w:ind w:right="28" w:firstLineChars="200" w:firstLine="420"/>
        <w:jc w:val="left"/>
        <w:rPr>
          <w:rFonts w:hAnsi="宋体"/>
          <w:color w:val="000000"/>
        </w:rPr>
      </w:pPr>
      <w:r w:rsidRPr="00A7556A">
        <w:rPr>
          <w:rFonts w:hAnsi="宋体" w:hint="eastAsia"/>
          <w:color w:val="000000"/>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的原则，防范利益冲突，相关交易必须事先得到基金托管人的同意，并履行信息披露义务。</w:t>
      </w:r>
    </w:p>
    <w:p w:rsidR="00DC7E4D" w:rsidRPr="00A7556A" w:rsidRDefault="00C722FF" w:rsidP="006805EC">
      <w:pPr>
        <w:spacing w:line="360" w:lineRule="auto"/>
        <w:ind w:right="28" w:firstLineChars="200" w:firstLine="420"/>
        <w:jc w:val="left"/>
        <w:rPr>
          <w:rFonts w:hAnsi="宋体"/>
          <w:color w:val="000000"/>
        </w:rPr>
      </w:pPr>
      <w:r w:rsidRPr="00A7556A">
        <w:rPr>
          <w:rFonts w:hAnsi="宋体" w:hint="eastAsia"/>
          <w:color w:val="000000"/>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监督基金管理人是否按事前提供的银行间债券市场交易对手名单进行交易。基金管理人可以每半年对银行间债券市场交易对手名单及结算方式进行更新，新名单确定前已与本次剔除的交易对手所进行但尚未结算的交易，仍应按照协议进行结算。如基金管理人根据市场情况需要临时调整银行间债券市场交易对手名单及结算方式的，应向基金托管人说明理由，并在与交易对手发生交易前</w:t>
      </w:r>
      <w:r w:rsidRPr="00A7556A">
        <w:rPr>
          <w:rFonts w:hAnsi="宋体"/>
          <w:color w:val="000000"/>
        </w:rPr>
        <w:t>3</w:t>
      </w:r>
      <w:r w:rsidRPr="00A7556A">
        <w:rPr>
          <w:rFonts w:hAnsi="宋体"/>
          <w:color w:val="000000"/>
        </w:rPr>
        <w:t>个工作日内与基金托管人协商解决。</w:t>
      </w:r>
    </w:p>
    <w:p w:rsidR="00DC7E4D" w:rsidRPr="00A7556A" w:rsidRDefault="00C722FF" w:rsidP="006805EC">
      <w:pPr>
        <w:spacing w:line="360" w:lineRule="auto"/>
        <w:ind w:right="28" w:firstLineChars="200" w:firstLine="420"/>
        <w:jc w:val="left"/>
        <w:rPr>
          <w:rFonts w:hAnsi="宋体"/>
          <w:color w:val="000000"/>
        </w:rPr>
      </w:pPr>
      <w:r w:rsidRPr="00A7556A">
        <w:rPr>
          <w:rFonts w:hAnsi="宋体" w:hint="eastAsia"/>
          <w:color w:val="000000"/>
        </w:rPr>
        <w:t>基金管理人负责对交易对手的资信控制，按银行间债券市场的交易规则进行交易，并负责解决因交易对手不履行合同而造成的纠纷及损失，基金托管人不承担由此造成的任何法律责任及损失。若未履约的交易对手在基金托管人与基金管理人确定的时间前仍未承担违约责任及其他相关法律责任的，基金管理人可以对相应损失先行予以承担，然后再向相关交易对手追偿。基金托管人则根据银行间债券市场成交单对合同履行情况进行监督。如基金托管人事后发现基金管理人没有按照事先约定的交易对手或交易方式进行交易时，基金托管人应及时提醒基金管理人，基金托管人不承担由此造成的任何损失和责任。</w:t>
      </w:r>
    </w:p>
    <w:p w:rsidR="00DC7E4D" w:rsidRPr="00A7556A" w:rsidRDefault="00C722FF" w:rsidP="006805EC">
      <w:pPr>
        <w:spacing w:line="360" w:lineRule="auto"/>
        <w:ind w:right="28" w:firstLineChars="200" w:firstLine="420"/>
        <w:jc w:val="left"/>
        <w:rPr>
          <w:rFonts w:hAnsi="宋体"/>
          <w:color w:val="000000"/>
        </w:rPr>
      </w:pPr>
      <w:r w:rsidRPr="00A7556A">
        <w:rPr>
          <w:rFonts w:hAnsi="宋体" w:hint="eastAsia"/>
          <w:color w:val="000000"/>
        </w:rPr>
        <w:t>（五）基金托管人根据有关法律法规的规定及《基金合同》的约定，对基金</w:t>
      </w:r>
      <w:r w:rsidRPr="00A7556A">
        <w:rPr>
          <w:rFonts w:hAnsi="宋体" w:hint="eastAsia"/>
          <w:color w:val="000000"/>
          <w:szCs w:val="21"/>
        </w:rPr>
        <w:t>资产净值计算、每万份基金净收益和</w:t>
      </w:r>
      <w:proofErr w:type="gramStart"/>
      <w:r w:rsidR="009E690C" w:rsidRPr="00A7556A">
        <w:rPr>
          <w:rFonts w:hAnsi="宋体" w:hint="eastAsia"/>
          <w:color w:val="000000"/>
          <w:szCs w:val="21"/>
        </w:rPr>
        <w:t>7</w:t>
      </w:r>
      <w:r w:rsidR="009E690C" w:rsidRPr="00A7556A">
        <w:rPr>
          <w:rFonts w:hAnsi="宋体" w:hint="eastAsia"/>
          <w:color w:val="000000"/>
          <w:szCs w:val="21"/>
        </w:rPr>
        <w:t>日年化收益率</w:t>
      </w:r>
      <w:proofErr w:type="gramEnd"/>
      <w:r w:rsidRPr="00A7556A">
        <w:rPr>
          <w:rFonts w:hAnsi="宋体" w:hint="eastAsia"/>
          <w:color w:val="000000"/>
          <w:szCs w:val="21"/>
        </w:rPr>
        <w:t>计算、应收资金到账、基金费用开支及收入确定、基金收益分配、相关信息披露、基金宣传推介材料中登载基金业绩表现数据等进行监督和核查</w:t>
      </w:r>
      <w:r w:rsidRPr="00A7556A">
        <w:rPr>
          <w:rFonts w:hAnsi="宋体" w:hint="eastAsia"/>
          <w:color w:val="000000"/>
        </w:rPr>
        <w:t>。</w:t>
      </w:r>
    </w:p>
    <w:p w:rsidR="00DC7E4D" w:rsidRPr="00A7556A" w:rsidRDefault="00C722FF" w:rsidP="00B755D8">
      <w:pPr>
        <w:spacing w:line="360" w:lineRule="auto"/>
        <w:ind w:right="28" w:firstLineChars="200" w:firstLine="420"/>
        <w:jc w:val="left"/>
        <w:rPr>
          <w:rFonts w:hAnsi="宋体"/>
          <w:color w:val="000000"/>
        </w:rPr>
      </w:pPr>
      <w:r w:rsidRPr="00A7556A">
        <w:rPr>
          <w:rFonts w:hAnsi="宋体" w:hint="eastAsia"/>
          <w:color w:val="000000"/>
          <w:szCs w:val="21"/>
        </w:rPr>
        <w:t>（六</w:t>
      </w:r>
      <w:r w:rsidRPr="00A7556A">
        <w:rPr>
          <w:rFonts w:hAnsi="宋体" w:hint="eastAsia"/>
          <w:color w:val="000000"/>
        </w:rPr>
        <w:t>）基金托管人发现基金管理人的上述事项及投资指令或实际投资运作违反法律法</w:t>
      </w:r>
      <w:r w:rsidRPr="00A7556A">
        <w:rPr>
          <w:rFonts w:hAnsi="宋体" w:hint="eastAsia"/>
          <w:color w:val="000000"/>
        </w:rPr>
        <w:lastRenderedPageBreak/>
        <w:t>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rsidR="00DC7E4D" w:rsidRPr="00A7556A" w:rsidRDefault="00C722FF" w:rsidP="006805EC">
      <w:pPr>
        <w:spacing w:line="360" w:lineRule="auto"/>
        <w:ind w:right="28" w:firstLineChars="200" w:firstLine="420"/>
        <w:jc w:val="left"/>
        <w:rPr>
          <w:rFonts w:hAnsi="宋体"/>
          <w:color w:val="000000"/>
        </w:rPr>
      </w:pPr>
      <w:r w:rsidRPr="00A7556A">
        <w:rPr>
          <w:rFonts w:hAnsi="宋体" w:hint="eastAsia"/>
          <w:color w:val="000000"/>
        </w:rPr>
        <w:t>（</w:t>
      </w:r>
      <w:r w:rsidRPr="00A7556A">
        <w:rPr>
          <w:rFonts w:hAnsi="宋体" w:hint="eastAsia"/>
          <w:color w:val="000000"/>
          <w:szCs w:val="21"/>
        </w:rPr>
        <w:t>七</w:t>
      </w:r>
      <w:r w:rsidRPr="00A7556A">
        <w:rPr>
          <w:rFonts w:hAnsi="宋体" w:hint="eastAsia"/>
          <w:color w:val="000000"/>
        </w:rPr>
        <w:t>）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rsidR="00DC7E4D" w:rsidRPr="00A7556A" w:rsidRDefault="00C722FF" w:rsidP="006805EC">
      <w:pPr>
        <w:spacing w:line="360" w:lineRule="auto"/>
        <w:ind w:right="28" w:firstLineChars="200" w:firstLine="420"/>
        <w:jc w:val="left"/>
        <w:rPr>
          <w:rFonts w:hAnsi="宋体"/>
          <w:color w:val="000000"/>
        </w:rPr>
      </w:pPr>
      <w:r w:rsidRPr="00A7556A">
        <w:rPr>
          <w:rFonts w:hAnsi="宋体" w:hint="eastAsia"/>
          <w:color w:val="000000"/>
        </w:rPr>
        <w:t>（</w:t>
      </w:r>
      <w:r w:rsidRPr="00A7556A">
        <w:rPr>
          <w:rFonts w:hAnsi="宋体" w:hint="eastAsia"/>
          <w:color w:val="000000"/>
          <w:szCs w:val="21"/>
        </w:rPr>
        <w:t>八</w:t>
      </w:r>
      <w:r w:rsidRPr="00A7556A">
        <w:rPr>
          <w:rFonts w:hAnsi="宋体" w:hint="eastAsia"/>
          <w:color w:val="000000"/>
        </w:rPr>
        <w:t>）</w:t>
      </w:r>
      <w:proofErr w:type="gramStart"/>
      <w:r w:rsidRPr="00A7556A">
        <w:rPr>
          <w:rFonts w:hAnsi="宋体" w:hint="eastAsia"/>
          <w:color w:val="000000"/>
        </w:rPr>
        <w:t>若基金</w:t>
      </w:r>
      <w:proofErr w:type="gramEnd"/>
      <w:r w:rsidRPr="00A7556A">
        <w:rPr>
          <w:rFonts w:hAnsi="宋体" w:hint="eastAsia"/>
          <w:color w:val="000000"/>
        </w:rPr>
        <w:t>托管人发现基金管理人依据交易程序已经生效的指令违反法律、行政法规和其他有关规定，或者违反《基金合同》约定的，应当立即通知基金管理人，由此造成的损失由基金管理人承担。</w:t>
      </w:r>
    </w:p>
    <w:p w:rsidR="00DC7E4D" w:rsidRPr="00A7556A" w:rsidRDefault="00C722FF" w:rsidP="006805EC">
      <w:pPr>
        <w:spacing w:line="360" w:lineRule="auto"/>
        <w:ind w:right="28" w:firstLineChars="200" w:firstLine="420"/>
        <w:jc w:val="left"/>
        <w:rPr>
          <w:rFonts w:hAnsi="宋体"/>
          <w:color w:val="000000"/>
        </w:rPr>
      </w:pPr>
      <w:r w:rsidRPr="00A7556A">
        <w:rPr>
          <w:rFonts w:hAnsi="宋体" w:hint="eastAsia"/>
          <w:color w:val="000000"/>
        </w:rPr>
        <w:t>（</w:t>
      </w:r>
      <w:r w:rsidRPr="00A7556A">
        <w:rPr>
          <w:rFonts w:hAnsi="宋体" w:hint="eastAsia"/>
          <w:color w:val="000000"/>
          <w:szCs w:val="21"/>
        </w:rPr>
        <w:t>九</w:t>
      </w:r>
      <w:r w:rsidRPr="00A7556A">
        <w:rPr>
          <w:rFonts w:hAnsi="宋体" w:hint="eastAsia"/>
          <w:color w:val="000000"/>
        </w:rPr>
        <w:t>）基金托管人发现基金管理人有重大违规行为，应及时报告中国证监会，同时通知基金管理人限期纠正，并将纠正结果报告中国证监会。基金管理人无正当理由，拒绝、阻挠</w:t>
      </w:r>
      <w:r w:rsidRPr="00A7556A">
        <w:rPr>
          <w:rFonts w:hAnsi="宋体" w:hint="eastAsia"/>
          <w:color w:val="000000"/>
          <w:szCs w:val="21"/>
        </w:rPr>
        <w:t>基金托管人</w:t>
      </w:r>
      <w:r w:rsidRPr="00A7556A">
        <w:rPr>
          <w:rFonts w:hAnsi="宋体" w:hint="eastAsia"/>
          <w:color w:val="000000"/>
        </w:rPr>
        <w:t>根据本托管协议规定行使监督权，或采取拖延、欺诈等手段妨碍</w:t>
      </w:r>
      <w:r w:rsidRPr="00A7556A">
        <w:rPr>
          <w:rFonts w:hAnsi="宋体" w:hint="eastAsia"/>
          <w:color w:val="000000"/>
          <w:szCs w:val="21"/>
        </w:rPr>
        <w:t>基金托管人</w:t>
      </w:r>
      <w:r w:rsidRPr="00A7556A">
        <w:rPr>
          <w:rFonts w:hAnsi="宋体" w:hint="eastAsia"/>
          <w:color w:val="000000"/>
        </w:rPr>
        <w:t>进行有效监督，情节严重或经基金托管人提出警告仍不改正的，基金托管人应报告中国证监会。</w:t>
      </w:r>
    </w:p>
    <w:p w:rsidR="00DC7E4D" w:rsidRPr="00A7556A" w:rsidRDefault="00C722FF" w:rsidP="00A368E3">
      <w:pPr>
        <w:pStyle w:val="2"/>
        <w:spacing w:beforeLines="50" w:afterLines="50" w:line="360" w:lineRule="auto"/>
        <w:ind w:firstLineChars="200" w:firstLine="422"/>
        <w:jc w:val="center"/>
        <w:rPr>
          <w:rFonts w:ascii="Times New Roman" w:hAnsi="宋体"/>
          <w:color w:val="000000"/>
          <w:sz w:val="21"/>
        </w:rPr>
      </w:pPr>
      <w:bookmarkStart w:id="11" w:name="_Toc86223242"/>
      <w:bookmarkStart w:id="12" w:name="_Toc86225291"/>
      <w:bookmarkStart w:id="13" w:name="_Toc86649722"/>
      <w:bookmarkStart w:id="14" w:name="_Toc86726439"/>
      <w:bookmarkStart w:id="15" w:name="_Toc86727355"/>
      <w:bookmarkStart w:id="16" w:name="_Toc86737929"/>
      <w:bookmarkStart w:id="17" w:name="_Toc89163368"/>
      <w:bookmarkStart w:id="18" w:name="_Toc108512358"/>
      <w:bookmarkStart w:id="19" w:name="_Toc110761796"/>
      <w:bookmarkStart w:id="20" w:name="_Toc110765660"/>
      <w:bookmarkStart w:id="21" w:name="_Toc110830492"/>
      <w:bookmarkStart w:id="22" w:name="_Toc118212950"/>
      <w:bookmarkStart w:id="23" w:name="_Toc118774803"/>
      <w:bookmarkStart w:id="24" w:name="_Toc118972648"/>
      <w:bookmarkStart w:id="25" w:name="_Toc119402710"/>
      <w:bookmarkStart w:id="26" w:name="_Toc120435783"/>
      <w:bookmarkStart w:id="27" w:name="_Toc432680739"/>
      <w:bookmarkStart w:id="28" w:name="_Toc124325888"/>
      <w:r w:rsidRPr="00A7556A">
        <w:rPr>
          <w:rFonts w:ascii="Times New Roman" w:hAnsi="宋体" w:hint="eastAsia"/>
          <w:color w:val="000000"/>
          <w:sz w:val="21"/>
        </w:rPr>
        <w:t>四、基金管理人对基金托管人的业务核查</w:t>
      </w:r>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p>
    <w:p w:rsidR="00DC7E4D" w:rsidRPr="00A7556A" w:rsidRDefault="00C722FF" w:rsidP="006805EC">
      <w:pPr>
        <w:spacing w:line="360" w:lineRule="auto"/>
        <w:ind w:right="28" w:firstLineChars="200" w:firstLine="420"/>
        <w:jc w:val="left"/>
        <w:rPr>
          <w:rFonts w:hAnsi="宋体"/>
          <w:color w:val="000000"/>
        </w:rPr>
      </w:pPr>
      <w:r w:rsidRPr="00A7556A">
        <w:rPr>
          <w:rFonts w:hAnsi="宋体" w:hint="eastAsia"/>
          <w:color w:val="000000"/>
        </w:rPr>
        <w:t>（一）基金管理人对基金托管人履行托管职责情况进行核查，核查事项包括基金托管人安全保管基金财产、开设基金财产的资金账户和证券账户、复核基金管理人计算的基金资产净值和</w:t>
      </w:r>
      <w:r w:rsidRPr="00A7556A">
        <w:rPr>
          <w:rFonts w:hAnsi="宋体" w:hint="eastAsia"/>
          <w:color w:val="000000"/>
          <w:szCs w:val="21"/>
        </w:rPr>
        <w:t>每万份</w:t>
      </w:r>
      <w:r w:rsidRPr="00A7556A">
        <w:rPr>
          <w:rFonts w:hAnsi="宋体" w:hint="eastAsia"/>
          <w:color w:val="000000"/>
        </w:rPr>
        <w:t>基金</w:t>
      </w:r>
      <w:r w:rsidRPr="00A7556A">
        <w:rPr>
          <w:rFonts w:hAnsi="宋体" w:hint="eastAsia"/>
          <w:color w:val="000000"/>
          <w:szCs w:val="21"/>
        </w:rPr>
        <w:t>净收益和</w:t>
      </w:r>
      <w:proofErr w:type="gramStart"/>
      <w:r w:rsidR="009E690C" w:rsidRPr="00A7556A">
        <w:rPr>
          <w:rFonts w:hAnsi="宋体" w:hint="eastAsia"/>
          <w:color w:val="000000"/>
          <w:szCs w:val="21"/>
        </w:rPr>
        <w:t>7</w:t>
      </w:r>
      <w:r w:rsidR="009E690C" w:rsidRPr="00A7556A">
        <w:rPr>
          <w:rFonts w:hAnsi="宋体" w:hint="eastAsia"/>
          <w:color w:val="000000"/>
          <w:szCs w:val="21"/>
        </w:rPr>
        <w:t>日年化收益率</w:t>
      </w:r>
      <w:proofErr w:type="gramEnd"/>
      <w:r w:rsidRPr="00A7556A">
        <w:rPr>
          <w:rFonts w:hAnsi="宋体" w:hint="eastAsia"/>
          <w:color w:val="000000"/>
        </w:rPr>
        <w:t>、根据基金管理人指令办理清算交收、相关信息披露和监督基金投资运作等行为。</w:t>
      </w:r>
    </w:p>
    <w:p w:rsidR="00DC7E4D" w:rsidRPr="00A7556A" w:rsidRDefault="00C722FF" w:rsidP="006805EC">
      <w:pPr>
        <w:spacing w:line="360" w:lineRule="auto"/>
        <w:ind w:right="28" w:firstLineChars="200" w:firstLine="420"/>
        <w:jc w:val="left"/>
        <w:rPr>
          <w:rFonts w:hAnsi="宋体"/>
          <w:color w:val="000000"/>
        </w:rPr>
      </w:pPr>
      <w:r w:rsidRPr="00A7556A">
        <w:rPr>
          <w:rFonts w:hAnsi="宋体" w:hint="eastAsia"/>
          <w:color w:val="000000"/>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w:t>
      </w:r>
      <w:r w:rsidRPr="00A7556A">
        <w:rPr>
          <w:rFonts w:hAnsi="宋体" w:hint="eastAsia"/>
          <w:color w:val="000000"/>
        </w:rPr>
        <w:lastRenderedPageBreak/>
        <w:t>进行复查，督促基金托管人改正。基金托管人应积极配合基金管理人的核查行为，包括但不限于：提交相关资料以</w:t>
      </w:r>
      <w:proofErr w:type="gramStart"/>
      <w:r w:rsidRPr="00A7556A">
        <w:rPr>
          <w:rFonts w:hAnsi="宋体" w:hint="eastAsia"/>
          <w:color w:val="000000"/>
        </w:rPr>
        <w:t>供基金</w:t>
      </w:r>
      <w:proofErr w:type="gramEnd"/>
      <w:r w:rsidRPr="00A7556A">
        <w:rPr>
          <w:rFonts w:hAnsi="宋体" w:hint="eastAsia"/>
          <w:color w:val="000000"/>
        </w:rPr>
        <w:t>管理人核查托管财产的完整性和真实性，在规定时间内答复基金管理人并改正。</w:t>
      </w:r>
    </w:p>
    <w:p w:rsidR="00DC7E4D" w:rsidRPr="00A7556A" w:rsidRDefault="00C722FF" w:rsidP="006805EC">
      <w:pPr>
        <w:spacing w:line="360" w:lineRule="auto"/>
        <w:ind w:right="28" w:firstLineChars="200" w:firstLine="420"/>
        <w:jc w:val="left"/>
        <w:rPr>
          <w:rFonts w:hAnsi="宋体"/>
          <w:color w:val="000000"/>
        </w:rPr>
      </w:pPr>
      <w:r w:rsidRPr="00A7556A">
        <w:rPr>
          <w:rFonts w:hAnsi="宋体" w:hint="eastAsia"/>
          <w:color w:val="000000"/>
        </w:rPr>
        <w:t>（三）基金管理人发现基金托管人有重大违规行为，应及时报告中国证监会，同时通知基金托管人限期纠正，并将纠正结果报告中国证监会。基金托管人无正当理由，拒绝、阻挠</w:t>
      </w:r>
      <w:r w:rsidRPr="00A7556A">
        <w:rPr>
          <w:rFonts w:hAnsi="宋体" w:hint="eastAsia"/>
          <w:color w:val="000000"/>
          <w:szCs w:val="21"/>
        </w:rPr>
        <w:t>基金管理人</w:t>
      </w:r>
      <w:r w:rsidRPr="00A7556A">
        <w:rPr>
          <w:rFonts w:hAnsi="宋体" w:hint="eastAsia"/>
          <w:color w:val="000000"/>
        </w:rPr>
        <w:t>根据本协议规定行使监督权，或采取拖延、欺诈等手段妨碍</w:t>
      </w:r>
      <w:r w:rsidRPr="00A7556A">
        <w:rPr>
          <w:rFonts w:hAnsi="宋体" w:hint="eastAsia"/>
          <w:color w:val="000000"/>
          <w:szCs w:val="21"/>
        </w:rPr>
        <w:t>基金管理人</w:t>
      </w:r>
      <w:r w:rsidRPr="00A7556A">
        <w:rPr>
          <w:rFonts w:hAnsi="宋体" w:hint="eastAsia"/>
          <w:color w:val="000000"/>
        </w:rPr>
        <w:t>进行有效监督，情节严重或经基金管理人提出警告仍不改正的，基金管理人应报告中国证监会。</w:t>
      </w:r>
    </w:p>
    <w:p w:rsidR="00DC7E4D" w:rsidRPr="00A7556A" w:rsidRDefault="00C722FF" w:rsidP="00A368E3">
      <w:pPr>
        <w:pStyle w:val="2"/>
        <w:spacing w:beforeLines="50" w:afterLines="50" w:line="360" w:lineRule="auto"/>
        <w:ind w:firstLineChars="200" w:firstLine="422"/>
        <w:jc w:val="center"/>
        <w:rPr>
          <w:rFonts w:ascii="Times New Roman" w:hAnsi="宋体"/>
          <w:color w:val="000000"/>
          <w:sz w:val="21"/>
        </w:rPr>
      </w:pPr>
      <w:bookmarkStart w:id="29" w:name="_Toc84133786"/>
      <w:bookmarkStart w:id="30" w:name="_Toc84234388"/>
      <w:bookmarkStart w:id="31" w:name="_Toc84234435"/>
      <w:bookmarkStart w:id="32" w:name="_Toc86204789"/>
      <w:bookmarkStart w:id="33" w:name="_Toc86223243"/>
      <w:bookmarkStart w:id="34" w:name="_Toc86225292"/>
      <w:bookmarkStart w:id="35" w:name="_Toc86649723"/>
      <w:bookmarkStart w:id="36" w:name="_Toc86726440"/>
      <w:bookmarkStart w:id="37" w:name="_Toc86727356"/>
      <w:bookmarkStart w:id="38" w:name="_Toc86737930"/>
      <w:bookmarkStart w:id="39" w:name="_Toc89163369"/>
      <w:bookmarkStart w:id="40" w:name="_Toc108512359"/>
      <w:bookmarkStart w:id="41" w:name="_Toc110761797"/>
      <w:bookmarkStart w:id="42" w:name="_Toc110765661"/>
      <w:bookmarkStart w:id="43" w:name="_Toc110830493"/>
      <w:bookmarkStart w:id="44" w:name="_Toc118212951"/>
      <w:bookmarkStart w:id="45" w:name="_Toc118774804"/>
      <w:bookmarkStart w:id="46" w:name="_Toc118972649"/>
      <w:bookmarkStart w:id="47" w:name="_Toc119402711"/>
      <w:bookmarkStart w:id="48" w:name="_Toc120435784"/>
      <w:bookmarkStart w:id="49" w:name="_Toc432680740"/>
      <w:bookmarkStart w:id="50" w:name="_Toc124325889"/>
      <w:r w:rsidRPr="00A7556A">
        <w:rPr>
          <w:rFonts w:ascii="Times New Roman" w:hAnsi="宋体" w:hint="eastAsia"/>
          <w:color w:val="000000"/>
          <w:sz w:val="21"/>
        </w:rPr>
        <w:t>五、基金财产的保管</w:t>
      </w:r>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rsidR="00DC7E4D" w:rsidRPr="00A7556A" w:rsidRDefault="00C722FF" w:rsidP="006805EC">
      <w:pPr>
        <w:spacing w:line="360" w:lineRule="auto"/>
        <w:ind w:right="28" w:firstLineChars="200" w:firstLine="420"/>
        <w:jc w:val="left"/>
        <w:rPr>
          <w:rFonts w:hAnsi="宋体"/>
          <w:color w:val="000000"/>
        </w:rPr>
      </w:pPr>
      <w:r w:rsidRPr="00A7556A">
        <w:rPr>
          <w:rFonts w:hAnsi="宋体" w:hint="eastAsia"/>
          <w:color w:val="000000"/>
        </w:rPr>
        <w:t>（一）基金财产保管的原则</w:t>
      </w:r>
    </w:p>
    <w:p w:rsidR="00DC7E4D" w:rsidRPr="00A7556A" w:rsidRDefault="00C722FF" w:rsidP="006805EC">
      <w:pPr>
        <w:spacing w:line="360" w:lineRule="auto"/>
        <w:ind w:right="28" w:firstLineChars="200" w:firstLine="420"/>
        <w:jc w:val="left"/>
        <w:rPr>
          <w:rFonts w:hAnsi="宋体"/>
          <w:color w:val="000000"/>
        </w:rPr>
      </w:pPr>
      <w:r w:rsidRPr="00A7556A">
        <w:rPr>
          <w:rFonts w:hAnsi="宋体"/>
          <w:color w:val="000000"/>
        </w:rPr>
        <w:t>1</w:t>
      </w:r>
      <w:r w:rsidR="009F45AD" w:rsidRPr="00A7556A">
        <w:rPr>
          <w:rFonts w:hAnsi="宋体" w:hint="eastAsia"/>
          <w:color w:val="000000"/>
          <w:szCs w:val="21"/>
        </w:rPr>
        <w:t>、</w:t>
      </w:r>
      <w:r w:rsidRPr="00A7556A">
        <w:rPr>
          <w:rFonts w:hAnsi="宋体"/>
          <w:color w:val="000000"/>
        </w:rPr>
        <w:t>基金财产应独立于基金管理人、基金托管人的固有财产。</w:t>
      </w:r>
    </w:p>
    <w:p w:rsidR="00DC7E4D" w:rsidRPr="00A7556A" w:rsidRDefault="00C722FF" w:rsidP="006805EC">
      <w:pPr>
        <w:spacing w:line="360" w:lineRule="auto"/>
        <w:ind w:right="28" w:firstLineChars="200" w:firstLine="420"/>
        <w:jc w:val="left"/>
        <w:rPr>
          <w:rFonts w:hAnsi="宋体"/>
          <w:color w:val="000000"/>
        </w:rPr>
      </w:pPr>
      <w:r w:rsidRPr="00A7556A">
        <w:rPr>
          <w:rFonts w:hAnsi="宋体"/>
          <w:color w:val="000000"/>
        </w:rPr>
        <w:t>2</w:t>
      </w:r>
      <w:r w:rsidR="009F45AD" w:rsidRPr="00A7556A">
        <w:rPr>
          <w:rFonts w:hAnsi="宋体"/>
          <w:color w:val="000000"/>
          <w:szCs w:val="21"/>
        </w:rPr>
        <w:t>、</w:t>
      </w:r>
      <w:r w:rsidRPr="00A7556A">
        <w:rPr>
          <w:rFonts w:hAnsi="宋体"/>
          <w:color w:val="000000"/>
        </w:rPr>
        <w:t>基金托管人应安全保管基金财产。</w:t>
      </w:r>
    </w:p>
    <w:p w:rsidR="00DC7E4D" w:rsidRPr="00A7556A" w:rsidRDefault="00C722FF" w:rsidP="006805EC">
      <w:pPr>
        <w:spacing w:line="360" w:lineRule="auto"/>
        <w:ind w:right="28" w:firstLineChars="200" w:firstLine="420"/>
        <w:jc w:val="left"/>
        <w:rPr>
          <w:rFonts w:hAnsi="宋体"/>
          <w:color w:val="000000"/>
        </w:rPr>
      </w:pPr>
      <w:r w:rsidRPr="00A7556A">
        <w:rPr>
          <w:rFonts w:hAnsi="宋体"/>
          <w:color w:val="000000"/>
        </w:rPr>
        <w:t>3</w:t>
      </w:r>
      <w:r w:rsidR="009F45AD" w:rsidRPr="00A7556A">
        <w:rPr>
          <w:rFonts w:hAnsi="宋体"/>
          <w:color w:val="000000"/>
          <w:szCs w:val="21"/>
        </w:rPr>
        <w:t>、</w:t>
      </w:r>
      <w:r w:rsidRPr="00A7556A">
        <w:rPr>
          <w:rFonts w:hAnsi="宋体"/>
          <w:color w:val="000000"/>
        </w:rPr>
        <w:t>基金托管人按照规定开设基金财产的资金账户和证券账户。</w:t>
      </w:r>
    </w:p>
    <w:p w:rsidR="00DC7E4D" w:rsidRPr="00A7556A" w:rsidRDefault="00C722FF" w:rsidP="006805EC">
      <w:pPr>
        <w:spacing w:line="360" w:lineRule="auto"/>
        <w:ind w:right="28" w:firstLineChars="200" w:firstLine="420"/>
        <w:jc w:val="left"/>
        <w:rPr>
          <w:rFonts w:hAnsi="宋体"/>
          <w:color w:val="000000"/>
        </w:rPr>
      </w:pPr>
      <w:r w:rsidRPr="00A7556A">
        <w:rPr>
          <w:rFonts w:hAnsi="宋体"/>
          <w:color w:val="000000"/>
        </w:rPr>
        <w:t>4</w:t>
      </w:r>
      <w:r w:rsidR="009F45AD" w:rsidRPr="00A7556A">
        <w:rPr>
          <w:rFonts w:hAnsi="宋体"/>
          <w:color w:val="000000"/>
          <w:szCs w:val="21"/>
        </w:rPr>
        <w:t>、</w:t>
      </w:r>
      <w:r w:rsidRPr="00A7556A">
        <w:rPr>
          <w:rFonts w:hAnsi="宋体"/>
          <w:color w:val="000000"/>
        </w:rPr>
        <w:t>基金托管人对所托管的不同基金财产分别设置账户，确保基金财产的完整与独立。</w:t>
      </w:r>
    </w:p>
    <w:p w:rsidR="00DC7E4D" w:rsidRPr="00A7556A" w:rsidRDefault="00C722FF" w:rsidP="006805EC">
      <w:pPr>
        <w:spacing w:line="360" w:lineRule="auto"/>
        <w:ind w:right="28" w:firstLineChars="200" w:firstLine="420"/>
        <w:jc w:val="left"/>
        <w:rPr>
          <w:rFonts w:hAnsi="宋体"/>
          <w:color w:val="000000"/>
        </w:rPr>
      </w:pPr>
      <w:r w:rsidRPr="00A7556A">
        <w:rPr>
          <w:rFonts w:hAnsi="宋体"/>
          <w:color w:val="000000"/>
        </w:rPr>
        <w:t>5</w:t>
      </w:r>
      <w:r w:rsidR="009F45AD" w:rsidRPr="00A7556A">
        <w:rPr>
          <w:rFonts w:hAnsi="宋体"/>
          <w:color w:val="000000"/>
          <w:szCs w:val="21"/>
        </w:rPr>
        <w:t>、</w:t>
      </w:r>
      <w:r w:rsidRPr="00A7556A">
        <w:rPr>
          <w:rFonts w:hAnsi="宋体"/>
          <w:color w:val="000000"/>
        </w:rPr>
        <w:t>基金托管人按照《基金合同》和本协议的约定保管基金财产，如有特殊情况双方可另行协商解决。基金托管人未经基金管理人的指令，不得自行运用、处</w:t>
      </w:r>
      <w:r w:rsidRPr="00A7556A">
        <w:rPr>
          <w:rFonts w:hAnsi="宋体" w:hint="eastAsia"/>
          <w:color w:val="000000"/>
        </w:rPr>
        <w:t>分、分配本基金的任何资产（不包含基金托管人依据中国证券登记结算有限责任公司结算数据完成场内交易交收、开户银行或登记结算机构扣收结算费和账户维护费等费用）。</w:t>
      </w:r>
    </w:p>
    <w:p w:rsidR="00DC7E4D" w:rsidRPr="00A7556A" w:rsidRDefault="00C722FF" w:rsidP="006805EC">
      <w:pPr>
        <w:spacing w:line="360" w:lineRule="auto"/>
        <w:ind w:right="28" w:firstLineChars="200" w:firstLine="420"/>
        <w:jc w:val="left"/>
        <w:rPr>
          <w:rFonts w:hAnsi="宋体"/>
          <w:color w:val="000000"/>
        </w:rPr>
      </w:pPr>
      <w:r w:rsidRPr="00A7556A">
        <w:rPr>
          <w:rFonts w:hAnsi="宋体"/>
          <w:color w:val="000000"/>
        </w:rPr>
        <w:t>6</w:t>
      </w:r>
      <w:r w:rsidR="009F45AD" w:rsidRPr="00A7556A">
        <w:rPr>
          <w:rFonts w:hAnsi="宋体"/>
          <w:color w:val="000000"/>
          <w:szCs w:val="21"/>
        </w:rPr>
        <w:t>、</w:t>
      </w:r>
      <w:r w:rsidRPr="00A7556A">
        <w:rPr>
          <w:rFonts w:hAnsi="宋体"/>
          <w:color w:val="000000"/>
        </w:rPr>
        <w:t>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w:t>
      </w:r>
    </w:p>
    <w:p w:rsidR="00DC7E4D" w:rsidRPr="00A7556A" w:rsidRDefault="00C722FF" w:rsidP="006805EC">
      <w:pPr>
        <w:spacing w:line="360" w:lineRule="auto"/>
        <w:ind w:right="28" w:firstLineChars="200" w:firstLine="420"/>
        <w:jc w:val="left"/>
        <w:rPr>
          <w:rFonts w:hAnsi="宋体"/>
          <w:color w:val="000000"/>
        </w:rPr>
      </w:pPr>
      <w:r w:rsidRPr="00A7556A">
        <w:rPr>
          <w:rFonts w:hAnsi="宋体"/>
          <w:color w:val="000000"/>
        </w:rPr>
        <w:t>7</w:t>
      </w:r>
      <w:r w:rsidR="009F45AD" w:rsidRPr="00A7556A">
        <w:rPr>
          <w:rFonts w:hAnsi="宋体"/>
          <w:color w:val="000000"/>
          <w:szCs w:val="21"/>
        </w:rPr>
        <w:t>、</w:t>
      </w:r>
      <w:r w:rsidRPr="00A7556A">
        <w:rPr>
          <w:rFonts w:hAnsi="宋体"/>
          <w:color w:val="000000"/>
        </w:rPr>
        <w:t>除依据法律法规和《基金合同》的规定外，基金托管人不得委托第三人托管基金财产。</w:t>
      </w:r>
    </w:p>
    <w:p w:rsidR="00DC7E4D" w:rsidRPr="00A7556A" w:rsidRDefault="00C722FF" w:rsidP="006805EC">
      <w:pPr>
        <w:spacing w:line="360" w:lineRule="auto"/>
        <w:ind w:right="28" w:firstLineChars="200" w:firstLine="420"/>
        <w:jc w:val="left"/>
        <w:rPr>
          <w:rFonts w:hAnsi="宋体"/>
          <w:color w:val="000000"/>
        </w:rPr>
      </w:pPr>
      <w:r w:rsidRPr="00A7556A">
        <w:rPr>
          <w:rFonts w:hAnsi="宋体" w:hint="eastAsia"/>
          <w:color w:val="000000"/>
        </w:rPr>
        <w:t>（二）基金募集期间及募集资金的验资</w:t>
      </w:r>
    </w:p>
    <w:p w:rsidR="00DC7E4D" w:rsidRPr="00A7556A" w:rsidRDefault="00C722FF" w:rsidP="006805EC">
      <w:pPr>
        <w:spacing w:line="360" w:lineRule="auto"/>
        <w:ind w:right="28" w:firstLineChars="200" w:firstLine="420"/>
        <w:jc w:val="left"/>
        <w:rPr>
          <w:rFonts w:hAnsi="宋体"/>
          <w:color w:val="000000"/>
        </w:rPr>
      </w:pPr>
      <w:r w:rsidRPr="00A7556A">
        <w:rPr>
          <w:rFonts w:hAnsi="宋体"/>
          <w:color w:val="000000"/>
        </w:rPr>
        <w:t>1</w:t>
      </w:r>
      <w:r w:rsidR="009F45AD" w:rsidRPr="00A7556A">
        <w:rPr>
          <w:rFonts w:hAnsi="宋体"/>
          <w:color w:val="000000"/>
          <w:szCs w:val="21"/>
        </w:rPr>
        <w:t>、</w:t>
      </w:r>
      <w:r w:rsidRPr="00A7556A">
        <w:rPr>
          <w:rFonts w:hAnsi="宋体"/>
          <w:color w:val="000000"/>
        </w:rPr>
        <w:t>基金募集期间募集的资金应存于基金管理人在基金托管人的营业机构开立的“基金募集专户”。该账户由基金管理人开立并管理。</w:t>
      </w:r>
    </w:p>
    <w:p w:rsidR="00DC7E4D" w:rsidRPr="00A7556A" w:rsidRDefault="00C722FF" w:rsidP="006805EC">
      <w:pPr>
        <w:spacing w:line="360" w:lineRule="auto"/>
        <w:ind w:right="28" w:firstLineChars="200" w:firstLine="420"/>
        <w:jc w:val="left"/>
        <w:rPr>
          <w:rFonts w:hAnsi="宋体"/>
          <w:color w:val="000000"/>
        </w:rPr>
      </w:pPr>
      <w:r w:rsidRPr="00A7556A">
        <w:rPr>
          <w:rFonts w:hAnsi="宋体"/>
          <w:color w:val="000000"/>
        </w:rPr>
        <w:t>2</w:t>
      </w:r>
      <w:r w:rsidR="009F45AD" w:rsidRPr="00A7556A">
        <w:rPr>
          <w:rFonts w:hAnsi="宋体"/>
          <w:color w:val="000000"/>
          <w:szCs w:val="21"/>
        </w:rPr>
        <w:t>、</w:t>
      </w:r>
      <w:r w:rsidRPr="00A7556A">
        <w:rPr>
          <w:rFonts w:hAnsi="宋体"/>
          <w:color w:val="000000"/>
        </w:rPr>
        <w:t>基金募集期满或基金停止募集时，募集的基金份额总额、基金募集金额、基金份额持有人人数符合《基金法》、《运作办法》等有关规定后，基金管理人应将属于基金财产的</w:t>
      </w:r>
      <w:r w:rsidRPr="00A7556A">
        <w:rPr>
          <w:rFonts w:hAnsi="宋体"/>
          <w:color w:val="000000"/>
        </w:rPr>
        <w:lastRenderedPageBreak/>
        <w:t>全部资金划入基金托管人开立的基金银行账户，同时在规定时间内，聘请具有从事证券相关业务资格的会计师事务所进行验资，出具验资报告。出具的验资报告由参加验资的</w:t>
      </w:r>
      <w:r w:rsidRPr="00A7556A">
        <w:rPr>
          <w:rFonts w:hAnsi="宋体"/>
          <w:color w:val="000000"/>
        </w:rPr>
        <w:t>2</w:t>
      </w:r>
      <w:r w:rsidRPr="00A7556A">
        <w:rPr>
          <w:rFonts w:hAnsi="宋体"/>
          <w:color w:val="000000"/>
        </w:rPr>
        <w:t>名或</w:t>
      </w:r>
      <w:r w:rsidRPr="00A7556A">
        <w:rPr>
          <w:rFonts w:hAnsi="宋体"/>
          <w:color w:val="000000"/>
        </w:rPr>
        <w:t>2</w:t>
      </w:r>
      <w:r w:rsidRPr="00A7556A">
        <w:rPr>
          <w:rFonts w:hAnsi="宋体"/>
          <w:color w:val="000000"/>
        </w:rPr>
        <w:t>名以上中国注册会计师签字方为有效。</w:t>
      </w:r>
    </w:p>
    <w:p w:rsidR="00DC7E4D" w:rsidRPr="00A7556A" w:rsidRDefault="00C722FF" w:rsidP="006805EC">
      <w:pPr>
        <w:spacing w:line="360" w:lineRule="auto"/>
        <w:ind w:right="28" w:firstLineChars="200" w:firstLine="420"/>
        <w:jc w:val="left"/>
        <w:rPr>
          <w:rFonts w:hAnsi="宋体"/>
          <w:color w:val="000000"/>
        </w:rPr>
      </w:pPr>
      <w:r w:rsidRPr="00A7556A">
        <w:rPr>
          <w:rFonts w:hAnsi="宋体"/>
          <w:color w:val="000000"/>
        </w:rPr>
        <w:t>3</w:t>
      </w:r>
      <w:r w:rsidR="009F45AD" w:rsidRPr="00A7556A">
        <w:rPr>
          <w:rFonts w:hAnsi="宋体"/>
          <w:color w:val="000000"/>
          <w:szCs w:val="21"/>
        </w:rPr>
        <w:t>、</w:t>
      </w:r>
      <w:proofErr w:type="gramStart"/>
      <w:r w:rsidRPr="00A7556A">
        <w:rPr>
          <w:rFonts w:hAnsi="宋体"/>
          <w:color w:val="000000"/>
        </w:rPr>
        <w:t>若基金</w:t>
      </w:r>
      <w:proofErr w:type="gramEnd"/>
      <w:r w:rsidRPr="00A7556A">
        <w:rPr>
          <w:rFonts w:hAnsi="宋体"/>
          <w:color w:val="000000"/>
        </w:rPr>
        <w:t>募集期限届满，未能达到《基金合同》生效的条件，由基金管理人按规定办理退款等事宜。</w:t>
      </w:r>
    </w:p>
    <w:p w:rsidR="00DC7E4D" w:rsidRPr="00A7556A" w:rsidRDefault="00C722FF" w:rsidP="006805EC">
      <w:pPr>
        <w:spacing w:line="360" w:lineRule="auto"/>
        <w:ind w:right="28" w:firstLineChars="200" w:firstLine="420"/>
        <w:jc w:val="left"/>
        <w:rPr>
          <w:rFonts w:hAnsi="宋体"/>
          <w:color w:val="000000"/>
        </w:rPr>
      </w:pPr>
      <w:r w:rsidRPr="00A7556A">
        <w:rPr>
          <w:rFonts w:hAnsi="宋体" w:hint="eastAsia"/>
          <w:color w:val="000000"/>
        </w:rPr>
        <w:t>（三）基金银行账户的开立和管理</w:t>
      </w:r>
    </w:p>
    <w:p w:rsidR="00DC7E4D" w:rsidRPr="00A7556A" w:rsidRDefault="00C722FF" w:rsidP="006805EC">
      <w:pPr>
        <w:spacing w:line="360" w:lineRule="auto"/>
        <w:ind w:right="28" w:firstLineChars="200" w:firstLine="420"/>
        <w:jc w:val="left"/>
        <w:rPr>
          <w:rFonts w:hAnsi="宋体"/>
          <w:color w:val="000000"/>
        </w:rPr>
      </w:pPr>
      <w:r w:rsidRPr="00A7556A">
        <w:rPr>
          <w:rFonts w:hAnsi="宋体"/>
          <w:color w:val="000000"/>
        </w:rPr>
        <w:t>1</w:t>
      </w:r>
      <w:r w:rsidR="009F45AD" w:rsidRPr="00A7556A">
        <w:rPr>
          <w:rFonts w:hAnsi="宋体"/>
          <w:color w:val="000000"/>
          <w:szCs w:val="21"/>
        </w:rPr>
        <w:t>、</w:t>
      </w:r>
      <w:r w:rsidRPr="00A7556A">
        <w:rPr>
          <w:rFonts w:hAnsi="宋体"/>
          <w:color w:val="000000"/>
        </w:rPr>
        <w:t>基金托管人可以基金的名义在其营业机构开立基金的银行账户，并根据基金管理人合法合</w:t>
      </w:r>
      <w:proofErr w:type="gramStart"/>
      <w:r w:rsidRPr="00A7556A">
        <w:rPr>
          <w:rFonts w:hAnsi="宋体"/>
          <w:color w:val="000000"/>
        </w:rPr>
        <w:t>规</w:t>
      </w:r>
      <w:proofErr w:type="gramEnd"/>
      <w:r w:rsidRPr="00A7556A">
        <w:rPr>
          <w:rFonts w:hAnsi="宋体"/>
          <w:color w:val="000000"/>
        </w:rPr>
        <w:t>的指令办理资金收付。本基金的银行预留印鉴由基金托管人保管和使用。</w:t>
      </w:r>
    </w:p>
    <w:p w:rsidR="00DC7E4D" w:rsidRPr="00A7556A" w:rsidRDefault="00C722FF" w:rsidP="006805EC">
      <w:pPr>
        <w:spacing w:line="360" w:lineRule="auto"/>
        <w:ind w:right="28" w:firstLineChars="200" w:firstLine="420"/>
        <w:jc w:val="left"/>
        <w:rPr>
          <w:rFonts w:hAnsi="宋体"/>
          <w:color w:val="000000"/>
        </w:rPr>
      </w:pPr>
      <w:r w:rsidRPr="00A7556A">
        <w:rPr>
          <w:rFonts w:hAnsi="宋体"/>
          <w:color w:val="000000"/>
        </w:rPr>
        <w:t>2</w:t>
      </w:r>
      <w:r w:rsidR="009F45AD" w:rsidRPr="00A7556A">
        <w:rPr>
          <w:rFonts w:hAnsi="宋体"/>
          <w:color w:val="000000"/>
          <w:szCs w:val="21"/>
        </w:rPr>
        <w:t>、</w:t>
      </w:r>
      <w:r w:rsidRPr="00A7556A">
        <w:rPr>
          <w:rFonts w:hAnsi="宋体"/>
          <w:color w:val="000000"/>
        </w:rPr>
        <w:t>基金银行账户的开立和使用，限于满足开展本基金业务的需要。基金托管人和基金管理人不得假借本基金的名义开立任何其他银行账户；亦不得使用基金的任何账户进行本基金业务以外的活动。</w:t>
      </w:r>
    </w:p>
    <w:p w:rsidR="00DC7E4D" w:rsidRPr="00A7556A" w:rsidRDefault="00C722FF" w:rsidP="006805EC">
      <w:pPr>
        <w:spacing w:line="360" w:lineRule="auto"/>
        <w:ind w:right="28" w:firstLineChars="200" w:firstLine="420"/>
        <w:jc w:val="left"/>
        <w:rPr>
          <w:rFonts w:hAnsi="宋体"/>
          <w:color w:val="000000"/>
        </w:rPr>
      </w:pPr>
      <w:r w:rsidRPr="00A7556A">
        <w:rPr>
          <w:rFonts w:hAnsi="宋体"/>
          <w:color w:val="000000"/>
        </w:rPr>
        <w:t>3</w:t>
      </w:r>
      <w:r w:rsidR="009F45AD" w:rsidRPr="00A7556A">
        <w:rPr>
          <w:rFonts w:hAnsi="宋体"/>
          <w:color w:val="000000"/>
          <w:szCs w:val="21"/>
        </w:rPr>
        <w:t>、</w:t>
      </w:r>
      <w:r w:rsidRPr="00A7556A">
        <w:rPr>
          <w:rFonts w:hAnsi="宋体"/>
          <w:color w:val="000000"/>
        </w:rPr>
        <w:t>基金银行账户的开立和管理应符合银行业监督管理机构的有关规定。</w:t>
      </w:r>
    </w:p>
    <w:p w:rsidR="00DC7E4D" w:rsidRPr="00A7556A" w:rsidRDefault="00C722FF" w:rsidP="006805EC">
      <w:pPr>
        <w:spacing w:line="360" w:lineRule="auto"/>
        <w:ind w:right="28" w:firstLineChars="200" w:firstLine="420"/>
        <w:jc w:val="left"/>
        <w:rPr>
          <w:rFonts w:hAnsi="宋体"/>
          <w:color w:val="000000"/>
        </w:rPr>
      </w:pPr>
      <w:r w:rsidRPr="00A7556A">
        <w:rPr>
          <w:rFonts w:hAnsi="宋体"/>
          <w:color w:val="000000"/>
        </w:rPr>
        <w:t>4</w:t>
      </w:r>
      <w:r w:rsidR="009F45AD" w:rsidRPr="00A7556A">
        <w:rPr>
          <w:rFonts w:hAnsi="宋体"/>
          <w:color w:val="000000"/>
          <w:szCs w:val="21"/>
        </w:rPr>
        <w:t>、</w:t>
      </w:r>
      <w:r w:rsidRPr="00A7556A">
        <w:rPr>
          <w:rFonts w:hAnsi="宋体"/>
          <w:color w:val="000000"/>
        </w:rPr>
        <w:t>在符合法律法规规定的条件下，基金托管人可以通过基金托管人专用账户办理基金资产的支付。</w:t>
      </w:r>
    </w:p>
    <w:p w:rsidR="00DC7E4D" w:rsidRPr="00A7556A" w:rsidRDefault="00C722FF" w:rsidP="006805EC">
      <w:pPr>
        <w:spacing w:line="360" w:lineRule="auto"/>
        <w:ind w:right="28" w:firstLineChars="200" w:firstLine="420"/>
        <w:jc w:val="left"/>
        <w:rPr>
          <w:rFonts w:hAnsi="宋体"/>
          <w:color w:val="000000"/>
        </w:rPr>
      </w:pPr>
      <w:r w:rsidRPr="00A7556A">
        <w:rPr>
          <w:rFonts w:hAnsi="宋体" w:hint="eastAsia"/>
          <w:color w:val="000000"/>
        </w:rPr>
        <w:t>（四）基金证券账户和结算备付金账户的开立和管理</w:t>
      </w:r>
    </w:p>
    <w:p w:rsidR="00DC7E4D" w:rsidRPr="00A7556A" w:rsidRDefault="00C722FF" w:rsidP="006805EC">
      <w:pPr>
        <w:spacing w:line="360" w:lineRule="auto"/>
        <w:ind w:right="28" w:firstLineChars="200" w:firstLine="420"/>
        <w:jc w:val="left"/>
        <w:rPr>
          <w:rFonts w:hAnsi="宋体"/>
          <w:color w:val="000000"/>
        </w:rPr>
      </w:pPr>
      <w:r w:rsidRPr="00A7556A">
        <w:rPr>
          <w:rFonts w:hAnsi="宋体"/>
          <w:color w:val="000000"/>
        </w:rPr>
        <w:t>1</w:t>
      </w:r>
      <w:r w:rsidR="009F45AD" w:rsidRPr="00A7556A">
        <w:rPr>
          <w:rFonts w:hAnsi="宋体"/>
          <w:color w:val="000000"/>
          <w:szCs w:val="21"/>
        </w:rPr>
        <w:t>、</w:t>
      </w:r>
      <w:r w:rsidRPr="00A7556A">
        <w:rPr>
          <w:rFonts w:hAnsi="宋体"/>
          <w:color w:val="000000"/>
        </w:rPr>
        <w:t>基金托管人在中国证券登记结算有限责任公司</w:t>
      </w:r>
      <w:r w:rsidRPr="00A7556A">
        <w:rPr>
          <w:rFonts w:hAnsi="宋体" w:hint="eastAsia"/>
          <w:color w:val="000000"/>
          <w:szCs w:val="21"/>
        </w:rPr>
        <w:t>上海分公司、深圳分公司</w:t>
      </w:r>
      <w:r w:rsidRPr="00A7556A">
        <w:rPr>
          <w:rFonts w:hAnsi="宋体" w:hint="eastAsia"/>
          <w:color w:val="000000"/>
        </w:rPr>
        <w:t>为基金开立基金托管人与基金联名的证券账户。</w:t>
      </w:r>
    </w:p>
    <w:p w:rsidR="00DC7E4D" w:rsidRPr="00A7556A" w:rsidRDefault="00C722FF" w:rsidP="006805EC">
      <w:pPr>
        <w:spacing w:line="360" w:lineRule="auto"/>
        <w:ind w:right="28" w:firstLineChars="200" w:firstLine="420"/>
        <w:jc w:val="left"/>
        <w:rPr>
          <w:rFonts w:hAnsi="宋体"/>
          <w:color w:val="000000"/>
        </w:rPr>
      </w:pPr>
      <w:r w:rsidRPr="00A7556A">
        <w:rPr>
          <w:rFonts w:hAnsi="宋体"/>
          <w:color w:val="000000"/>
        </w:rPr>
        <w:t>2</w:t>
      </w:r>
      <w:r w:rsidR="009F45AD" w:rsidRPr="00A7556A">
        <w:rPr>
          <w:rFonts w:hAnsi="宋体"/>
          <w:color w:val="000000"/>
          <w:szCs w:val="21"/>
        </w:rPr>
        <w:t>、</w:t>
      </w:r>
      <w:r w:rsidRPr="00A7556A">
        <w:rPr>
          <w:rFonts w:hAnsi="宋体"/>
          <w:color w:val="000000"/>
        </w:rPr>
        <w:t>基金证券账户的开立和使用，仅限于满足开展本基金业务的需要。基金托管人和基金管理人不得出借或未经对方同意擅自转让基金的任何证券账户，亦不得使用基金的任何账户进行本基金业务以外的活动。</w:t>
      </w:r>
    </w:p>
    <w:p w:rsidR="00DC7E4D" w:rsidRPr="00A7556A" w:rsidRDefault="00C722FF" w:rsidP="006805EC">
      <w:pPr>
        <w:spacing w:line="360" w:lineRule="auto"/>
        <w:ind w:right="28" w:firstLineChars="200" w:firstLine="420"/>
        <w:jc w:val="left"/>
        <w:rPr>
          <w:rFonts w:hAnsi="宋体"/>
          <w:color w:val="000000"/>
        </w:rPr>
      </w:pPr>
      <w:r w:rsidRPr="00A7556A">
        <w:rPr>
          <w:rFonts w:hAnsi="宋体"/>
          <w:color w:val="000000"/>
        </w:rPr>
        <w:t>3</w:t>
      </w:r>
      <w:r w:rsidR="009F45AD" w:rsidRPr="00A7556A">
        <w:rPr>
          <w:rFonts w:hAnsi="宋体"/>
          <w:color w:val="000000"/>
          <w:szCs w:val="21"/>
        </w:rPr>
        <w:t>、</w:t>
      </w:r>
      <w:r w:rsidRPr="00A7556A">
        <w:rPr>
          <w:rFonts w:hAnsi="宋体"/>
          <w:color w:val="000000"/>
        </w:rPr>
        <w:t>基金证券账户的开立和证券账户卡的保管由基金托管人负责，账户资产的管理和运用由基金管理人负责。</w:t>
      </w:r>
    </w:p>
    <w:p w:rsidR="005E33AF" w:rsidRPr="00A7556A" w:rsidRDefault="005E33AF" w:rsidP="005E33AF">
      <w:pPr>
        <w:adjustRightInd w:val="0"/>
        <w:spacing w:line="360" w:lineRule="auto"/>
        <w:ind w:firstLineChars="200" w:firstLine="420"/>
      </w:pPr>
      <w:r w:rsidRPr="00A7556A">
        <w:rPr>
          <w:rFonts w:hint="eastAsia"/>
        </w:rPr>
        <w:t>证券账户开户费由</w:t>
      </w:r>
      <w:r w:rsidRPr="00A7556A">
        <w:rPr>
          <w:rFonts w:cs="Arial" w:hint="eastAsia"/>
        </w:rPr>
        <w:t>本基金财产承担。此项开户费由</w:t>
      </w:r>
      <w:r w:rsidRPr="00A7556A">
        <w:rPr>
          <w:rFonts w:hint="eastAsia"/>
        </w:rPr>
        <w:t>基金管理人先行垫付</w:t>
      </w:r>
      <w:r w:rsidRPr="00A7556A">
        <w:rPr>
          <w:rFonts w:cs="Arial" w:hint="eastAsia"/>
        </w:rPr>
        <w:t>，</w:t>
      </w:r>
      <w:r w:rsidRPr="00A7556A">
        <w:rPr>
          <w:rFonts w:hint="eastAsia"/>
        </w:rPr>
        <w:t>待托管产品启始运营后</w:t>
      </w:r>
      <w:r w:rsidRPr="00A7556A">
        <w:rPr>
          <w:rFonts w:cs="Arial" w:hint="eastAsia"/>
        </w:rPr>
        <w:t>，</w:t>
      </w:r>
      <w:r w:rsidRPr="00A7556A">
        <w:rPr>
          <w:rFonts w:hint="eastAsia"/>
        </w:rPr>
        <w:t>基金管理人可向基金托管人发送划款指令</w:t>
      </w:r>
      <w:r w:rsidRPr="00A7556A">
        <w:rPr>
          <w:rFonts w:cs="Arial" w:hint="eastAsia"/>
        </w:rPr>
        <w:t>，</w:t>
      </w:r>
      <w:r w:rsidRPr="00A7556A">
        <w:rPr>
          <w:rFonts w:hint="eastAsia"/>
        </w:rPr>
        <w:t>将代垫开户费从本</w:t>
      </w:r>
      <w:r w:rsidRPr="00A7556A">
        <w:rPr>
          <w:rFonts w:cs="Arial" w:hint="eastAsia"/>
        </w:rPr>
        <w:t>产品</w:t>
      </w:r>
      <w:r w:rsidRPr="00A7556A">
        <w:rPr>
          <w:rFonts w:hint="eastAsia"/>
        </w:rPr>
        <w:t>托管资金账户中扣还基金管理人。</w:t>
      </w:r>
      <w:r w:rsidRPr="00A7556A">
        <w:rPr>
          <w:rFonts w:cs="Arial" w:hint="eastAsia"/>
        </w:rPr>
        <w:t>账户开立后，基金托管人应及时将证券账户开通信息通知基金管理人。</w:t>
      </w:r>
    </w:p>
    <w:p w:rsidR="00DC7E4D" w:rsidRPr="00A7556A" w:rsidRDefault="00C722FF" w:rsidP="006805EC">
      <w:pPr>
        <w:spacing w:line="360" w:lineRule="auto"/>
        <w:ind w:right="28" w:firstLineChars="200" w:firstLine="420"/>
        <w:jc w:val="left"/>
        <w:rPr>
          <w:rFonts w:hAnsi="宋体"/>
          <w:color w:val="000000"/>
        </w:rPr>
      </w:pPr>
      <w:r w:rsidRPr="00A7556A">
        <w:rPr>
          <w:rFonts w:hAnsi="宋体"/>
          <w:color w:val="000000"/>
        </w:rPr>
        <w:t>4</w:t>
      </w:r>
      <w:r w:rsidR="009F45AD" w:rsidRPr="00A7556A">
        <w:rPr>
          <w:rFonts w:hAnsi="宋体"/>
          <w:color w:val="000000"/>
          <w:szCs w:val="21"/>
        </w:rPr>
        <w:t>、</w:t>
      </w:r>
      <w:r w:rsidRPr="00A7556A">
        <w:rPr>
          <w:rFonts w:hAnsi="宋体"/>
          <w:color w:val="000000"/>
        </w:rPr>
        <w:t>基金托管人以基金托管人的名义在中国证券登记结算有限责任公司开立结</w:t>
      </w:r>
      <w:r w:rsidRPr="00A7556A">
        <w:rPr>
          <w:rFonts w:hAnsi="宋体" w:hint="eastAsia"/>
          <w:color w:val="000000"/>
        </w:rPr>
        <w:t>算备付金账户，并代表所托管的基金完成与中国证券登记结算有限责任公司的一级法人清算工作，基金管理人应予以积极协助。结算备付金、结算保证金、交</w:t>
      </w:r>
      <w:proofErr w:type="gramStart"/>
      <w:r w:rsidRPr="00A7556A">
        <w:rPr>
          <w:rFonts w:hAnsi="宋体" w:hint="eastAsia"/>
          <w:color w:val="000000"/>
        </w:rPr>
        <w:t>收资金</w:t>
      </w:r>
      <w:proofErr w:type="gramEnd"/>
      <w:r w:rsidRPr="00A7556A">
        <w:rPr>
          <w:rFonts w:hAnsi="宋体" w:hint="eastAsia"/>
          <w:color w:val="000000"/>
        </w:rPr>
        <w:t>等的收取按照中国证券登记结算有限责任公司的规定以及基金管理人与基金托管人签署的《托管银行证券资金结算协议》执行。</w:t>
      </w:r>
    </w:p>
    <w:p w:rsidR="00DC7E4D" w:rsidRPr="00A7556A" w:rsidRDefault="00C722FF" w:rsidP="006805EC">
      <w:pPr>
        <w:spacing w:line="360" w:lineRule="auto"/>
        <w:ind w:right="28" w:firstLineChars="200" w:firstLine="420"/>
        <w:jc w:val="left"/>
        <w:rPr>
          <w:rFonts w:hAnsi="宋体"/>
          <w:color w:val="000000"/>
        </w:rPr>
      </w:pPr>
      <w:r w:rsidRPr="00A7556A">
        <w:rPr>
          <w:rFonts w:hAnsi="宋体"/>
          <w:color w:val="000000"/>
        </w:rPr>
        <w:lastRenderedPageBreak/>
        <w:t>5</w:t>
      </w:r>
      <w:r w:rsidR="009F45AD" w:rsidRPr="00A7556A">
        <w:rPr>
          <w:rFonts w:hAnsi="宋体"/>
          <w:color w:val="000000"/>
          <w:szCs w:val="21"/>
        </w:rPr>
        <w:t>、</w:t>
      </w:r>
      <w:r w:rsidRPr="00A7556A">
        <w:rPr>
          <w:rFonts w:hAnsi="宋体"/>
          <w:color w:val="000000"/>
        </w:rPr>
        <w:t>若中国证监会或其他监管机构在本托管协议订立日之后允许基金从事其他投资品种的投资业务，涉及相关账户的开立、使用的，若无相关规定，</w:t>
      </w:r>
      <w:proofErr w:type="gramStart"/>
      <w:r w:rsidRPr="00A7556A">
        <w:rPr>
          <w:rFonts w:hAnsi="宋体"/>
          <w:color w:val="000000"/>
        </w:rPr>
        <w:t>则基金</w:t>
      </w:r>
      <w:proofErr w:type="gramEnd"/>
      <w:r w:rsidRPr="00A7556A">
        <w:rPr>
          <w:rFonts w:hAnsi="宋体"/>
          <w:color w:val="000000"/>
        </w:rPr>
        <w:t>托管人比照上述关于账户开立、使用的规定执行。</w:t>
      </w:r>
    </w:p>
    <w:p w:rsidR="00DC7E4D" w:rsidRPr="00A7556A" w:rsidRDefault="00C722FF" w:rsidP="006805EC">
      <w:pPr>
        <w:spacing w:line="360" w:lineRule="auto"/>
        <w:ind w:right="28" w:firstLineChars="200" w:firstLine="420"/>
        <w:jc w:val="left"/>
        <w:rPr>
          <w:rFonts w:hAnsi="宋体"/>
          <w:color w:val="000000"/>
        </w:rPr>
      </w:pPr>
      <w:r w:rsidRPr="00A7556A">
        <w:rPr>
          <w:rFonts w:hAnsi="宋体" w:hint="eastAsia"/>
          <w:color w:val="000000"/>
        </w:rPr>
        <w:t>（五）债券托管专户的开设和管理</w:t>
      </w:r>
    </w:p>
    <w:p w:rsidR="00DC7E4D" w:rsidRPr="00A7556A" w:rsidRDefault="00C722FF" w:rsidP="006805EC">
      <w:pPr>
        <w:spacing w:line="360" w:lineRule="auto"/>
        <w:ind w:right="28" w:firstLineChars="200" w:firstLine="420"/>
        <w:jc w:val="left"/>
        <w:rPr>
          <w:rFonts w:hAnsi="宋体"/>
          <w:color w:val="000000"/>
        </w:rPr>
      </w:pPr>
      <w:r w:rsidRPr="00A7556A">
        <w:rPr>
          <w:rFonts w:hAnsi="宋体" w:hint="eastAsia"/>
          <w:color w:val="000000"/>
        </w:rPr>
        <w:t>《基金合同》生效后，基金管理人负责以基金的名义申请并取得进入全国银行间同业拆借市场的交易资格，并代表基金进行交易；基金托管人根据中国人民银行、银行间市场登记结算机构的有关规定，在银行间市场登记结算机构开立债券托管账户，持有人账户和资金结算账户，并代表基金进行银行间市场债券的结算。基金管理人和基金托管人共同代表基金签订全国银行间债券市场债券回购主协议。</w:t>
      </w:r>
    </w:p>
    <w:p w:rsidR="00DC7E4D" w:rsidRPr="00A7556A" w:rsidRDefault="00C722FF" w:rsidP="006805EC">
      <w:pPr>
        <w:spacing w:line="360" w:lineRule="auto"/>
        <w:ind w:right="28" w:firstLineChars="200" w:firstLine="420"/>
        <w:jc w:val="left"/>
        <w:rPr>
          <w:rFonts w:hAnsi="宋体"/>
          <w:color w:val="000000"/>
        </w:rPr>
      </w:pPr>
      <w:r w:rsidRPr="00A7556A">
        <w:rPr>
          <w:rFonts w:hAnsi="宋体" w:hint="eastAsia"/>
          <w:color w:val="000000"/>
        </w:rPr>
        <w:t>（六）其他账户的开立和管理</w:t>
      </w:r>
    </w:p>
    <w:p w:rsidR="00DC7E4D" w:rsidRPr="00A7556A" w:rsidRDefault="00C722FF" w:rsidP="006805EC">
      <w:pPr>
        <w:spacing w:line="360" w:lineRule="auto"/>
        <w:ind w:right="28" w:firstLineChars="200" w:firstLine="420"/>
        <w:jc w:val="left"/>
        <w:rPr>
          <w:rFonts w:hAnsi="宋体"/>
          <w:color w:val="000000"/>
        </w:rPr>
      </w:pPr>
      <w:r w:rsidRPr="00A7556A">
        <w:rPr>
          <w:rFonts w:hAnsi="宋体"/>
          <w:color w:val="000000"/>
        </w:rPr>
        <w:t>1</w:t>
      </w:r>
      <w:r w:rsidR="009F45AD" w:rsidRPr="00A7556A">
        <w:rPr>
          <w:rFonts w:hAnsi="宋体"/>
          <w:color w:val="000000"/>
          <w:szCs w:val="21"/>
        </w:rPr>
        <w:t>、</w:t>
      </w:r>
      <w:r w:rsidRPr="00A7556A">
        <w:rPr>
          <w:rFonts w:hAnsi="宋体"/>
          <w:color w:val="000000"/>
        </w:rPr>
        <w:t>在本托管协议订立日之后，本基金被允许从事符合法律法规规定和《基金合同》约定的其他投资品种的投资业务时，如果涉及相关账户的开设和使用，由基金管理人协助托管人根据有关法律法规的规定和《基金合同》的约定，开立有关账户。该账户按有关规则使用并管理。</w:t>
      </w:r>
    </w:p>
    <w:p w:rsidR="00DC7E4D" w:rsidRPr="00A7556A" w:rsidRDefault="00C722FF" w:rsidP="006805EC">
      <w:pPr>
        <w:spacing w:line="360" w:lineRule="auto"/>
        <w:ind w:right="28" w:firstLineChars="200" w:firstLine="420"/>
        <w:jc w:val="left"/>
        <w:rPr>
          <w:rFonts w:hAnsi="宋体"/>
          <w:color w:val="000000"/>
        </w:rPr>
      </w:pPr>
      <w:r w:rsidRPr="00A7556A">
        <w:rPr>
          <w:rFonts w:hAnsi="宋体"/>
          <w:color w:val="000000"/>
        </w:rPr>
        <w:t>2</w:t>
      </w:r>
      <w:r w:rsidR="009F45AD" w:rsidRPr="00A7556A">
        <w:rPr>
          <w:rFonts w:hAnsi="宋体"/>
          <w:color w:val="000000"/>
          <w:szCs w:val="21"/>
        </w:rPr>
        <w:t>、</w:t>
      </w:r>
      <w:r w:rsidRPr="00A7556A">
        <w:rPr>
          <w:rFonts w:hAnsi="宋体"/>
          <w:color w:val="000000"/>
        </w:rPr>
        <w:t>法律法规等有关规定对相关账户的开立和管理另有规定的，从其规定办理。</w:t>
      </w:r>
    </w:p>
    <w:p w:rsidR="00DC7E4D" w:rsidRPr="00A7556A" w:rsidRDefault="00C722FF" w:rsidP="006805EC">
      <w:pPr>
        <w:spacing w:line="360" w:lineRule="auto"/>
        <w:ind w:right="28" w:firstLineChars="200" w:firstLine="420"/>
        <w:jc w:val="left"/>
        <w:rPr>
          <w:rFonts w:hAnsi="宋体"/>
          <w:color w:val="000000"/>
        </w:rPr>
      </w:pPr>
      <w:r w:rsidRPr="00A7556A">
        <w:rPr>
          <w:rFonts w:hAnsi="宋体" w:hint="eastAsia"/>
          <w:color w:val="000000"/>
        </w:rPr>
        <w:t>（七）基金财产投资的有关有价凭证等的保管</w:t>
      </w:r>
    </w:p>
    <w:p w:rsidR="00DC7E4D" w:rsidRPr="00A7556A" w:rsidRDefault="00C722FF" w:rsidP="006805EC">
      <w:pPr>
        <w:spacing w:line="360" w:lineRule="auto"/>
        <w:ind w:right="28" w:firstLineChars="200" w:firstLine="420"/>
        <w:jc w:val="left"/>
        <w:rPr>
          <w:rFonts w:hAnsi="宋体"/>
          <w:color w:val="000000"/>
        </w:rPr>
      </w:pPr>
      <w:r w:rsidRPr="00A7556A">
        <w:rPr>
          <w:rFonts w:hAnsi="宋体" w:hint="eastAsia"/>
          <w:color w:val="000000"/>
        </w:rPr>
        <w:t>基金财产投资的有关实物证券、银行存款开户证实书等有价凭证由基金托管人存放于基金托管人的保管库，也可存入中央国债登记结算有限责任公司、中国证券登记结算有限责任公司上海分公司</w:t>
      </w:r>
      <w:r w:rsidRPr="00A7556A">
        <w:rPr>
          <w:rFonts w:hAnsi="宋体"/>
          <w:color w:val="000000"/>
        </w:rPr>
        <w:t>/</w:t>
      </w:r>
      <w:r w:rsidRPr="00A7556A">
        <w:rPr>
          <w:rFonts w:hAnsi="宋体"/>
          <w:color w:val="000000"/>
        </w:rPr>
        <w:t>深圳分公司</w:t>
      </w:r>
      <w:r w:rsidRPr="00A7556A">
        <w:rPr>
          <w:rFonts w:hAnsi="宋体"/>
          <w:color w:val="000000"/>
        </w:rPr>
        <w:t>/</w:t>
      </w:r>
      <w:r w:rsidRPr="00A7556A">
        <w:rPr>
          <w:rFonts w:hAnsi="宋体"/>
          <w:color w:val="000000"/>
        </w:rPr>
        <w:t>北京分公司或票据营业中心的代保管库，保管凭证由基金托管人持有。实物证券、银行定期存款证实书等有价凭证的购买和转让，按基金管理人和基金托管人双方约定办理。基金托管人对由基金托管人以外机构实际有效控制的资产</w:t>
      </w:r>
      <w:r w:rsidRPr="00A7556A">
        <w:rPr>
          <w:rFonts w:hAnsi="宋体" w:hint="eastAsia"/>
          <w:color w:val="000000"/>
        </w:rPr>
        <w:t>不承担保管责任。</w:t>
      </w:r>
    </w:p>
    <w:p w:rsidR="00DC7E4D" w:rsidRPr="00A7556A" w:rsidRDefault="00C722FF" w:rsidP="006805EC">
      <w:pPr>
        <w:spacing w:line="360" w:lineRule="auto"/>
        <w:ind w:right="28" w:firstLineChars="200" w:firstLine="420"/>
        <w:jc w:val="left"/>
        <w:rPr>
          <w:rFonts w:hAnsi="宋体"/>
          <w:color w:val="000000"/>
        </w:rPr>
      </w:pPr>
      <w:r w:rsidRPr="00A7556A">
        <w:rPr>
          <w:rFonts w:hAnsi="宋体" w:hint="eastAsia"/>
          <w:color w:val="000000"/>
        </w:rPr>
        <w:t>（八）与基金财产有关的重大合同的保管</w:t>
      </w:r>
    </w:p>
    <w:p w:rsidR="00DC7E4D" w:rsidRPr="00A7556A" w:rsidRDefault="00C722FF" w:rsidP="006805EC">
      <w:pPr>
        <w:spacing w:line="360" w:lineRule="auto"/>
        <w:ind w:right="28" w:firstLineChars="200" w:firstLine="420"/>
        <w:jc w:val="left"/>
        <w:rPr>
          <w:rFonts w:hAnsi="宋体"/>
          <w:color w:val="000000"/>
        </w:rPr>
      </w:pPr>
      <w:r w:rsidRPr="00A7556A">
        <w:rPr>
          <w:rFonts w:hAnsi="宋体" w:hint="eastAsia"/>
          <w:color w:val="000000"/>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投资业务中产生的重大合同，基金管理人应保证基金管理人和基金托管人至少各持有一份正本的原件。基金管理人应在重大合同签署后及时以加密方式将重大合同传真给基金托管人，并在三十个工作日内将正本送达基金托管人处。重大合同的保管期限为《基金合同》终止后</w:t>
      </w:r>
      <w:r w:rsidRPr="00A7556A">
        <w:rPr>
          <w:rFonts w:hAnsi="宋体"/>
          <w:color w:val="000000"/>
        </w:rPr>
        <w:t>15</w:t>
      </w:r>
      <w:r w:rsidRPr="00A7556A">
        <w:rPr>
          <w:rFonts w:hAnsi="宋体"/>
          <w:color w:val="000000"/>
        </w:rPr>
        <w:t>年。</w:t>
      </w:r>
    </w:p>
    <w:p w:rsidR="00DC7E4D" w:rsidRPr="00A7556A" w:rsidRDefault="00C722FF" w:rsidP="00A368E3">
      <w:pPr>
        <w:pStyle w:val="2"/>
        <w:spacing w:beforeLines="50" w:afterLines="50" w:line="360" w:lineRule="auto"/>
        <w:ind w:firstLineChars="200" w:firstLine="422"/>
        <w:jc w:val="center"/>
        <w:rPr>
          <w:rFonts w:ascii="Times New Roman" w:hAnsi="宋体"/>
          <w:color w:val="000000"/>
          <w:sz w:val="21"/>
        </w:rPr>
      </w:pPr>
      <w:bookmarkStart w:id="51" w:name="_Toc84133787"/>
      <w:bookmarkStart w:id="52" w:name="_Toc84234389"/>
      <w:bookmarkStart w:id="53" w:name="_Toc84234436"/>
      <w:bookmarkStart w:id="54" w:name="_Toc86204790"/>
      <w:bookmarkStart w:id="55" w:name="_Toc86223244"/>
      <w:bookmarkStart w:id="56" w:name="_Toc86225293"/>
      <w:bookmarkStart w:id="57" w:name="_Toc86649724"/>
      <w:bookmarkStart w:id="58" w:name="_Toc86726441"/>
      <w:bookmarkStart w:id="59" w:name="_Toc86727357"/>
      <w:bookmarkStart w:id="60" w:name="_Toc86737931"/>
      <w:bookmarkStart w:id="61" w:name="_Toc89163370"/>
      <w:bookmarkStart w:id="62" w:name="_Toc108512360"/>
      <w:bookmarkStart w:id="63" w:name="_Toc110761798"/>
      <w:bookmarkStart w:id="64" w:name="_Toc110765662"/>
      <w:bookmarkStart w:id="65" w:name="_Toc110830494"/>
      <w:bookmarkStart w:id="66" w:name="_Toc118212952"/>
      <w:bookmarkStart w:id="67" w:name="_Toc118774805"/>
      <w:bookmarkStart w:id="68" w:name="_Toc118972650"/>
      <w:bookmarkStart w:id="69" w:name="_Toc119402712"/>
      <w:bookmarkStart w:id="70" w:name="_Toc120435785"/>
      <w:bookmarkStart w:id="71" w:name="_Toc432680741"/>
      <w:bookmarkStart w:id="72" w:name="_Toc124325890"/>
      <w:r w:rsidRPr="00A7556A">
        <w:rPr>
          <w:rFonts w:ascii="Times New Roman" w:hAnsi="宋体" w:hint="eastAsia"/>
          <w:color w:val="000000"/>
          <w:sz w:val="21"/>
        </w:rPr>
        <w:lastRenderedPageBreak/>
        <w:t>六、指令的发送、确认及执行</w:t>
      </w:r>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p>
    <w:p w:rsidR="00DC7E4D" w:rsidRPr="00A7556A" w:rsidRDefault="00C722FF" w:rsidP="006805EC">
      <w:pPr>
        <w:spacing w:line="360" w:lineRule="auto"/>
        <w:ind w:right="28" w:firstLineChars="200" w:firstLine="420"/>
        <w:jc w:val="left"/>
        <w:rPr>
          <w:rFonts w:hAnsi="宋体"/>
          <w:color w:val="000000"/>
        </w:rPr>
      </w:pPr>
      <w:r w:rsidRPr="00A7556A">
        <w:rPr>
          <w:rFonts w:hAnsi="宋体" w:hint="eastAsia"/>
          <w:color w:val="000000"/>
        </w:rPr>
        <w:t>基金管理人在运用基金财产时向基金托管人发送资金划拨及其他款项付款指令，基金托管人执行基金管理人的指令、办理基金名下的资金往来等有关事项。</w:t>
      </w:r>
    </w:p>
    <w:p w:rsidR="00DC7E4D" w:rsidRPr="00A7556A" w:rsidRDefault="00C722FF" w:rsidP="006805EC">
      <w:pPr>
        <w:spacing w:line="360" w:lineRule="auto"/>
        <w:ind w:right="28" w:firstLineChars="200" w:firstLine="420"/>
        <w:jc w:val="left"/>
        <w:rPr>
          <w:rFonts w:hAnsi="宋体"/>
          <w:color w:val="000000"/>
        </w:rPr>
      </w:pPr>
      <w:r w:rsidRPr="00A7556A">
        <w:rPr>
          <w:rFonts w:hAnsi="宋体" w:hint="eastAsia"/>
          <w:color w:val="000000"/>
        </w:rPr>
        <w:t>（一）基金管理人对发送指令人员的书面授权</w:t>
      </w:r>
    </w:p>
    <w:p w:rsidR="00DC7E4D" w:rsidRPr="00A7556A" w:rsidRDefault="00C722FF" w:rsidP="006805EC">
      <w:pPr>
        <w:spacing w:line="360" w:lineRule="auto"/>
        <w:ind w:right="28" w:firstLineChars="200" w:firstLine="420"/>
        <w:jc w:val="left"/>
        <w:rPr>
          <w:rFonts w:hAnsi="宋体"/>
          <w:color w:val="000000"/>
        </w:rPr>
      </w:pPr>
      <w:r w:rsidRPr="00A7556A">
        <w:rPr>
          <w:rFonts w:hAnsi="宋体"/>
          <w:color w:val="000000"/>
        </w:rPr>
        <w:t>1</w:t>
      </w:r>
      <w:r w:rsidRPr="00A7556A">
        <w:rPr>
          <w:rFonts w:hAnsi="宋体" w:hint="eastAsia"/>
          <w:color w:val="000000"/>
          <w:szCs w:val="21"/>
        </w:rPr>
        <w:t>、</w:t>
      </w:r>
      <w:r w:rsidRPr="00A7556A">
        <w:rPr>
          <w:rFonts w:hAnsi="宋体"/>
          <w:color w:val="000000"/>
        </w:rPr>
        <w:t>基金管理人应指定专人向基金托管人发送指令。</w:t>
      </w:r>
    </w:p>
    <w:p w:rsidR="00DC7E4D" w:rsidRPr="00A7556A" w:rsidRDefault="00C722FF" w:rsidP="006805EC">
      <w:pPr>
        <w:spacing w:line="360" w:lineRule="auto"/>
        <w:ind w:right="28" w:firstLineChars="200" w:firstLine="420"/>
        <w:jc w:val="left"/>
        <w:rPr>
          <w:rFonts w:hAnsi="宋体"/>
          <w:color w:val="000000"/>
        </w:rPr>
      </w:pPr>
      <w:r w:rsidRPr="00A7556A">
        <w:rPr>
          <w:rFonts w:hAnsi="宋体"/>
          <w:color w:val="000000"/>
        </w:rPr>
        <w:t>2</w:t>
      </w:r>
      <w:r w:rsidRPr="00A7556A">
        <w:rPr>
          <w:rFonts w:hAnsi="宋体" w:hint="eastAsia"/>
          <w:color w:val="000000"/>
          <w:szCs w:val="21"/>
        </w:rPr>
        <w:t>、</w:t>
      </w:r>
      <w:r w:rsidRPr="00A7556A">
        <w:rPr>
          <w:rFonts w:hAnsi="宋体"/>
          <w:color w:val="000000"/>
        </w:rPr>
        <w:t>基金管理人应向基金托管人提供书面授权文件，内容包括被授权人名单、预留印鉴及被授权人签字</w:t>
      </w:r>
      <w:r w:rsidRPr="00A7556A">
        <w:rPr>
          <w:rFonts w:hAnsi="宋体" w:hint="eastAsia"/>
          <w:color w:val="000000"/>
          <w:szCs w:val="21"/>
        </w:rPr>
        <w:t>或签章</w:t>
      </w:r>
      <w:r w:rsidRPr="00A7556A">
        <w:rPr>
          <w:rFonts w:hAnsi="宋体" w:hint="eastAsia"/>
          <w:color w:val="000000"/>
        </w:rPr>
        <w:t>样本，授权文件应注明被授权人相应的权限。</w:t>
      </w:r>
    </w:p>
    <w:p w:rsidR="00DC7E4D" w:rsidRPr="00A7556A" w:rsidRDefault="00C722FF" w:rsidP="006805EC">
      <w:pPr>
        <w:spacing w:line="360" w:lineRule="auto"/>
        <w:ind w:right="28" w:firstLineChars="200" w:firstLine="420"/>
        <w:jc w:val="left"/>
        <w:rPr>
          <w:rFonts w:hAnsi="宋体"/>
          <w:color w:val="000000"/>
        </w:rPr>
      </w:pPr>
      <w:r w:rsidRPr="00A7556A">
        <w:rPr>
          <w:rFonts w:hAnsi="宋体"/>
          <w:color w:val="000000"/>
        </w:rPr>
        <w:t>3</w:t>
      </w:r>
      <w:r w:rsidRPr="00A7556A">
        <w:rPr>
          <w:rFonts w:hAnsi="宋体" w:hint="eastAsia"/>
          <w:color w:val="000000"/>
          <w:szCs w:val="21"/>
        </w:rPr>
        <w:t>、</w:t>
      </w:r>
      <w:r w:rsidRPr="00A7556A">
        <w:rPr>
          <w:rFonts w:hAnsi="宋体"/>
          <w:color w:val="000000"/>
        </w:rPr>
        <w:t>基金托管人在收到授权文件原件并经电话确认后，授权文件即生效。如果授权文件中载明具体生效时间的，该生效时间不得早于基金托管人收到授权文件并经电话确认的时点。如早于，则以基金托管人收到授权文件并经电话确认的时点为授权文件的生效时间。</w:t>
      </w:r>
    </w:p>
    <w:p w:rsidR="00DC7E4D" w:rsidRPr="00A7556A" w:rsidRDefault="00C722FF" w:rsidP="006805EC">
      <w:pPr>
        <w:spacing w:line="360" w:lineRule="auto"/>
        <w:ind w:right="28" w:firstLineChars="200" w:firstLine="420"/>
        <w:jc w:val="left"/>
        <w:rPr>
          <w:rFonts w:hAnsi="宋体"/>
          <w:color w:val="000000"/>
        </w:rPr>
      </w:pPr>
      <w:r w:rsidRPr="00A7556A">
        <w:rPr>
          <w:rFonts w:hAnsi="宋体"/>
          <w:color w:val="000000"/>
        </w:rPr>
        <w:t>4</w:t>
      </w:r>
      <w:r w:rsidRPr="00A7556A">
        <w:rPr>
          <w:rFonts w:hAnsi="宋体" w:hint="eastAsia"/>
          <w:color w:val="000000"/>
          <w:szCs w:val="21"/>
        </w:rPr>
        <w:t>、</w:t>
      </w:r>
      <w:r w:rsidRPr="00A7556A">
        <w:rPr>
          <w:rFonts w:hAnsi="宋体"/>
          <w:color w:val="000000"/>
        </w:rPr>
        <w:t>基金管理人和基金托管人对授权文件负有保密义务，其内容不得向被授权人及相关操作人员以外的任何人泄露。但法律法规规定或有权机关要求的除外。</w:t>
      </w:r>
    </w:p>
    <w:p w:rsidR="00DC7E4D" w:rsidRPr="00A7556A" w:rsidRDefault="00C722FF" w:rsidP="006805EC">
      <w:pPr>
        <w:spacing w:line="360" w:lineRule="auto"/>
        <w:ind w:right="28" w:firstLineChars="200" w:firstLine="420"/>
        <w:jc w:val="left"/>
        <w:rPr>
          <w:rFonts w:hAnsi="宋体"/>
          <w:color w:val="000000"/>
        </w:rPr>
      </w:pPr>
      <w:r w:rsidRPr="00A7556A">
        <w:rPr>
          <w:rFonts w:hAnsi="宋体" w:hint="eastAsia"/>
          <w:color w:val="000000"/>
        </w:rPr>
        <w:t>（二）指令的内容</w:t>
      </w:r>
    </w:p>
    <w:p w:rsidR="00DC7E4D" w:rsidRPr="00A7556A" w:rsidRDefault="00C722FF" w:rsidP="006805EC">
      <w:pPr>
        <w:spacing w:line="360" w:lineRule="auto"/>
        <w:ind w:right="28" w:firstLineChars="200" w:firstLine="420"/>
        <w:jc w:val="left"/>
        <w:rPr>
          <w:rFonts w:hAnsi="宋体"/>
          <w:color w:val="000000"/>
        </w:rPr>
      </w:pPr>
      <w:r w:rsidRPr="00A7556A">
        <w:rPr>
          <w:rFonts w:hAnsi="宋体"/>
          <w:color w:val="000000"/>
        </w:rPr>
        <w:t>1</w:t>
      </w:r>
      <w:r w:rsidRPr="00A7556A">
        <w:rPr>
          <w:rFonts w:hAnsi="宋体" w:hint="eastAsia"/>
          <w:color w:val="000000"/>
          <w:szCs w:val="21"/>
        </w:rPr>
        <w:t>、</w:t>
      </w:r>
      <w:r w:rsidRPr="00A7556A">
        <w:rPr>
          <w:rFonts w:hAnsi="宋体"/>
          <w:color w:val="000000"/>
        </w:rPr>
        <w:t>指令包括付款指令以及其他资金划拨指令等。</w:t>
      </w:r>
    </w:p>
    <w:p w:rsidR="00DC7E4D" w:rsidRPr="00A7556A" w:rsidRDefault="00C722FF" w:rsidP="006805EC">
      <w:pPr>
        <w:spacing w:line="360" w:lineRule="auto"/>
        <w:ind w:right="28" w:firstLineChars="200" w:firstLine="420"/>
        <w:jc w:val="left"/>
        <w:rPr>
          <w:rFonts w:hAnsi="宋体"/>
          <w:color w:val="000000"/>
        </w:rPr>
      </w:pPr>
      <w:r w:rsidRPr="00A7556A">
        <w:rPr>
          <w:rFonts w:hAnsi="宋体"/>
          <w:color w:val="000000"/>
        </w:rPr>
        <w:t>2</w:t>
      </w:r>
      <w:r w:rsidRPr="00A7556A">
        <w:rPr>
          <w:rFonts w:hAnsi="宋体" w:hint="eastAsia"/>
          <w:color w:val="000000"/>
          <w:szCs w:val="21"/>
        </w:rPr>
        <w:t>、</w:t>
      </w:r>
      <w:r w:rsidRPr="00A7556A">
        <w:rPr>
          <w:rFonts w:hAnsi="宋体"/>
          <w:color w:val="000000"/>
        </w:rPr>
        <w:t>基金管理人发给基金托管人的指令应写明款项事由、</w:t>
      </w:r>
      <w:r w:rsidRPr="00A7556A">
        <w:rPr>
          <w:rFonts w:hAnsi="宋体" w:hint="eastAsia"/>
          <w:color w:val="000000"/>
        </w:rPr>
        <w:t>到账时间、金额、账户等，加盖预留印鉴并由被授权人签字</w:t>
      </w:r>
      <w:r w:rsidRPr="00A7556A">
        <w:rPr>
          <w:rFonts w:hAnsi="宋体" w:hint="eastAsia"/>
          <w:color w:val="000000"/>
          <w:szCs w:val="21"/>
        </w:rPr>
        <w:t>或签章</w:t>
      </w:r>
      <w:r w:rsidRPr="00A7556A">
        <w:rPr>
          <w:rFonts w:hAnsi="宋体" w:hint="eastAsia"/>
          <w:color w:val="000000"/>
        </w:rPr>
        <w:t>。</w:t>
      </w:r>
    </w:p>
    <w:p w:rsidR="00DC7E4D" w:rsidRPr="00A7556A" w:rsidRDefault="00C722FF" w:rsidP="006805EC">
      <w:pPr>
        <w:spacing w:line="360" w:lineRule="auto"/>
        <w:ind w:right="28" w:firstLineChars="200" w:firstLine="420"/>
        <w:jc w:val="left"/>
        <w:rPr>
          <w:rFonts w:hAnsi="宋体"/>
          <w:color w:val="000000"/>
        </w:rPr>
      </w:pPr>
      <w:r w:rsidRPr="00A7556A">
        <w:rPr>
          <w:rFonts w:hAnsi="宋体" w:hint="eastAsia"/>
          <w:color w:val="000000"/>
        </w:rPr>
        <w:t>（三）指令的发送、确认及执行的时间和程序</w:t>
      </w:r>
    </w:p>
    <w:p w:rsidR="00DC7E4D" w:rsidRPr="00A7556A" w:rsidRDefault="00C722FF" w:rsidP="006805EC">
      <w:pPr>
        <w:spacing w:line="360" w:lineRule="auto"/>
        <w:ind w:right="28" w:firstLineChars="200" w:firstLine="420"/>
        <w:jc w:val="left"/>
        <w:rPr>
          <w:rFonts w:hAnsi="宋体"/>
          <w:color w:val="000000"/>
        </w:rPr>
      </w:pPr>
      <w:r w:rsidRPr="00A7556A">
        <w:rPr>
          <w:rFonts w:hAnsi="宋体"/>
          <w:color w:val="000000"/>
        </w:rPr>
        <w:t>1</w:t>
      </w:r>
      <w:r w:rsidRPr="00A7556A">
        <w:rPr>
          <w:rFonts w:hAnsi="宋体" w:hint="eastAsia"/>
          <w:color w:val="000000"/>
          <w:szCs w:val="21"/>
        </w:rPr>
        <w:t>、</w:t>
      </w:r>
      <w:r w:rsidRPr="00A7556A">
        <w:rPr>
          <w:rFonts w:hAnsi="宋体"/>
          <w:color w:val="000000"/>
        </w:rPr>
        <w:t>指令的发送</w:t>
      </w:r>
    </w:p>
    <w:p w:rsidR="00DC7E4D" w:rsidRPr="00A7556A" w:rsidRDefault="00C722FF" w:rsidP="006805EC">
      <w:pPr>
        <w:spacing w:line="360" w:lineRule="auto"/>
        <w:ind w:right="28" w:firstLineChars="200" w:firstLine="420"/>
        <w:jc w:val="left"/>
        <w:rPr>
          <w:rFonts w:hAnsi="宋体"/>
          <w:color w:val="000000"/>
        </w:rPr>
      </w:pPr>
      <w:r w:rsidRPr="00A7556A">
        <w:rPr>
          <w:rFonts w:hAnsi="宋体" w:hint="eastAsia"/>
          <w:color w:val="000000"/>
        </w:rPr>
        <w:t>基金管理人发送指令应采用传真方式或双方协商一致的其他方式。</w:t>
      </w:r>
    </w:p>
    <w:p w:rsidR="00DC7E4D" w:rsidRPr="00A7556A" w:rsidRDefault="00C722FF" w:rsidP="006805EC">
      <w:pPr>
        <w:spacing w:line="360" w:lineRule="auto"/>
        <w:ind w:right="28" w:firstLineChars="200" w:firstLine="420"/>
        <w:jc w:val="left"/>
        <w:rPr>
          <w:rFonts w:hAnsi="宋体"/>
          <w:color w:val="000000"/>
        </w:rPr>
      </w:pPr>
      <w:r w:rsidRPr="00A7556A">
        <w:rPr>
          <w:rFonts w:hAnsi="宋体" w:hint="eastAsia"/>
          <w:color w:val="000000"/>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的授权，并且基金托管人根据本协议确认后，则对于此后该被授权人无权发送的指令，或超权限发送的指令，基金管理人不承担责任，授权已更改但未经基金托管人确认的情况除外。</w:t>
      </w:r>
    </w:p>
    <w:p w:rsidR="00DC7E4D" w:rsidRPr="00A7556A" w:rsidRDefault="00C722FF" w:rsidP="006805EC">
      <w:pPr>
        <w:spacing w:line="360" w:lineRule="auto"/>
        <w:ind w:right="28" w:firstLineChars="200" w:firstLine="420"/>
        <w:jc w:val="left"/>
        <w:rPr>
          <w:rFonts w:hAnsi="宋体"/>
          <w:color w:val="000000"/>
        </w:rPr>
      </w:pPr>
      <w:r w:rsidRPr="00A7556A">
        <w:rPr>
          <w:rFonts w:hAnsi="宋体" w:hint="eastAsia"/>
          <w:color w:val="000000"/>
        </w:rPr>
        <w:t>指令发出后，基金管理人应及时以电话方式</w:t>
      </w:r>
      <w:r w:rsidRPr="00A7556A">
        <w:rPr>
          <w:rFonts w:hAnsi="宋体"/>
          <w:color w:val="000000"/>
          <w:szCs w:val="21"/>
        </w:rPr>
        <w:t>或者双方认可的其他方式</w:t>
      </w:r>
      <w:r w:rsidRPr="00A7556A">
        <w:rPr>
          <w:rFonts w:hAnsi="宋体" w:hint="eastAsia"/>
          <w:color w:val="000000"/>
        </w:rPr>
        <w:t>向基金托管人确认。</w:t>
      </w:r>
    </w:p>
    <w:p w:rsidR="00DC7E4D" w:rsidRPr="00A7556A" w:rsidRDefault="00C722FF" w:rsidP="006805EC">
      <w:pPr>
        <w:spacing w:line="360" w:lineRule="auto"/>
        <w:ind w:right="28" w:firstLineChars="200" w:firstLine="420"/>
        <w:jc w:val="left"/>
        <w:rPr>
          <w:rFonts w:hAnsi="宋体"/>
          <w:color w:val="000000"/>
        </w:rPr>
      </w:pPr>
      <w:r w:rsidRPr="00A7556A">
        <w:rPr>
          <w:rFonts w:hAnsi="宋体" w:hint="eastAsia"/>
          <w:color w:val="000000"/>
        </w:rPr>
        <w:t>基金管理人应在</w:t>
      </w:r>
      <w:r w:rsidRPr="00A7556A">
        <w:rPr>
          <w:rFonts w:hAnsi="宋体" w:hint="eastAsia"/>
          <w:color w:val="000000"/>
          <w:szCs w:val="21"/>
        </w:rPr>
        <w:t>交易结束后将</w:t>
      </w:r>
      <w:r w:rsidRPr="00A7556A">
        <w:rPr>
          <w:rFonts w:hAnsi="宋体" w:hint="eastAsia"/>
          <w:color w:val="000000"/>
        </w:rPr>
        <w:t>银行间</w:t>
      </w:r>
      <w:r w:rsidRPr="00A7556A">
        <w:rPr>
          <w:rFonts w:hAnsi="宋体" w:hint="eastAsia"/>
          <w:color w:val="000000"/>
          <w:szCs w:val="21"/>
        </w:rPr>
        <w:t>同业市场债券</w:t>
      </w:r>
      <w:r w:rsidRPr="00A7556A">
        <w:rPr>
          <w:rFonts w:hAnsi="宋体" w:hint="eastAsia"/>
          <w:color w:val="000000"/>
        </w:rPr>
        <w:t>交易成交</w:t>
      </w:r>
      <w:r w:rsidRPr="00A7556A">
        <w:rPr>
          <w:rFonts w:hAnsi="宋体" w:hint="eastAsia"/>
          <w:color w:val="000000"/>
          <w:szCs w:val="21"/>
        </w:rPr>
        <w:t>单</w:t>
      </w:r>
      <w:r w:rsidRPr="00A7556A">
        <w:rPr>
          <w:rFonts w:hAnsi="宋体" w:hint="eastAsia"/>
          <w:color w:val="000000"/>
        </w:rPr>
        <w:t>加盖</w:t>
      </w:r>
      <w:r w:rsidRPr="00A7556A">
        <w:rPr>
          <w:rFonts w:hAnsi="宋体" w:hint="eastAsia"/>
          <w:color w:val="000000"/>
          <w:szCs w:val="21"/>
        </w:rPr>
        <w:t>预留印鉴</w:t>
      </w:r>
      <w:r w:rsidRPr="00A7556A">
        <w:rPr>
          <w:rFonts w:hAnsi="宋体" w:hint="eastAsia"/>
          <w:color w:val="000000"/>
        </w:rPr>
        <w:t>后</w:t>
      </w:r>
      <w:r w:rsidRPr="00A7556A">
        <w:rPr>
          <w:rFonts w:hAnsi="宋体" w:hint="eastAsia"/>
          <w:color w:val="000000"/>
          <w:szCs w:val="21"/>
        </w:rPr>
        <w:t>传真给</w:t>
      </w:r>
      <w:r w:rsidRPr="00A7556A">
        <w:rPr>
          <w:rFonts w:hAnsi="宋体" w:hint="eastAsia"/>
          <w:color w:val="000000"/>
        </w:rPr>
        <w:t>基金托管人</w:t>
      </w:r>
      <w:r w:rsidRPr="00A7556A">
        <w:rPr>
          <w:rFonts w:hAnsi="宋体" w:hint="eastAsia"/>
          <w:color w:val="000000"/>
          <w:szCs w:val="21"/>
        </w:rPr>
        <w:t>，</w:t>
      </w:r>
      <w:r w:rsidRPr="00A7556A">
        <w:rPr>
          <w:rFonts w:hAnsi="宋体" w:hint="eastAsia"/>
          <w:color w:val="000000"/>
        </w:rPr>
        <w:t>并</w:t>
      </w:r>
      <w:r w:rsidRPr="00A7556A">
        <w:rPr>
          <w:rFonts w:hAnsi="宋体" w:hint="eastAsia"/>
          <w:color w:val="000000"/>
          <w:szCs w:val="21"/>
        </w:rPr>
        <w:t>以</w:t>
      </w:r>
      <w:r w:rsidRPr="00A7556A">
        <w:rPr>
          <w:rFonts w:hAnsi="宋体" w:hint="eastAsia"/>
          <w:color w:val="000000"/>
        </w:rPr>
        <w:t>电话</w:t>
      </w:r>
      <w:r w:rsidRPr="00A7556A">
        <w:rPr>
          <w:rFonts w:hAnsi="宋体" w:hint="eastAsia"/>
          <w:color w:val="000000"/>
          <w:szCs w:val="21"/>
        </w:rPr>
        <w:t>或者双方认可的其他方式</w:t>
      </w:r>
      <w:r w:rsidRPr="00A7556A">
        <w:rPr>
          <w:rFonts w:hAnsi="宋体" w:hint="eastAsia"/>
          <w:color w:val="000000"/>
        </w:rPr>
        <w:t>确认。如果银行间</w:t>
      </w:r>
      <w:r w:rsidRPr="00A7556A">
        <w:rPr>
          <w:rFonts w:hAnsi="宋体" w:hint="eastAsia"/>
          <w:color w:val="000000"/>
          <w:szCs w:val="21"/>
        </w:rPr>
        <w:t>簿记</w:t>
      </w:r>
      <w:r w:rsidRPr="00A7556A">
        <w:rPr>
          <w:rFonts w:hAnsi="宋体" w:hint="eastAsia"/>
          <w:color w:val="000000"/>
        </w:rPr>
        <w:t>系统已经生成的交易需要取消或终止，基金管理人要</w:t>
      </w:r>
      <w:r w:rsidRPr="00A7556A">
        <w:rPr>
          <w:rFonts w:hAnsi="宋体" w:hint="eastAsia"/>
          <w:color w:val="000000"/>
          <w:szCs w:val="21"/>
        </w:rPr>
        <w:t>以</w:t>
      </w:r>
      <w:r w:rsidRPr="00A7556A">
        <w:rPr>
          <w:rFonts w:hAnsi="宋体" w:hint="eastAsia"/>
          <w:color w:val="000000"/>
        </w:rPr>
        <w:t>书面</w:t>
      </w:r>
      <w:r w:rsidRPr="00A7556A">
        <w:rPr>
          <w:rFonts w:hAnsi="宋体"/>
          <w:color w:val="000000"/>
          <w:szCs w:val="21"/>
        </w:rPr>
        <w:t>或者双方认可的其他方式</w:t>
      </w:r>
      <w:r w:rsidRPr="00A7556A">
        <w:rPr>
          <w:rFonts w:hAnsi="宋体" w:hint="eastAsia"/>
          <w:color w:val="000000"/>
        </w:rPr>
        <w:t>通知基金托管人。</w:t>
      </w:r>
    </w:p>
    <w:p w:rsidR="00DC7E4D" w:rsidRPr="00A7556A" w:rsidRDefault="00C722FF" w:rsidP="006805EC">
      <w:pPr>
        <w:spacing w:line="360" w:lineRule="auto"/>
        <w:ind w:right="28" w:firstLineChars="200" w:firstLine="420"/>
        <w:jc w:val="left"/>
        <w:rPr>
          <w:rFonts w:hAnsi="宋体"/>
          <w:color w:val="000000"/>
        </w:rPr>
      </w:pPr>
      <w:r w:rsidRPr="00A7556A">
        <w:rPr>
          <w:rFonts w:hAnsi="宋体"/>
          <w:color w:val="000000"/>
        </w:rPr>
        <w:lastRenderedPageBreak/>
        <w:t>2</w:t>
      </w:r>
      <w:r w:rsidRPr="00A7556A">
        <w:rPr>
          <w:rFonts w:hAnsi="宋体" w:hint="eastAsia"/>
          <w:color w:val="000000"/>
          <w:szCs w:val="21"/>
        </w:rPr>
        <w:t>、</w:t>
      </w:r>
      <w:r w:rsidRPr="00A7556A">
        <w:rPr>
          <w:rFonts w:hAnsi="宋体"/>
          <w:color w:val="000000"/>
        </w:rPr>
        <w:t>指令的确认</w:t>
      </w:r>
    </w:p>
    <w:p w:rsidR="00DC7E4D" w:rsidRPr="00A7556A" w:rsidRDefault="00C722FF" w:rsidP="006805EC">
      <w:pPr>
        <w:spacing w:line="360" w:lineRule="auto"/>
        <w:ind w:right="28" w:firstLineChars="200" w:firstLine="420"/>
        <w:jc w:val="left"/>
        <w:rPr>
          <w:rFonts w:hAnsi="宋体"/>
          <w:color w:val="000000"/>
        </w:rPr>
      </w:pPr>
      <w:r w:rsidRPr="00A7556A">
        <w:rPr>
          <w:rFonts w:hAnsi="宋体" w:hint="eastAsia"/>
          <w:color w:val="000000"/>
        </w:rPr>
        <w:t>基金托管人应指定专人接收基金管理人的指令，预先通知基金管理人其名单，并与基金管理人商定指令发送和接收方式。指令到达基金托管人后，基金托管人应指定专人立即审慎验证指令的要素是否齐全，并将指令所载签字和印鉴与授权文件进行表面真实性及权限范围核对，复核无误后应在规定期限内执行，不得延误，如有疑问必须及时通知基金管理人。</w:t>
      </w:r>
    </w:p>
    <w:p w:rsidR="00DC7E4D" w:rsidRPr="00A7556A" w:rsidRDefault="00C722FF" w:rsidP="006805EC">
      <w:pPr>
        <w:spacing w:line="360" w:lineRule="auto"/>
        <w:ind w:right="28" w:firstLineChars="200" w:firstLine="420"/>
        <w:jc w:val="left"/>
        <w:rPr>
          <w:rFonts w:hAnsi="宋体"/>
          <w:color w:val="000000"/>
        </w:rPr>
      </w:pPr>
      <w:r w:rsidRPr="00A7556A">
        <w:rPr>
          <w:rFonts w:hAnsi="宋体"/>
          <w:color w:val="000000"/>
        </w:rPr>
        <w:t>3</w:t>
      </w:r>
      <w:r w:rsidRPr="00A7556A">
        <w:rPr>
          <w:rFonts w:hAnsi="宋体" w:hint="eastAsia"/>
          <w:color w:val="000000"/>
          <w:szCs w:val="21"/>
        </w:rPr>
        <w:t>、</w:t>
      </w:r>
      <w:r w:rsidRPr="00A7556A">
        <w:rPr>
          <w:rFonts w:hAnsi="宋体"/>
          <w:color w:val="000000"/>
        </w:rPr>
        <w:t>指令的时间和执行</w:t>
      </w:r>
    </w:p>
    <w:p w:rsidR="00DC7E4D" w:rsidRPr="00A7556A" w:rsidRDefault="00C722FF" w:rsidP="00546EC9">
      <w:pPr>
        <w:spacing w:line="360" w:lineRule="auto"/>
        <w:ind w:right="28" w:firstLineChars="200" w:firstLine="420"/>
        <w:jc w:val="left"/>
        <w:rPr>
          <w:rFonts w:hAnsi="宋体"/>
          <w:color w:val="000000"/>
        </w:rPr>
      </w:pPr>
      <w:r w:rsidRPr="00A7556A">
        <w:rPr>
          <w:rFonts w:hAnsi="宋体" w:hint="eastAsia"/>
          <w:color w:val="000000"/>
        </w:rPr>
        <w:t>基金管理人尽量于划款前</w:t>
      </w:r>
      <w:r w:rsidRPr="00A7556A">
        <w:rPr>
          <w:rFonts w:hAnsi="宋体"/>
          <w:color w:val="000000"/>
        </w:rPr>
        <w:t>1</w:t>
      </w:r>
      <w:r w:rsidRPr="00A7556A">
        <w:rPr>
          <w:rFonts w:hAnsi="宋体" w:hint="eastAsia"/>
          <w:color w:val="000000"/>
        </w:rPr>
        <w:t>个工作日向基金托管人发送指令并确认。对于要求当天到账的指令，必须在当天</w:t>
      </w:r>
      <w:r w:rsidRPr="00A7556A">
        <w:rPr>
          <w:rFonts w:hAnsi="宋体"/>
          <w:color w:val="000000"/>
        </w:rPr>
        <w:t>15:30</w:t>
      </w:r>
      <w:r w:rsidRPr="00A7556A">
        <w:rPr>
          <w:rFonts w:hAnsi="宋体" w:hint="eastAsia"/>
          <w:color w:val="000000"/>
        </w:rPr>
        <w:t>前向基金托管人发送，</w:t>
      </w:r>
      <w:r w:rsidRPr="00A7556A">
        <w:rPr>
          <w:rFonts w:hAnsi="宋体"/>
          <w:color w:val="000000"/>
        </w:rPr>
        <w:t>15:30</w:t>
      </w:r>
      <w:r w:rsidRPr="00A7556A">
        <w:rPr>
          <w:rFonts w:hAnsi="宋体" w:hint="eastAsia"/>
          <w:color w:val="000000"/>
        </w:rPr>
        <w:t>之后发送的，基金托管人尽力执行，但不能保证划账成功。如果要求当天某一时点到账的指令，则指令需要提前</w:t>
      </w:r>
      <w:r w:rsidRPr="00A7556A">
        <w:rPr>
          <w:rFonts w:hAnsi="宋体"/>
          <w:color w:val="000000"/>
        </w:rPr>
        <w:t>2</w:t>
      </w:r>
      <w:r w:rsidRPr="00A7556A">
        <w:rPr>
          <w:rFonts w:hAnsi="宋体" w:hint="eastAsia"/>
          <w:color w:val="000000"/>
        </w:rPr>
        <w:t>个工作小时发送，</w:t>
      </w:r>
      <w:proofErr w:type="gramStart"/>
      <w:r w:rsidRPr="00A7556A">
        <w:rPr>
          <w:rFonts w:hAnsi="宋体" w:hint="eastAsia"/>
          <w:color w:val="000000"/>
        </w:rPr>
        <w:t>并相关</w:t>
      </w:r>
      <w:proofErr w:type="gramEnd"/>
      <w:r w:rsidRPr="00A7556A">
        <w:rPr>
          <w:rFonts w:hAnsi="宋体" w:hint="eastAsia"/>
          <w:color w:val="000000"/>
        </w:rPr>
        <w:t>付款条件已经具备。基金托管人将视付款条件具备时为指令送达时间。对新股申购网下发行业务，基金管理人应在网下申购缴款日</w:t>
      </w:r>
      <w:r w:rsidRPr="00A7556A">
        <w:rPr>
          <w:rFonts w:hAnsi="宋体" w:hint="eastAsia"/>
          <w:color w:val="000000"/>
          <w:szCs w:val="21"/>
        </w:rPr>
        <w:t>（</w:t>
      </w:r>
      <w:r w:rsidRPr="00A7556A">
        <w:rPr>
          <w:rFonts w:hAnsi="宋体"/>
          <w:color w:val="000000"/>
        </w:rPr>
        <w:t>T</w:t>
      </w:r>
      <w:r w:rsidRPr="00A7556A">
        <w:rPr>
          <w:rFonts w:hAnsi="宋体" w:hint="eastAsia"/>
          <w:color w:val="000000"/>
        </w:rPr>
        <w:t>日</w:t>
      </w:r>
      <w:r w:rsidRPr="00A7556A">
        <w:rPr>
          <w:rFonts w:hAnsi="宋体" w:hint="eastAsia"/>
          <w:color w:val="000000"/>
          <w:szCs w:val="21"/>
        </w:rPr>
        <w:t>）</w:t>
      </w:r>
      <w:r w:rsidRPr="00A7556A">
        <w:rPr>
          <w:rFonts w:hAnsi="宋体" w:hint="eastAsia"/>
          <w:color w:val="000000"/>
        </w:rPr>
        <w:t>的前一工作日下班前将指令发送给基金托管人，指令发送时间最迟不应晚于</w:t>
      </w:r>
      <w:r w:rsidRPr="00A7556A">
        <w:rPr>
          <w:rFonts w:hAnsi="宋体"/>
          <w:color w:val="000000"/>
        </w:rPr>
        <w:t>T</w:t>
      </w:r>
      <w:r w:rsidRPr="00A7556A">
        <w:rPr>
          <w:rFonts w:hAnsi="宋体" w:hint="eastAsia"/>
          <w:color w:val="000000"/>
        </w:rPr>
        <w:t>日上午</w:t>
      </w:r>
      <w:r w:rsidRPr="00A7556A">
        <w:rPr>
          <w:rFonts w:hAnsi="宋体"/>
          <w:color w:val="000000"/>
        </w:rPr>
        <w:t>10:00</w:t>
      </w:r>
      <w:r w:rsidRPr="00A7556A">
        <w:rPr>
          <w:rFonts w:hAnsi="宋体" w:hint="eastAsia"/>
          <w:color w:val="000000"/>
        </w:rPr>
        <w:t>。对于中国证券登记结算有限责任公司实行</w:t>
      </w:r>
      <w:r w:rsidRPr="00A7556A">
        <w:rPr>
          <w:rFonts w:hAnsi="宋体"/>
          <w:color w:val="000000"/>
        </w:rPr>
        <w:t>T+0</w:t>
      </w:r>
      <w:r w:rsidRPr="00A7556A">
        <w:rPr>
          <w:rFonts w:hAnsi="宋体" w:hint="eastAsia"/>
          <w:color w:val="000000"/>
        </w:rPr>
        <w:t>非担保交收的业务，基金管理人应在交易日</w:t>
      </w:r>
      <w:r w:rsidRPr="00A7556A">
        <w:rPr>
          <w:rFonts w:hAnsi="宋体"/>
          <w:color w:val="000000"/>
        </w:rPr>
        <w:t>14</w:t>
      </w:r>
      <w:r w:rsidRPr="00A7556A">
        <w:rPr>
          <w:rFonts w:hAnsi="宋体" w:hint="eastAsia"/>
          <w:color w:val="000000"/>
        </w:rPr>
        <w:t>：</w:t>
      </w:r>
      <w:r w:rsidRPr="00A7556A">
        <w:rPr>
          <w:rFonts w:hAnsi="宋体"/>
          <w:color w:val="000000"/>
        </w:rPr>
        <w:t>00</w:t>
      </w:r>
      <w:r w:rsidRPr="00A7556A">
        <w:rPr>
          <w:rFonts w:hAnsi="宋体" w:hint="eastAsia"/>
          <w:color w:val="000000"/>
        </w:rPr>
        <w:t>前将划款指令发送至托管人。因基金管理人指令传输不及时，致使资金未能及时划入中登公司所造成的损失由基金管理人承担，包括</w:t>
      </w:r>
      <w:r w:rsidRPr="00A7556A">
        <w:rPr>
          <w:rFonts w:hAnsi="宋体" w:hint="eastAsia"/>
          <w:color w:val="000000"/>
          <w:szCs w:val="21"/>
        </w:rPr>
        <w:t>由于目前沪深</w:t>
      </w:r>
      <w:r w:rsidRPr="00A7556A">
        <w:rPr>
          <w:rFonts w:hAnsi="宋体" w:hint="eastAsia"/>
          <w:color w:val="000000"/>
        </w:rPr>
        <w:t>市场</w:t>
      </w:r>
      <w:r w:rsidRPr="00A7556A">
        <w:rPr>
          <w:rFonts w:hAnsi="宋体"/>
          <w:color w:val="000000"/>
          <w:szCs w:val="21"/>
        </w:rPr>
        <w:t>T+0</w:t>
      </w:r>
      <w:r w:rsidRPr="00A7556A">
        <w:rPr>
          <w:rFonts w:hAnsi="宋体" w:hint="eastAsia"/>
          <w:color w:val="000000"/>
          <w:szCs w:val="21"/>
        </w:rPr>
        <w:t>非担保交收规则下，可能产生的</w:t>
      </w:r>
      <w:r w:rsidRPr="00A7556A">
        <w:rPr>
          <w:rFonts w:hAnsi="宋体" w:hint="eastAsia"/>
          <w:color w:val="000000"/>
        </w:rPr>
        <w:t>引起其他托管客户交易失败、占用结算参与人最低备付金带来的利息损失。</w:t>
      </w:r>
      <w:r w:rsidRPr="00A7556A">
        <w:rPr>
          <w:rFonts w:hAnsi="宋体"/>
          <w:color w:val="000000"/>
          <w:szCs w:val="21"/>
        </w:rPr>
        <w:t>若沪深市场</w:t>
      </w:r>
      <w:r w:rsidRPr="00A7556A">
        <w:rPr>
          <w:rFonts w:hAnsi="宋体"/>
          <w:color w:val="000000"/>
          <w:szCs w:val="21"/>
        </w:rPr>
        <w:t>T+0</w:t>
      </w:r>
      <w:r w:rsidRPr="00A7556A">
        <w:rPr>
          <w:rFonts w:hAnsi="宋体"/>
          <w:color w:val="000000"/>
          <w:szCs w:val="21"/>
        </w:rPr>
        <w:t>非担保交收规则调整，则此条款内容相应调整。</w:t>
      </w:r>
      <w:r w:rsidRPr="00A7556A">
        <w:rPr>
          <w:rFonts w:hAnsi="宋体" w:hint="eastAsia"/>
          <w:color w:val="000000"/>
        </w:rPr>
        <w:t>基金管理人应确保基金托管人在执行指令时，基金资金账户有足够的资金余额，在基金资金头寸充足的情况下，基金托管人对基金管理人符合法律法规、《基金合同》、本协议的指令不得拖延或拒绝执行。</w:t>
      </w:r>
    </w:p>
    <w:p w:rsidR="00DC7E4D" w:rsidRPr="00A7556A" w:rsidRDefault="00C722FF" w:rsidP="00F94AE5">
      <w:pPr>
        <w:spacing w:line="360" w:lineRule="auto"/>
        <w:ind w:right="28" w:firstLineChars="200" w:firstLine="420"/>
        <w:jc w:val="left"/>
        <w:rPr>
          <w:rFonts w:hAnsi="宋体"/>
          <w:color w:val="000000"/>
        </w:rPr>
      </w:pPr>
      <w:r w:rsidRPr="00A7556A">
        <w:rPr>
          <w:rFonts w:hAnsi="宋体" w:hint="eastAsia"/>
          <w:color w:val="000000"/>
        </w:rPr>
        <w:t>（四）基金管理人发送错误指令的情形和处理程序</w:t>
      </w:r>
    </w:p>
    <w:p w:rsidR="00DC7E4D" w:rsidRPr="00A7556A" w:rsidRDefault="00C722FF" w:rsidP="006805EC">
      <w:pPr>
        <w:spacing w:line="360" w:lineRule="auto"/>
        <w:ind w:right="28" w:firstLineChars="200" w:firstLine="420"/>
        <w:jc w:val="left"/>
        <w:rPr>
          <w:rFonts w:hAnsi="宋体"/>
          <w:color w:val="000000"/>
        </w:rPr>
      </w:pPr>
      <w:r w:rsidRPr="00A7556A">
        <w:rPr>
          <w:rFonts w:hAnsi="宋体" w:hint="eastAsia"/>
          <w:color w:val="000000"/>
        </w:rPr>
        <w:t>基金管理人发送错误指令的情形包括指令违反法律法规和《基金合同》，指令发送人员无权或超越权限发送指令。</w:t>
      </w:r>
    </w:p>
    <w:p w:rsidR="00DC7E4D" w:rsidRPr="00A7556A" w:rsidRDefault="00C722FF" w:rsidP="006805EC">
      <w:pPr>
        <w:spacing w:line="360" w:lineRule="auto"/>
        <w:ind w:right="28" w:firstLineChars="200" w:firstLine="420"/>
        <w:jc w:val="left"/>
        <w:rPr>
          <w:rFonts w:hAnsi="宋体"/>
          <w:color w:val="000000"/>
        </w:rPr>
      </w:pPr>
      <w:r w:rsidRPr="00A7556A">
        <w:rPr>
          <w:rFonts w:hAnsi="宋体" w:hint="eastAsia"/>
          <w:color w:val="000000"/>
        </w:rPr>
        <w:t>基金托管人在履行监督职能时，发现基金管理人的指令错误时，有权拒绝执行，并及时通知基金管理人改正。如需撤销指令，基金管理人应出具书面说明，并加盖业务用章。</w:t>
      </w:r>
    </w:p>
    <w:p w:rsidR="00DC7E4D" w:rsidRPr="00A7556A" w:rsidRDefault="00C722FF" w:rsidP="006805EC">
      <w:pPr>
        <w:spacing w:line="360" w:lineRule="auto"/>
        <w:ind w:right="28" w:firstLineChars="200" w:firstLine="420"/>
        <w:jc w:val="left"/>
        <w:rPr>
          <w:rFonts w:hAnsi="宋体"/>
          <w:color w:val="000000"/>
        </w:rPr>
      </w:pPr>
      <w:r w:rsidRPr="00A7556A">
        <w:rPr>
          <w:rFonts w:hAnsi="宋体" w:hint="eastAsia"/>
          <w:color w:val="000000"/>
        </w:rPr>
        <w:t>（五）基金托管人依照法律法规暂缓、拒绝执行指令的情形和处理程序</w:t>
      </w:r>
    </w:p>
    <w:p w:rsidR="00DC7E4D" w:rsidRPr="00A7556A" w:rsidRDefault="00C722FF" w:rsidP="006805EC">
      <w:pPr>
        <w:spacing w:line="360" w:lineRule="auto"/>
        <w:ind w:right="28" w:firstLineChars="200" w:firstLine="420"/>
        <w:jc w:val="left"/>
        <w:rPr>
          <w:rFonts w:hAnsi="宋体"/>
          <w:color w:val="000000"/>
        </w:rPr>
      </w:pPr>
      <w:proofErr w:type="gramStart"/>
      <w:r w:rsidRPr="00A7556A">
        <w:rPr>
          <w:rFonts w:hAnsi="宋体" w:hint="eastAsia"/>
          <w:color w:val="000000"/>
        </w:rPr>
        <w:t>若基金</w:t>
      </w:r>
      <w:proofErr w:type="gramEnd"/>
      <w:r w:rsidRPr="00A7556A">
        <w:rPr>
          <w:rFonts w:hAnsi="宋体" w:hint="eastAsia"/>
          <w:color w:val="000000"/>
        </w:rPr>
        <w:t>托管人发现基金管理人的指令违反法律法规，或者违反《基金合同》约定的，应当拒绝执行，立即通知基金管理人。</w:t>
      </w:r>
    </w:p>
    <w:p w:rsidR="00DC7E4D" w:rsidRPr="00A7556A" w:rsidRDefault="00C722FF" w:rsidP="006805EC">
      <w:pPr>
        <w:spacing w:line="360" w:lineRule="auto"/>
        <w:ind w:right="28" w:firstLineChars="200" w:firstLine="420"/>
        <w:jc w:val="left"/>
        <w:rPr>
          <w:rFonts w:hAnsi="宋体"/>
          <w:color w:val="000000"/>
        </w:rPr>
      </w:pPr>
      <w:r w:rsidRPr="00A7556A">
        <w:rPr>
          <w:rFonts w:hAnsi="宋体" w:hint="eastAsia"/>
          <w:color w:val="000000"/>
        </w:rPr>
        <w:t>（六）基金托管人未按照基金管理人指令执行的处理方法</w:t>
      </w:r>
    </w:p>
    <w:p w:rsidR="00DC7E4D" w:rsidRPr="00A7556A" w:rsidRDefault="00C722FF" w:rsidP="006805EC">
      <w:pPr>
        <w:spacing w:line="360" w:lineRule="auto"/>
        <w:ind w:right="28" w:firstLineChars="200" w:firstLine="420"/>
        <w:jc w:val="left"/>
        <w:rPr>
          <w:rFonts w:hAnsi="宋体"/>
          <w:color w:val="000000"/>
        </w:rPr>
      </w:pPr>
      <w:r w:rsidRPr="00A7556A">
        <w:rPr>
          <w:rFonts w:hAnsi="宋体" w:hint="eastAsia"/>
          <w:color w:val="000000"/>
        </w:rPr>
        <w:t>基金托管人由于自身原因，未按照基金管理人发送的指令执行并对基金财产或投资人</w:t>
      </w:r>
      <w:r w:rsidRPr="00A7556A">
        <w:rPr>
          <w:rFonts w:hAnsi="宋体" w:hint="eastAsia"/>
          <w:color w:val="000000"/>
        </w:rPr>
        <w:lastRenderedPageBreak/>
        <w:t>造成的直接损失，由基金托管人赔偿由此造成的直接损失。</w:t>
      </w:r>
    </w:p>
    <w:p w:rsidR="00DC7E4D" w:rsidRPr="00A7556A" w:rsidRDefault="00C722FF" w:rsidP="006805EC">
      <w:pPr>
        <w:spacing w:line="360" w:lineRule="auto"/>
        <w:ind w:right="28" w:firstLineChars="200" w:firstLine="420"/>
        <w:jc w:val="left"/>
        <w:rPr>
          <w:rFonts w:hAnsi="宋体"/>
          <w:color w:val="000000"/>
        </w:rPr>
      </w:pPr>
      <w:r w:rsidRPr="00A7556A">
        <w:rPr>
          <w:rFonts w:hAnsi="宋体" w:hint="eastAsia"/>
          <w:color w:val="000000"/>
        </w:rPr>
        <w:t>（七）更换被授权人员的程序</w:t>
      </w:r>
    </w:p>
    <w:p w:rsidR="00DC7E4D" w:rsidRPr="00A7556A" w:rsidRDefault="00C722FF" w:rsidP="006805EC">
      <w:pPr>
        <w:spacing w:line="360" w:lineRule="auto"/>
        <w:ind w:right="28" w:firstLineChars="200" w:firstLine="420"/>
        <w:jc w:val="left"/>
        <w:rPr>
          <w:rFonts w:hAnsi="宋体"/>
          <w:color w:val="000000"/>
        </w:rPr>
      </w:pPr>
      <w:r w:rsidRPr="00A7556A">
        <w:rPr>
          <w:rFonts w:hAnsi="宋体" w:hint="eastAsia"/>
          <w:color w:val="000000"/>
        </w:rPr>
        <w:t>基金管理人更换被授权人、更改或终止对被授权人的授权，应立即将新的授权文件以传真方式</w:t>
      </w:r>
      <w:r w:rsidRPr="00A7556A">
        <w:rPr>
          <w:rFonts w:hAnsi="宋体"/>
          <w:color w:val="000000"/>
          <w:szCs w:val="21"/>
        </w:rPr>
        <w:t>或者双方认可的其他方式</w:t>
      </w:r>
      <w:r w:rsidRPr="00A7556A">
        <w:rPr>
          <w:rFonts w:hAnsi="宋体" w:hint="eastAsia"/>
          <w:color w:val="000000"/>
        </w:rPr>
        <w:t>通知基金托管人，并经电话确认后生效，原授权文件同时废止。新的授权文件在传真发出后七个工作日内送达文件正本。新的授权文件生效之后，正本送达之前，基金托管人按照新的授权文件传真</w:t>
      </w:r>
      <w:proofErr w:type="gramStart"/>
      <w:r w:rsidRPr="00A7556A">
        <w:rPr>
          <w:rFonts w:hAnsi="宋体" w:hint="eastAsia"/>
          <w:color w:val="000000"/>
        </w:rPr>
        <w:t>件内容</w:t>
      </w:r>
      <w:proofErr w:type="gramEnd"/>
      <w:r w:rsidRPr="00A7556A">
        <w:rPr>
          <w:rFonts w:hAnsi="宋体" w:hint="eastAsia"/>
          <w:color w:val="000000"/>
        </w:rPr>
        <w:t>执行有关业务，如果新的授权文件正本与传真</w:t>
      </w:r>
      <w:proofErr w:type="gramStart"/>
      <w:r w:rsidRPr="00A7556A">
        <w:rPr>
          <w:rFonts w:hAnsi="宋体" w:hint="eastAsia"/>
          <w:color w:val="000000"/>
        </w:rPr>
        <w:t>件内容</w:t>
      </w:r>
      <w:proofErr w:type="gramEnd"/>
      <w:r w:rsidRPr="00A7556A">
        <w:rPr>
          <w:rFonts w:hAnsi="宋体" w:hint="eastAsia"/>
          <w:color w:val="000000"/>
        </w:rPr>
        <w:t>不同，由此产生的责任由基金管理人承担。基金托管人更换接受基金管理人指令的人员，应提前</w:t>
      </w:r>
      <w:r w:rsidRPr="00A7556A">
        <w:rPr>
          <w:rFonts w:hAnsi="宋体"/>
          <w:color w:val="000000"/>
          <w:szCs w:val="21"/>
        </w:rPr>
        <w:t>以双方认可的方式</w:t>
      </w:r>
      <w:r w:rsidRPr="00A7556A">
        <w:rPr>
          <w:rFonts w:hAnsi="宋体" w:hint="eastAsia"/>
          <w:color w:val="000000"/>
        </w:rPr>
        <w:t>通知基金管理人。</w:t>
      </w:r>
    </w:p>
    <w:p w:rsidR="00DC7E4D" w:rsidRPr="00A7556A" w:rsidRDefault="00C722FF" w:rsidP="006805EC">
      <w:pPr>
        <w:spacing w:line="360" w:lineRule="auto"/>
        <w:ind w:right="28" w:firstLineChars="200" w:firstLine="420"/>
        <w:jc w:val="left"/>
        <w:rPr>
          <w:rFonts w:hAnsi="宋体"/>
          <w:color w:val="000000"/>
        </w:rPr>
      </w:pPr>
      <w:r w:rsidRPr="00A7556A">
        <w:rPr>
          <w:rFonts w:hAnsi="宋体" w:hint="eastAsia"/>
          <w:color w:val="000000"/>
        </w:rPr>
        <w:t>（八）其他事项</w:t>
      </w:r>
    </w:p>
    <w:p w:rsidR="00DC7E4D" w:rsidRPr="00A7556A" w:rsidRDefault="00C722FF" w:rsidP="006805EC">
      <w:pPr>
        <w:spacing w:line="360" w:lineRule="auto"/>
        <w:ind w:right="28" w:firstLineChars="200" w:firstLine="420"/>
        <w:jc w:val="left"/>
        <w:rPr>
          <w:rFonts w:hAnsi="宋体"/>
          <w:color w:val="000000"/>
        </w:rPr>
      </w:pPr>
      <w:r w:rsidRPr="00A7556A">
        <w:rPr>
          <w:rFonts w:hAnsi="宋体" w:hint="eastAsia"/>
          <w:color w:val="000000"/>
        </w:rPr>
        <w:t>基金托管人在接收指令时，应对指令的要素是否齐全、印鉴与被授权人是否与预留的授权文件内容相符进行检查，如发现问题，应及时报告基金管理人，基金托管人对执行基金管理人的合法指令对基金财产造成的损失不承担赔偿责任。</w:t>
      </w:r>
    </w:p>
    <w:p w:rsidR="00DC7E4D" w:rsidRPr="00A7556A" w:rsidRDefault="00C722FF" w:rsidP="006805EC">
      <w:pPr>
        <w:spacing w:line="360" w:lineRule="auto"/>
        <w:ind w:right="28" w:firstLineChars="200" w:firstLine="420"/>
        <w:jc w:val="left"/>
        <w:rPr>
          <w:rFonts w:hAnsi="宋体"/>
          <w:color w:val="000000"/>
        </w:rPr>
      </w:pPr>
      <w:r w:rsidRPr="00A7556A">
        <w:rPr>
          <w:rFonts w:hAnsi="宋体" w:hint="eastAsia"/>
          <w:color w:val="000000"/>
        </w:rPr>
        <w:t>基金参与认购未上市债券时，基金管理人应代表本基金与对手方签署相关合同或协议，明确约定债券过户具体事宜。否则，基金管理人需对所认购债券的过户事宜承担相应责任。</w:t>
      </w:r>
    </w:p>
    <w:p w:rsidR="00DC7E4D" w:rsidRPr="00A7556A" w:rsidRDefault="00C722FF" w:rsidP="00A368E3">
      <w:pPr>
        <w:pStyle w:val="2"/>
        <w:spacing w:beforeLines="50" w:afterLines="50" w:line="360" w:lineRule="auto"/>
        <w:ind w:firstLineChars="200" w:firstLine="422"/>
        <w:jc w:val="center"/>
        <w:rPr>
          <w:rFonts w:ascii="Times New Roman" w:hAnsi="宋体"/>
          <w:color w:val="000000"/>
          <w:sz w:val="21"/>
        </w:rPr>
      </w:pPr>
      <w:bookmarkStart w:id="73" w:name="_Toc84133788"/>
      <w:bookmarkStart w:id="74" w:name="_Toc84234390"/>
      <w:bookmarkStart w:id="75" w:name="_Toc84234437"/>
      <w:bookmarkStart w:id="76" w:name="_Toc86204791"/>
      <w:bookmarkStart w:id="77" w:name="_Toc86223245"/>
      <w:bookmarkStart w:id="78" w:name="_Toc86225294"/>
      <w:bookmarkStart w:id="79" w:name="_Toc86649725"/>
      <w:bookmarkStart w:id="80" w:name="_Toc86726442"/>
      <w:bookmarkStart w:id="81" w:name="_Toc86727358"/>
      <w:bookmarkStart w:id="82" w:name="_Toc86737932"/>
      <w:bookmarkStart w:id="83" w:name="_Toc89163371"/>
      <w:bookmarkStart w:id="84" w:name="_Toc108512361"/>
      <w:bookmarkStart w:id="85" w:name="_Toc110761799"/>
      <w:bookmarkStart w:id="86" w:name="_Toc110765663"/>
      <w:bookmarkStart w:id="87" w:name="_Toc110830495"/>
      <w:bookmarkStart w:id="88" w:name="_Toc118212953"/>
      <w:bookmarkStart w:id="89" w:name="_Toc118774806"/>
      <w:bookmarkStart w:id="90" w:name="_Toc118972651"/>
      <w:bookmarkStart w:id="91" w:name="_Toc119402713"/>
      <w:bookmarkStart w:id="92" w:name="_Toc120435786"/>
      <w:bookmarkStart w:id="93" w:name="_Toc432680742"/>
      <w:bookmarkStart w:id="94" w:name="_Toc124325891"/>
      <w:r w:rsidRPr="00A7556A">
        <w:rPr>
          <w:rFonts w:ascii="Times New Roman" w:hAnsi="宋体" w:hint="eastAsia"/>
          <w:color w:val="000000"/>
          <w:sz w:val="21"/>
        </w:rPr>
        <w:t>七、交易及清算交收安排</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p>
    <w:p w:rsidR="00DC7E4D" w:rsidRPr="00A7556A" w:rsidRDefault="00C722FF" w:rsidP="006805EC">
      <w:pPr>
        <w:spacing w:line="360" w:lineRule="auto"/>
        <w:ind w:right="28" w:firstLineChars="200" w:firstLine="420"/>
        <w:jc w:val="left"/>
        <w:rPr>
          <w:rFonts w:hAnsi="宋体"/>
          <w:color w:val="000000"/>
        </w:rPr>
      </w:pPr>
      <w:r w:rsidRPr="00A7556A">
        <w:rPr>
          <w:rFonts w:hAnsi="宋体" w:hint="eastAsia"/>
          <w:color w:val="000000"/>
        </w:rPr>
        <w:t>（一）选择证券买卖的证券经营机构</w:t>
      </w:r>
    </w:p>
    <w:p w:rsidR="00DC7E4D" w:rsidRPr="00A7556A" w:rsidRDefault="00C722FF" w:rsidP="006805EC">
      <w:pPr>
        <w:spacing w:line="360" w:lineRule="auto"/>
        <w:ind w:right="28" w:firstLineChars="200" w:firstLine="420"/>
        <w:jc w:val="left"/>
        <w:rPr>
          <w:rFonts w:hAnsi="宋体"/>
          <w:color w:val="000000"/>
        </w:rPr>
      </w:pPr>
      <w:r w:rsidRPr="00A7556A">
        <w:rPr>
          <w:rFonts w:hAnsi="宋体" w:hint="eastAsia"/>
          <w:color w:val="000000"/>
        </w:rPr>
        <w:t>基金管理人应设计选择证券买卖的证券经营机构的标准和程序。基金管理人负责选择证券经营机构，租用其交易单元作为基金的专用交易单元。基金管理人和被选中的证券经营机构签订委托协议，基金管理人应提前通知基金托管人，并依据基金托管人要求提供相关资料，以便基金托管人申请办理接收结算数据手续。基金管理人应根据有关规定，在基金的半年度报告和年度报告中将所选证券经营机构的有关情况及交易信息予以披露，并将该等情况及基金交易单元号、佣金费率等基本信息以及变更情况及时以书面形式通知基金托管人。</w:t>
      </w:r>
    </w:p>
    <w:p w:rsidR="00DC7E4D" w:rsidRPr="00A7556A" w:rsidRDefault="00C722FF" w:rsidP="006805EC">
      <w:pPr>
        <w:spacing w:line="360" w:lineRule="auto"/>
        <w:ind w:right="28" w:firstLineChars="200" w:firstLine="420"/>
        <w:jc w:val="left"/>
        <w:rPr>
          <w:rFonts w:hAnsi="宋体"/>
          <w:color w:val="000000"/>
        </w:rPr>
      </w:pPr>
      <w:r w:rsidRPr="00A7556A">
        <w:rPr>
          <w:rFonts w:hAnsi="宋体" w:hint="eastAsia"/>
          <w:color w:val="000000"/>
        </w:rPr>
        <w:t>（二）基金投资证券后的清算交收安排</w:t>
      </w:r>
    </w:p>
    <w:p w:rsidR="00DC7E4D" w:rsidRPr="00A7556A" w:rsidRDefault="00C722FF" w:rsidP="006805EC">
      <w:pPr>
        <w:spacing w:line="360" w:lineRule="auto"/>
        <w:ind w:right="28" w:firstLineChars="200" w:firstLine="420"/>
        <w:jc w:val="left"/>
        <w:rPr>
          <w:rFonts w:hAnsi="宋体"/>
          <w:color w:val="000000"/>
        </w:rPr>
      </w:pPr>
      <w:r w:rsidRPr="00A7556A">
        <w:rPr>
          <w:rFonts w:hAnsi="宋体"/>
          <w:color w:val="000000"/>
        </w:rPr>
        <w:t>1</w:t>
      </w:r>
      <w:r w:rsidRPr="00A7556A">
        <w:rPr>
          <w:rFonts w:hAnsi="宋体" w:hint="eastAsia"/>
          <w:color w:val="000000"/>
          <w:szCs w:val="21"/>
        </w:rPr>
        <w:t>、</w:t>
      </w:r>
      <w:r w:rsidRPr="00A7556A">
        <w:rPr>
          <w:rFonts w:hAnsi="宋体"/>
          <w:color w:val="000000"/>
        </w:rPr>
        <w:t>清算与交割</w:t>
      </w:r>
    </w:p>
    <w:p w:rsidR="00DC7E4D" w:rsidRPr="00A7556A" w:rsidRDefault="00C722FF" w:rsidP="00B755D8">
      <w:pPr>
        <w:spacing w:line="360" w:lineRule="auto"/>
        <w:ind w:right="28" w:firstLineChars="200" w:firstLine="420"/>
        <w:jc w:val="left"/>
        <w:rPr>
          <w:rFonts w:hAnsi="宋体"/>
          <w:color w:val="000000"/>
        </w:rPr>
      </w:pPr>
      <w:r w:rsidRPr="00A7556A">
        <w:rPr>
          <w:rFonts w:hAnsi="宋体" w:hint="eastAsia"/>
          <w:color w:val="000000"/>
        </w:rPr>
        <w:t>基金管理人与基金托管人应根据有关法律法规及相关业务规则，签订</w:t>
      </w:r>
      <w:r w:rsidRPr="00A7556A">
        <w:rPr>
          <w:rFonts w:hAnsi="宋体" w:hint="eastAsia"/>
          <w:color w:val="000000"/>
          <w:szCs w:val="21"/>
        </w:rPr>
        <w:t>《托管银行证券资金结算协议》</w:t>
      </w:r>
      <w:r w:rsidRPr="00A7556A">
        <w:rPr>
          <w:rFonts w:hAnsi="宋体" w:hint="eastAsia"/>
          <w:color w:val="000000"/>
        </w:rPr>
        <w:t>用以具体明确基金管理人与基金托管人在证券交易资金结算业务中的责任。</w:t>
      </w:r>
    </w:p>
    <w:p w:rsidR="00DC7E4D" w:rsidRPr="00A7556A" w:rsidRDefault="00C722FF" w:rsidP="006805EC">
      <w:pPr>
        <w:spacing w:line="360" w:lineRule="auto"/>
        <w:ind w:right="28" w:firstLineChars="200" w:firstLine="420"/>
        <w:jc w:val="left"/>
        <w:rPr>
          <w:rFonts w:hAnsi="宋体"/>
          <w:color w:val="000000"/>
        </w:rPr>
      </w:pPr>
      <w:r w:rsidRPr="00A7556A">
        <w:rPr>
          <w:rFonts w:hAnsi="宋体" w:hint="eastAsia"/>
          <w:color w:val="000000"/>
        </w:rPr>
        <w:t>根据中国证券登记结算有限责任公司规定，在每月前</w:t>
      </w:r>
      <w:r w:rsidRPr="00A7556A">
        <w:rPr>
          <w:rFonts w:hAnsi="宋体"/>
          <w:color w:val="000000"/>
        </w:rPr>
        <w:t>3</w:t>
      </w:r>
      <w:r w:rsidRPr="00A7556A">
        <w:rPr>
          <w:rFonts w:hAnsi="宋体" w:hint="eastAsia"/>
          <w:color w:val="000000"/>
        </w:rPr>
        <w:t>个工作日内，中国证券登记结算有限责任公司对结算参与人的最低结算备付金、结算保证金限额进行重新核算、调整。</w:t>
      </w:r>
      <w:r w:rsidRPr="00A7556A">
        <w:rPr>
          <w:rFonts w:hAnsi="宋体" w:hint="eastAsia"/>
          <w:color w:val="000000"/>
        </w:rPr>
        <w:lastRenderedPageBreak/>
        <w:t>基金托管人在中国证券登记结算有限责任公司调整最低结算备付金、结算保证金当日，在账户资金报告中反映调整后的最低备付金和结算保证金。基金管理人应预留最低备付金和结算保证金，并根据中国证券登记结算有限责任公司确定</w:t>
      </w:r>
      <w:r w:rsidRPr="00A7556A">
        <w:rPr>
          <w:rFonts w:hAnsi="宋体" w:hint="eastAsia"/>
          <w:color w:val="000000"/>
          <w:szCs w:val="21"/>
        </w:rPr>
        <w:t>、基金托管人调整后</w:t>
      </w:r>
      <w:r w:rsidRPr="00A7556A">
        <w:rPr>
          <w:rFonts w:hAnsi="宋体" w:hint="eastAsia"/>
          <w:color w:val="000000"/>
        </w:rPr>
        <w:t>的实际</w:t>
      </w:r>
      <w:r w:rsidRPr="00A7556A">
        <w:rPr>
          <w:rFonts w:hAnsi="宋体" w:hint="eastAsia"/>
          <w:color w:val="000000"/>
          <w:szCs w:val="21"/>
        </w:rPr>
        <w:t>下月</w:t>
      </w:r>
      <w:r w:rsidRPr="00A7556A">
        <w:rPr>
          <w:rFonts w:hAnsi="宋体" w:hint="eastAsia"/>
          <w:color w:val="000000"/>
        </w:rPr>
        <w:t>最低备付金、结算保证金数据为依据安排资金运作，调整所需的现金头寸。</w:t>
      </w:r>
    </w:p>
    <w:p w:rsidR="00DC7E4D" w:rsidRPr="00A7556A" w:rsidRDefault="00C722FF" w:rsidP="006805EC">
      <w:pPr>
        <w:spacing w:line="360" w:lineRule="auto"/>
        <w:ind w:right="28" w:firstLineChars="200" w:firstLine="420"/>
        <w:jc w:val="left"/>
        <w:rPr>
          <w:rFonts w:hAnsi="宋体"/>
          <w:color w:val="000000"/>
        </w:rPr>
      </w:pPr>
      <w:r w:rsidRPr="00A7556A">
        <w:rPr>
          <w:rFonts w:hAnsi="宋体" w:hint="eastAsia"/>
          <w:color w:val="000000"/>
        </w:rPr>
        <w:t>基金托管人负责基金买卖证券的清算交收。场内资金结算由基金托管人根据中国证券登记结算有限责任公司结算数据办理；场外资金汇划由基金托管人根据基金管理人的交易划款指令具体办理。</w:t>
      </w:r>
    </w:p>
    <w:p w:rsidR="00DC7E4D" w:rsidRPr="00A7556A" w:rsidRDefault="00C722FF" w:rsidP="006805EC">
      <w:pPr>
        <w:spacing w:line="360" w:lineRule="auto"/>
        <w:ind w:right="28" w:firstLineChars="200" w:firstLine="420"/>
        <w:jc w:val="left"/>
        <w:rPr>
          <w:rFonts w:hAnsi="宋体"/>
          <w:color w:val="000000"/>
        </w:rPr>
      </w:pPr>
      <w:r w:rsidRPr="00A7556A">
        <w:rPr>
          <w:rFonts w:hAnsi="宋体" w:hint="eastAsia"/>
          <w:color w:val="000000"/>
        </w:rPr>
        <w:t>如果因为基金托管人自身原因在清算上造成基金财产的直接损失，应由基金托管人负责赔偿；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及质押</w:t>
      </w:r>
      <w:proofErr w:type="gramStart"/>
      <w:r w:rsidRPr="00A7556A">
        <w:rPr>
          <w:rFonts w:hAnsi="宋体" w:hint="eastAsia"/>
          <w:color w:val="000000"/>
        </w:rPr>
        <w:t>券</w:t>
      </w:r>
      <w:proofErr w:type="gramEnd"/>
      <w:r w:rsidRPr="00A7556A">
        <w:rPr>
          <w:rFonts w:hAnsi="宋体" w:hint="eastAsia"/>
          <w:color w:val="000000"/>
        </w:rPr>
        <w:t>欠库等原因造成基金投资清算困难和风险的，基金托管人发现后应立即通知基金管理人</w:t>
      </w:r>
      <w:r w:rsidRPr="00A7556A">
        <w:rPr>
          <w:rFonts w:hAnsi="宋体"/>
          <w:color w:val="000000"/>
          <w:szCs w:val="21"/>
        </w:rPr>
        <w:t>并按照基金托管人与基金管理人签订的《托管银行证券资金结算协议》处理解决。</w:t>
      </w:r>
      <w:r w:rsidRPr="00A7556A">
        <w:rPr>
          <w:rFonts w:hAnsi="宋体" w:hint="eastAsia"/>
          <w:color w:val="000000"/>
          <w:szCs w:val="21"/>
        </w:rPr>
        <w:t>基金管理人应采取合理、必要措施，确保每日有足够的资金头寸完成当日的投资交易资金结算；如因基金管理</w:t>
      </w:r>
      <w:proofErr w:type="gramStart"/>
      <w:r w:rsidRPr="00A7556A">
        <w:rPr>
          <w:rFonts w:hAnsi="宋体" w:hint="eastAsia"/>
          <w:color w:val="000000"/>
          <w:szCs w:val="21"/>
        </w:rPr>
        <w:t>人原因</w:t>
      </w:r>
      <w:proofErr w:type="gramEnd"/>
      <w:r w:rsidRPr="00A7556A">
        <w:rPr>
          <w:rFonts w:hAnsi="宋体" w:hint="eastAsia"/>
          <w:color w:val="000000"/>
          <w:szCs w:val="21"/>
        </w:rPr>
        <w:t>导致资金头寸不足，对于交易所场内交易，基金管理人应在</w:t>
      </w:r>
      <w:proofErr w:type="gramStart"/>
      <w:r w:rsidRPr="00A7556A">
        <w:rPr>
          <w:rFonts w:hAnsi="宋体" w:hint="eastAsia"/>
          <w:color w:val="000000"/>
          <w:szCs w:val="21"/>
        </w:rPr>
        <w:t>交收日上午</w:t>
      </w:r>
      <w:proofErr w:type="gramEnd"/>
      <w:r w:rsidRPr="00A7556A">
        <w:rPr>
          <w:rFonts w:hAnsi="宋体"/>
          <w:color w:val="000000"/>
          <w:szCs w:val="21"/>
        </w:rPr>
        <w:t>12</w:t>
      </w:r>
      <w:r w:rsidRPr="00A7556A">
        <w:rPr>
          <w:rFonts w:hAnsi="宋体" w:hint="eastAsia"/>
          <w:color w:val="000000"/>
          <w:szCs w:val="21"/>
        </w:rPr>
        <w:t>：</w:t>
      </w:r>
      <w:r w:rsidRPr="00A7556A">
        <w:rPr>
          <w:rFonts w:hAnsi="宋体"/>
          <w:color w:val="000000"/>
          <w:szCs w:val="21"/>
        </w:rPr>
        <w:t>00</w:t>
      </w:r>
      <w:r w:rsidRPr="00A7556A">
        <w:rPr>
          <w:rFonts w:hAnsi="宋体" w:hint="eastAsia"/>
          <w:color w:val="000000"/>
          <w:szCs w:val="21"/>
        </w:rPr>
        <w:t>前补足透支款项，确保资金清算。如果未遵循上述规定备足资金头寸，影响基金资产的清算交收及基金托管人与中国证券登记结算有限责任公司之间的一级清算，</w:t>
      </w:r>
      <w:r w:rsidRPr="00A7556A">
        <w:rPr>
          <w:rFonts w:hAnsi="宋体"/>
          <w:color w:val="000000"/>
          <w:szCs w:val="21"/>
        </w:rPr>
        <w:t>按照基金托管人与基金管理人签订的《托管银行证券资金结算协议》处理解决</w:t>
      </w:r>
      <w:r w:rsidRPr="00A7556A">
        <w:rPr>
          <w:rFonts w:hAnsi="宋体"/>
          <w:color w:val="000000"/>
        </w:rPr>
        <w:t>。</w:t>
      </w:r>
    </w:p>
    <w:p w:rsidR="00DC7E4D" w:rsidRPr="00A7556A" w:rsidRDefault="00C722FF" w:rsidP="006805EC">
      <w:pPr>
        <w:spacing w:line="360" w:lineRule="auto"/>
        <w:ind w:right="28" w:firstLineChars="200" w:firstLine="420"/>
        <w:jc w:val="left"/>
        <w:rPr>
          <w:rFonts w:hAnsi="宋体"/>
          <w:color w:val="000000"/>
        </w:rPr>
      </w:pPr>
      <w:r w:rsidRPr="00A7556A">
        <w:rPr>
          <w:rFonts w:hAnsi="宋体" w:hint="eastAsia"/>
          <w:color w:val="000000"/>
        </w:rPr>
        <w:t>根据中国证券登记结算有限责任公司结算规定，基金管理人在进行融资回购业务时，用于融资回购的债券将作为偿还融资回购到期购回款的质押</w:t>
      </w:r>
      <w:proofErr w:type="gramStart"/>
      <w:r w:rsidRPr="00A7556A">
        <w:rPr>
          <w:rFonts w:hAnsi="宋体" w:hint="eastAsia"/>
          <w:color w:val="000000"/>
        </w:rPr>
        <w:t>券</w:t>
      </w:r>
      <w:proofErr w:type="gramEnd"/>
      <w:r w:rsidRPr="00A7556A">
        <w:rPr>
          <w:rFonts w:hAnsi="宋体" w:hint="eastAsia"/>
          <w:color w:val="000000"/>
        </w:rPr>
        <w:t>。如因基金管理</w:t>
      </w:r>
      <w:proofErr w:type="gramStart"/>
      <w:r w:rsidRPr="00A7556A">
        <w:rPr>
          <w:rFonts w:hAnsi="宋体" w:hint="eastAsia"/>
          <w:color w:val="000000"/>
        </w:rPr>
        <w:t>人原因</w:t>
      </w:r>
      <w:proofErr w:type="gramEnd"/>
      <w:r w:rsidRPr="00A7556A">
        <w:rPr>
          <w:rFonts w:hAnsi="宋体" w:hint="eastAsia"/>
          <w:color w:val="000000"/>
        </w:rPr>
        <w:t>造成债券回购交收违约或因折算率变化造成质押欠库，导致中国证券登记结算有限责任公司欠库扣款或对质押</w:t>
      </w:r>
      <w:proofErr w:type="gramStart"/>
      <w:r w:rsidRPr="00A7556A">
        <w:rPr>
          <w:rFonts w:hAnsi="宋体" w:hint="eastAsia"/>
          <w:color w:val="000000"/>
        </w:rPr>
        <w:t>券</w:t>
      </w:r>
      <w:proofErr w:type="gramEnd"/>
      <w:r w:rsidRPr="00A7556A">
        <w:rPr>
          <w:rFonts w:hAnsi="宋体" w:hint="eastAsia"/>
          <w:color w:val="000000"/>
        </w:rPr>
        <w:t>进行处置造成的投资风险和损失由基金管理人承担。</w:t>
      </w:r>
    </w:p>
    <w:p w:rsidR="00DC7E4D" w:rsidRPr="00A7556A" w:rsidRDefault="00C722FF" w:rsidP="006805EC">
      <w:pPr>
        <w:spacing w:line="360" w:lineRule="auto"/>
        <w:ind w:right="28" w:firstLineChars="200" w:firstLine="420"/>
        <w:jc w:val="left"/>
        <w:rPr>
          <w:rFonts w:hAnsi="宋体"/>
          <w:color w:val="000000"/>
        </w:rPr>
      </w:pPr>
      <w:r w:rsidRPr="00A7556A">
        <w:rPr>
          <w:rFonts w:hAnsi="宋体" w:hint="eastAsia"/>
          <w:color w:val="000000"/>
        </w:rPr>
        <w:t>实行场内</w:t>
      </w:r>
      <w:r w:rsidRPr="00A7556A">
        <w:rPr>
          <w:rFonts w:hAnsi="宋体"/>
          <w:color w:val="000000"/>
        </w:rPr>
        <w:t>T+0</w:t>
      </w:r>
      <w:r w:rsidRPr="00A7556A">
        <w:rPr>
          <w:rFonts w:hAnsi="宋体"/>
          <w:color w:val="000000"/>
        </w:rPr>
        <w:t>交收的资金清算按照基金托管人的相关规定流程执行。</w:t>
      </w:r>
    </w:p>
    <w:p w:rsidR="00DC7E4D" w:rsidRPr="00A7556A" w:rsidRDefault="00C722FF" w:rsidP="006805EC">
      <w:pPr>
        <w:spacing w:line="360" w:lineRule="auto"/>
        <w:ind w:right="28" w:firstLineChars="200" w:firstLine="420"/>
        <w:jc w:val="left"/>
        <w:rPr>
          <w:rFonts w:hAnsi="宋体"/>
          <w:color w:val="000000"/>
        </w:rPr>
      </w:pPr>
      <w:r w:rsidRPr="00A7556A">
        <w:rPr>
          <w:rFonts w:hAnsi="宋体"/>
          <w:color w:val="000000"/>
        </w:rPr>
        <w:t>2</w:t>
      </w:r>
      <w:r w:rsidRPr="00A7556A">
        <w:rPr>
          <w:rFonts w:hAnsi="宋体" w:hint="eastAsia"/>
          <w:color w:val="000000"/>
          <w:szCs w:val="21"/>
        </w:rPr>
        <w:t>、</w:t>
      </w:r>
      <w:r w:rsidRPr="00A7556A">
        <w:rPr>
          <w:rFonts w:hAnsi="宋体"/>
          <w:color w:val="000000"/>
        </w:rPr>
        <w:t>交易记录、资金和证券账目核对的时间和方式</w:t>
      </w:r>
    </w:p>
    <w:p w:rsidR="00DC7E4D" w:rsidRPr="00A7556A" w:rsidRDefault="00C722FF" w:rsidP="006805EC">
      <w:pPr>
        <w:spacing w:line="360" w:lineRule="auto"/>
        <w:ind w:right="28" w:firstLineChars="200" w:firstLine="420"/>
        <w:jc w:val="left"/>
        <w:rPr>
          <w:rFonts w:hAnsi="宋体"/>
          <w:color w:val="000000"/>
        </w:rPr>
      </w:pPr>
      <w:r w:rsidRPr="00A7556A">
        <w:rPr>
          <w:rFonts w:hAnsi="宋体" w:hint="eastAsia"/>
          <w:color w:val="000000"/>
        </w:rPr>
        <w:t>（</w:t>
      </w:r>
      <w:r w:rsidRPr="00A7556A">
        <w:rPr>
          <w:rFonts w:hAnsi="宋体"/>
          <w:color w:val="000000"/>
        </w:rPr>
        <w:t>1</w:t>
      </w:r>
      <w:r w:rsidRPr="00A7556A">
        <w:rPr>
          <w:rFonts w:hAnsi="宋体"/>
          <w:color w:val="000000"/>
        </w:rPr>
        <w:t>）交易记录的核对</w:t>
      </w:r>
    </w:p>
    <w:p w:rsidR="00DC7E4D" w:rsidRPr="00A7556A" w:rsidRDefault="00C722FF" w:rsidP="006805EC">
      <w:pPr>
        <w:spacing w:line="360" w:lineRule="auto"/>
        <w:ind w:right="28" w:firstLineChars="200" w:firstLine="420"/>
        <w:jc w:val="left"/>
        <w:rPr>
          <w:rFonts w:hAnsi="宋体"/>
          <w:color w:val="000000"/>
        </w:rPr>
      </w:pPr>
      <w:r w:rsidRPr="00A7556A">
        <w:rPr>
          <w:rFonts w:hAnsi="宋体" w:hint="eastAsia"/>
          <w:color w:val="000000"/>
        </w:rPr>
        <w:t>基金管理人按日进行交易记录的核对。每日对外披露净值之前，必须保证当天所有实际交易记录与基金会计账簿上的交易记录完全一致。如果实际交易记录与会计账簿记录不一致，造成基金会计核算不完整或不真实，由此导致的损失由基金管理人承担。</w:t>
      </w:r>
    </w:p>
    <w:p w:rsidR="00DC7E4D" w:rsidRPr="00A7556A" w:rsidRDefault="00C722FF" w:rsidP="006805EC">
      <w:pPr>
        <w:spacing w:line="360" w:lineRule="auto"/>
        <w:ind w:right="28" w:firstLineChars="200" w:firstLine="420"/>
        <w:jc w:val="left"/>
        <w:rPr>
          <w:rFonts w:hAnsi="宋体"/>
          <w:color w:val="000000"/>
        </w:rPr>
      </w:pPr>
      <w:r w:rsidRPr="00A7556A">
        <w:rPr>
          <w:rFonts w:hAnsi="宋体" w:hint="eastAsia"/>
          <w:color w:val="000000"/>
        </w:rPr>
        <w:t>（</w:t>
      </w:r>
      <w:r w:rsidRPr="00A7556A">
        <w:rPr>
          <w:rFonts w:hAnsi="宋体"/>
          <w:color w:val="000000"/>
        </w:rPr>
        <w:t>2</w:t>
      </w:r>
      <w:r w:rsidRPr="00A7556A">
        <w:rPr>
          <w:rFonts w:hAnsi="宋体"/>
          <w:color w:val="000000"/>
        </w:rPr>
        <w:t>）资金账目的核对</w:t>
      </w:r>
    </w:p>
    <w:p w:rsidR="00DC7E4D" w:rsidRPr="00A7556A" w:rsidRDefault="00C722FF" w:rsidP="006805EC">
      <w:pPr>
        <w:spacing w:line="360" w:lineRule="auto"/>
        <w:ind w:right="28" w:firstLineChars="200" w:firstLine="420"/>
        <w:jc w:val="left"/>
        <w:rPr>
          <w:rFonts w:hAnsi="宋体"/>
          <w:color w:val="000000"/>
        </w:rPr>
      </w:pPr>
      <w:r w:rsidRPr="00A7556A">
        <w:rPr>
          <w:rFonts w:hAnsi="宋体" w:hint="eastAsia"/>
          <w:color w:val="000000"/>
        </w:rPr>
        <w:lastRenderedPageBreak/>
        <w:t>资金账目按日核实。</w:t>
      </w:r>
    </w:p>
    <w:p w:rsidR="00DC7E4D" w:rsidRPr="00A7556A" w:rsidRDefault="00C722FF" w:rsidP="006805EC">
      <w:pPr>
        <w:spacing w:line="360" w:lineRule="auto"/>
        <w:ind w:right="28" w:firstLineChars="200" w:firstLine="420"/>
        <w:jc w:val="left"/>
        <w:rPr>
          <w:rFonts w:hAnsi="宋体"/>
          <w:color w:val="000000"/>
        </w:rPr>
      </w:pPr>
      <w:r w:rsidRPr="00A7556A">
        <w:rPr>
          <w:rFonts w:hAnsi="宋体" w:hint="eastAsia"/>
          <w:color w:val="000000"/>
        </w:rPr>
        <w:t>（</w:t>
      </w:r>
      <w:r w:rsidRPr="00A7556A">
        <w:rPr>
          <w:rFonts w:hAnsi="宋体"/>
          <w:color w:val="000000"/>
        </w:rPr>
        <w:t>3</w:t>
      </w:r>
      <w:r w:rsidRPr="00A7556A">
        <w:rPr>
          <w:rFonts w:hAnsi="宋体"/>
          <w:color w:val="000000"/>
        </w:rPr>
        <w:t>）证券账目的核对</w:t>
      </w:r>
    </w:p>
    <w:p w:rsidR="00DC7E4D" w:rsidRPr="00A7556A" w:rsidRDefault="00C722FF" w:rsidP="006805EC">
      <w:pPr>
        <w:spacing w:line="360" w:lineRule="auto"/>
        <w:ind w:right="28" w:firstLineChars="200" w:firstLine="420"/>
        <w:jc w:val="left"/>
        <w:rPr>
          <w:rFonts w:hAnsi="宋体"/>
          <w:color w:val="000000"/>
        </w:rPr>
      </w:pPr>
      <w:r w:rsidRPr="00A7556A">
        <w:rPr>
          <w:rFonts w:hAnsi="宋体" w:hint="eastAsia"/>
          <w:color w:val="000000"/>
        </w:rPr>
        <w:t>基金管理人和基金托管人每交易日结束后核对基金交易所场内证券账目，确保双方账目相符。基金管理人和基金托管人每月月</w:t>
      </w:r>
      <w:proofErr w:type="gramStart"/>
      <w:r w:rsidRPr="00A7556A">
        <w:rPr>
          <w:rFonts w:hAnsi="宋体" w:hint="eastAsia"/>
          <w:color w:val="000000"/>
        </w:rPr>
        <w:t>末最后</w:t>
      </w:r>
      <w:proofErr w:type="gramEnd"/>
      <w:r w:rsidRPr="00A7556A">
        <w:rPr>
          <w:rFonts w:hAnsi="宋体" w:hint="eastAsia"/>
          <w:color w:val="000000"/>
        </w:rPr>
        <w:t>一个交易日</w:t>
      </w:r>
      <w:proofErr w:type="gramStart"/>
      <w:r w:rsidRPr="00A7556A">
        <w:rPr>
          <w:rFonts w:hAnsi="宋体" w:hint="eastAsia"/>
          <w:color w:val="000000"/>
        </w:rPr>
        <w:t>核对非</w:t>
      </w:r>
      <w:proofErr w:type="gramEnd"/>
      <w:r w:rsidRPr="00A7556A">
        <w:rPr>
          <w:rFonts w:hAnsi="宋体" w:hint="eastAsia"/>
          <w:color w:val="000000"/>
        </w:rPr>
        <w:t>交易所场内的证券账目。</w:t>
      </w:r>
    </w:p>
    <w:p w:rsidR="00DC7E4D" w:rsidRPr="00A7556A" w:rsidRDefault="00C722FF" w:rsidP="006805EC">
      <w:pPr>
        <w:spacing w:line="360" w:lineRule="auto"/>
        <w:ind w:right="28" w:firstLineChars="200" w:firstLine="420"/>
        <w:jc w:val="left"/>
        <w:rPr>
          <w:rFonts w:hAnsi="宋体"/>
          <w:color w:val="000000"/>
        </w:rPr>
      </w:pPr>
      <w:r w:rsidRPr="00A7556A">
        <w:rPr>
          <w:rFonts w:hAnsi="宋体" w:hint="eastAsia"/>
          <w:color w:val="000000"/>
        </w:rPr>
        <w:t>（三）基金申购和赎回业务处理的基本规定</w:t>
      </w:r>
    </w:p>
    <w:p w:rsidR="00DC7E4D" w:rsidRPr="00A7556A" w:rsidRDefault="00C722FF" w:rsidP="006805EC">
      <w:pPr>
        <w:spacing w:line="360" w:lineRule="auto"/>
        <w:ind w:right="28" w:firstLineChars="200" w:firstLine="420"/>
        <w:jc w:val="left"/>
        <w:rPr>
          <w:rFonts w:hAnsi="宋体"/>
          <w:color w:val="000000"/>
        </w:rPr>
      </w:pPr>
      <w:r w:rsidRPr="00A7556A">
        <w:rPr>
          <w:rFonts w:hAnsi="宋体"/>
          <w:color w:val="000000"/>
        </w:rPr>
        <w:t>1</w:t>
      </w:r>
      <w:r w:rsidRPr="00A7556A">
        <w:rPr>
          <w:rFonts w:hAnsi="宋体" w:hint="eastAsia"/>
          <w:color w:val="000000"/>
          <w:szCs w:val="21"/>
        </w:rPr>
        <w:t>、</w:t>
      </w:r>
      <w:r w:rsidRPr="00A7556A">
        <w:rPr>
          <w:rFonts w:hAnsi="宋体"/>
          <w:color w:val="000000"/>
        </w:rPr>
        <w:t>基金份额申购、赎回的确认、清算由基金管理人或其委托的</w:t>
      </w:r>
      <w:r w:rsidRPr="00A7556A">
        <w:rPr>
          <w:rFonts w:hAnsi="宋体" w:hint="eastAsia"/>
          <w:color w:val="000000"/>
        </w:rPr>
        <w:t>登记机构负责。</w:t>
      </w:r>
    </w:p>
    <w:p w:rsidR="00DC7E4D" w:rsidRPr="00A7556A" w:rsidRDefault="00C722FF" w:rsidP="006805EC">
      <w:pPr>
        <w:spacing w:line="360" w:lineRule="auto"/>
        <w:ind w:right="28" w:firstLineChars="200" w:firstLine="420"/>
        <w:jc w:val="left"/>
        <w:rPr>
          <w:rFonts w:hAnsi="宋体"/>
          <w:color w:val="000000"/>
        </w:rPr>
      </w:pPr>
      <w:r w:rsidRPr="00A7556A">
        <w:rPr>
          <w:rFonts w:hAnsi="宋体"/>
          <w:color w:val="000000"/>
        </w:rPr>
        <w:t>2</w:t>
      </w:r>
      <w:r w:rsidRPr="00A7556A">
        <w:rPr>
          <w:rFonts w:hAnsi="宋体" w:hint="eastAsia"/>
          <w:color w:val="000000"/>
          <w:szCs w:val="21"/>
        </w:rPr>
        <w:t>、</w:t>
      </w:r>
      <w:r w:rsidRPr="00A7556A">
        <w:rPr>
          <w:rFonts w:hAnsi="宋体"/>
          <w:color w:val="000000"/>
        </w:rPr>
        <w:t>基金管理人</w:t>
      </w:r>
      <w:r w:rsidRPr="00A7556A">
        <w:rPr>
          <w:rFonts w:hAnsi="宋体"/>
          <w:color w:val="000000"/>
          <w:szCs w:val="21"/>
        </w:rPr>
        <w:t>或其委托的登记机构</w:t>
      </w:r>
      <w:r w:rsidRPr="00A7556A">
        <w:rPr>
          <w:rFonts w:hAnsi="宋体" w:hint="eastAsia"/>
          <w:color w:val="000000"/>
        </w:rPr>
        <w:t>应将每个开放日的申购、赎回、转换开放式基金的数据传送给基金托管人。</w:t>
      </w:r>
      <w:r w:rsidRPr="00A7556A">
        <w:rPr>
          <w:rFonts w:hAnsi="宋体" w:hint="eastAsia"/>
          <w:color w:val="000000"/>
          <w:szCs w:val="21"/>
        </w:rPr>
        <w:t>并对</w:t>
      </w:r>
      <w:r w:rsidRPr="00A7556A">
        <w:rPr>
          <w:rFonts w:hAnsi="宋体" w:hint="eastAsia"/>
          <w:color w:val="000000"/>
        </w:rPr>
        <w:t>传递的申购、赎回、转换开放式基金的数据真实性负责。基金托管人应及时查收申购及转入资金的到账情况并根据基金管理人指令及时划付赎回及转出款项。</w:t>
      </w:r>
    </w:p>
    <w:p w:rsidR="00DC7E4D" w:rsidRPr="00A7556A" w:rsidRDefault="00C722FF" w:rsidP="006805EC">
      <w:pPr>
        <w:spacing w:line="360" w:lineRule="auto"/>
        <w:ind w:right="28" w:firstLineChars="200" w:firstLine="420"/>
        <w:jc w:val="left"/>
        <w:rPr>
          <w:rFonts w:hAnsi="宋体"/>
          <w:color w:val="000000"/>
        </w:rPr>
      </w:pPr>
      <w:r w:rsidRPr="00A7556A">
        <w:rPr>
          <w:rFonts w:hAnsi="宋体"/>
          <w:color w:val="000000"/>
        </w:rPr>
        <w:t>3</w:t>
      </w:r>
      <w:r w:rsidRPr="00A7556A">
        <w:rPr>
          <w:rFonts w:hAnsi="宋体" w:hint="eastAsia"/>
          <w:color w:val="000000"/>
          <w:szCs w:val="21"/>
        </w:rPr>
        <w:t>、</w:t>
      </w:r>
      <w:r w:rsidRPr="00A7556A">
        <w:rPr>
          <w:rFonts w:hAnsi="宋体"/>
          <w:color w:val="000000"/>
        </w:rPr>
        <w:t>基金管理人应保证本基金（或本基金管理人委托）的</w:t>
      </w:r>
      <w:r w:rsidRPr="00A7556A">
        <w:rPr>
          <w:rFonts w:hAnsi="宋体" w:hint="eastAsia"/>
          <w:color w:val="000000"/>
        </w:rPr>
        <w:t>登记机构每个工作日</w:t>
      </w:r>
      <w:r w:rsidRPr="00A7556A">
        <w:rPr>
          <w:rFonts w:hAnsi="宋体"/>
          <w:color w:val="000000"/>
        </w:rPr>
        <w:t>15:00</w:t>
      </w:r>
      <w:r w:rsidRPr="00A7556A">
        <w:rPr>
          <w:rFonts w:hAnsi="宋体"/>
          <w:color w:val="000000"/>
        </w:rPr>
        <w:t>前向基金托管人发送前一开放</w:t>
      </w:r>
      <w:proofErr w:type="gramStart"/>
      <w:r w:rsidRPr="00A7556A">
        <w:rPr>
          <w:rFonts w:hAnsi="宋体"/>
          <w:color w:val="000000"/>
        </w:rPr>
        <w:t>日上述</w:t>
      </w:r>
      <w:proofErr w:type="gramEnd"/>
      <w:r w:rsidRPr="00A7556A">
        <w:rPr>
          <w:rFonts w:hAnsi="宋体"/>
          <w:color w:val="000000"/>
        </w:rPr>
        <w:t>有关数据，并保证相关数据的准确、完整。</w:t>
      </w:r>
    </w:p>
    <w:p w:rsidR="00DC7E4D" w:rsidRPr="00A7556A" w:rsidRDefault="00C722FF" w:rsidP="006805EC">
      <w:pPr>
        <w:spacing w:line="360" w:lineRule="auto"/>
        <w:ind w:right="28" w:firstLineChars="200" w:firstLine="420"/>
        <w:jc w:val="left"/>
        <w:rPr>
          <w:rFonts w:hAnsi="宋体"/>
          <w:color w:val="000000"/>
        </w:rPr>
      </w:pPr>
      <w:r w:rsidRPr="00A7556A">
        <w:rPr>
          <w:rFonts w:hAnsi="宋体"/>
          <w:color w:val="000000"/>
        </w:rPr>
        <w:t>4</w:t>
      </w:r>
      <w:r w:rsidRPr="00A7556A">
        <w:rPr>
          <w:rFonts w:hAnsi="宋体" w:hint="eastAsia"/>
          <w:color w:val="000000"/>
          <w:szCs w:val="21"/>
        </w:rPr>
        <w:t>、</w:t>
      </w:r>
      <w:r w:rsidRPr="00A7556A">
        <w:rPr>
          <w:rFonts w:hAnsi="宋体" w:hint="eastAsia"/>
          <w:color w:val="000000"/>
        </w:rPr>
        <w:t>登记机构应通过与基金托管人建立的加密系统发送有关数据</w:t>
      </w:r>
      <w:r w:rsidRPr="00A7556A">
        <w:rPr>
          <w:rFonts w:hAnsi="宋体" w:hint="eastAsia"/>
          <w:color w:val="000000"/>
          <w:szCs w:val="21"/>
        </w:rPr>
        <w:t>（</w:t>
      </w:r>
      <w:r w:rsidRPr="00A7556A">
        <w:rPr>
          <w:rFonts w:hAnsi="宋体"/>
          <w:color w:val="000000"/>
        </w:rPr>
        <w:t>包括电子数据和盖章生效的纸制清算汇总表</w:t>
      </w:r>
      <w:r w:rsidRPr="00A7556A">
        <w:rPr>
          <w:rFonts w:hAnsi="宋体" w:hint="eastAsia"/>
          <w:color w:val="000000"/>
          <w:szCs w:val="21"/>
        </w:rPr>
        <w:t>）</w:t>
      </w:r>
      <w:r w:rsidRPr="00A7556A">
        <w:rPr>
          <w:rFonts w:hAnsi="宋体"/>
          <w:color w:val="000000"/>
          <w:szCs w:val="21"/>
        </w:rPr>
        <w:t>，</w:t>
      </w:r>
      <w:r w:rsidRPr="00A7556A">
        <w:rPr>
          <w:rFonts w:hAnsi="宋体"/>
          <w:color w:val="000000"/>
        </w:rPr>
        <w:t>如因各种原因，该系统无法正常发送，双方可协商解决处理方式。基金管理人向基金托管人发送的数据，双方各自按有关规定保存。</w:t>
      </w:r>
    </w:p>
    <w:p w:rsidR="00DC7E4D" w:rsidRPr="00A7556A" w:rsidRDefault="00C722FF" w:rsidP="00B755D8">
      <w:pPr>
        <w:spacing w:line="360" w:lineRule="auto"/>
        <w:ind w:right="28" w:firstLineChars="200" w:firstLine="420"/>
        <w:jc w:val="left"/>
        <w:rPr>
          <w:rFonts w:hAnsi="宋体"/>
          <w:color w:val="000000"/>
        </w:rPr>
      </w:pPr>
      <w:r w:rsidRPr="00A7556A">
        <w:rPr>
          <w:rFonts w:hAnsi="宋体"/>
          <w:color w:val="000000"/>
        </w:rPr>
        <w:t>5</w:t>
      </w:r>
      <w:r w:rsidRPr="00A7556A">
        <w:rPr>
          <w:rFonts w:hAnsi="宋体" w:hint="eastAsia"/>
          <w:color w:val="000000"/>
          <w:szCs w:val="21"/>
        </w:rPr>
        <w:t>、</w:t>
      </w:r>
      <w:r w:rsidRPr="00A7556A">
        <w:rPr>
          <w:rFonts w:hAnsi="宋体" w:hint="eastAsia"/>
          <w:color w:val="000000"/>
        </w:rPr>
        <w:t>关于清算专用账户的设立和管理</w:t>
      </w:r>
    </w:p>
    <w:p w:rsidR="00DC7E4D" w:rsidRPr="00A7556A" w:rsidRDefault="00C722FF" w:rsidP="006805EC">
      <w:pPr>
        <w:spacing w:line="360" w:lineRule="auto"/>
        <w:ind w:right="28" w:firstLineChars="200" w:firstLine="420"/>
        <w:jc w:val="left"/>
        <w:rPr>
          <w:rFonts w:hAnsi="宋体"/>
          <w:color w:val="000000"/>
        </w:rPr>
      </w:pPr>
      <w:r w:rsidRPr="00A7556A">
        <w:rPr>
          <w:rFonts w:hAnsi="宋体" w:hint="eastAsia"/>
          <w:color w:val="000000"/>
        </w:rPr>
        <w:t>为满足申购、赎回及分红资金汇划的需要，由基金管理人开立资金清算的专用账户，该账户由登记机构管理。</w:t>
      </w:r>
    </w:p>
    <w:p w:rsidR="00DC7E4D" w:rsidRPr="00A7556A" w:rsidRDefault="00C722FF" w:rsidP="00B755D8">
      <w:pPr>
        <w:spacing w:line="360" w:lineRule="auto"/>
        <w:ind w:right="28" w:firstLineChars="200" w:firstLine="420"/>
        <w:jc w:val="left"/>
        <w:rPr>
          <w:rFonts w:hAnsi="宋体"/>
          <w:color w:val="000000"/>
        </w:rPr>
      </w:pPr>
      <w:r w:rsidRPr="00A7556A">
        <w:rPr>
          <w:rFonts w:hAnsi="宋体"/>
          <w:color w:val="000000"/>
          <w:szCs w:val="21"/>
        </w:rPr>
        <w:t>6</w:t>
      </w:r>
      <w:r w:rsidRPr="00A7556A">
        <w:rPr>
          <w:rFonts w:hAnsi="宋体" w:hint="eastAsia"/>
          <w:color w:val="000000"/>
          <w:szCs w:val="21"/>
        </w:rPr>
        <w:t>、</w:t>
      </w:r>
      <w:r w:rsidRPr="00A7556A">
        <w:rPr>
          <w:rFonts w:hAnsi="宋体"/>
          <w:color w:val="000000"/>
        </w:rPr>
        <w:t>对于基金申购过程中产生的应收款，应由基金管理人负责与有关当事人确定到账日期并通知基金托管人，到账日应收款没有到达基金资金账户的，基金托管人应及时通知基金管理人采取措施进行催收，由此造成基金损失的，基金管理人应负责向有关当事人追偿基金的损失。</w:t>
      </w:r>
    </w:p>
    <w:p w:rsidR="00DC7E4D" w:rsidRPr="00A7556A" w:rsidRDefault="00C722FF" w:rsidP="00B755D8">
      <w:pPr>
        <w:spacing w:line="360" w:lineRule="auto"/>
        <w:ind w:right="28" w:firstLineChars="200" w:firstLine="420"/>
        <w:jc w:val="left"/>
        <w:rPr>
          <w:rFonts w:hAnsi="宋体"/>
          <w:color w:val="000000"/>
        </w:rPr>
      </w:pPr>
      <w:r w:rsidRPr="00A7556A">
        <w:rPr>
          <w:rFonts w:hAnsi="宋体"/>
          <w:color w:val="000000"/>
          <w:szCs w:val="21"/>
        </w:rPr>
        <w:t>7</w:t>
      </w:r>
      <w:r w:rsidRPr="00A7556A">
        <w:rPr>
          <w:rFonts w:hAnsi="宋体" w:hint="eastAsia"/>
          <w:color w:val="000000"/>
          <w:szCs w:val="21"/>
        </w:rPr>
        <w:t>、</w:t>
      </w:r>
      <w:r w:rsidRPr="00A7556A">
        <w:rPr>
          <w:rFonts w:hAnsi="宋体"/>
          <w:color w:val="000000"/>
        </w:rPr>
        <w:t>赎回资金划拨规定</w:t>
      </w:r>
    </w:p>
    <w:p w:rsidR="00DC7E4D" w:rsidRPr="00A7556A" w:rsidRDefault="00C722FF" w:rsidP="006805EC">
      <w:pPr>
        <w:spacing w:line="360" w:lineRule="auto"/>
        <w:ind w:right="28" w:firstLineChars="200" w:firstLine="420"/>
        <w:jc w:val="left"/>
        <w:rPr>
          <w:rFonts w:hAnsi="宋体"/>
          <w:color w:val="000000"/>
        </w:rPr>
      </w:pPr>
      <w:r w:rsidRPr="00A7556A">
        <w:rPr>
          <w:rFonts w:hAnsi="宋体" w:hint="eastAsia"/>
          <w:color w:val="000000"/>
        </w:rPr>
        <w:t>拨付</w:t>
      </w:r>
      <w:proofErr w:type="gramStart"/>
      <w:r w:rsidRPr="00A7556A">
        <w:rPr>
          <w:rFonts w:hAnsi="宋体" w:hint="eastAsia"/>
          <w:color w:val="000000"/>
        </w:rPr>
        <w:t>赎回款</w:t>
      </w:r>
      <w:proofErr w:type="gramEnd"/>
      <w:r w:rsidRPr="00A7556A">
        <w:rPr>
          <w:rFonts w:hAnsi="宋体" w:hint="eastAsia"/>
          <w:color w:val="000000"/>
        </w:rPr>
        <w:t>时，如基金资金账户有足够的资金，基金托管人应按时拨付；因基金资金账户没有足够的资金，导致基金托管人不能按时拨付，如</w:t>
      </w:r>
      <w:proofErr w:type="gramStart"/>
      <w:r w:rsidRPr="00A7556A">
        <w:rPr>
          <w:rFonts w:hAnsi="宋体" w:hint="eastAsia"/>
          <w:color w:val="000000"/>
        </w:rPr>
        <w:t>系基金</w:t>
      </w:r>
      <w:proofErr w:type="gramEnd"/>
      <w:r w:rsidRPr="00A7556A">
        <w:rPr>
          <w:rFonts w:hAnsi="宋体" w:hint="eastAsia"/>
          <w:color w:val="000000"/>
        </w:rPr>
        <w:t>管理人的原因造成，责任由基金管理人承担，基金托管人不承担垫款义务。</w:t>
      </w:r>
    </w:p>
    <w:p w:rsidR="00DC7E4D" w:rsidRPr="00A7556A" w:rsidRDefault="00C722FF" w:rsidP="00B755D8">
      <w:pPr>
        <w:spacing w:line="360" w:lineRule="auto"/>
        <w:ind w:right="28" w:firstLineChars="200" w:firstLine="420"/>
        <w:jc w:val="left"/>
        <w:rPr>
          <w:rFonts w:hAnsi="宋体"/>
          <w:color w:val="000000"/>
        </w:rPr>
      </w:pPr>
      <w:r w:rsidRPr="00A7556A">
        <w:rPr>
          <w:rFonts w:hAnsi="宋体"/>
          <w:color w:val="000000"/>
          <w:szCs w:val="21"/>
        </w:rPr>
        <w:t>8</w:t>
      </w:r>
      <w:r w:rsidRPr="00A7556A">
        <w:rPr>
          <w:rFonts w:hAnsi="宋体" w:hint="eastAsia"/>
          <w:color w:val="000000"/>
          <w:szCs w:val="21"/>
        </w:rPr>
        <w:t>、</w:t>
      </w:r>
      <w:r w:rsidRPr="00A7556A">
        <w:rPr>
          <w:rFonts w:hAnsi="宋体"/>
          <w:color w:val="000000"/>
        </w:rPr>
        <w:t>资金指令</w:t>
      </w:r>
    </w:p>
    <w:p w:rsidR="00DC7E4D" w:rsidRPr="00A7556A" w:rsidRDefault="00C722FF" w:rsidP="006805EC">
      <w:pPr>
        <w:spacing w:line="360" w:lineRule="auto"/>
        <w:ind w:right="28" w:firstLineChars="200" w:firstLine="420"/>
        <w:jc w:val="left"/>
        <w:rPr>
          <w:rFonts w:hAnsi="宋体"/>
          <w:color w:val="000000"/>
        </w:rPr>
      </w:pPr>
      <w:r w:rsidRPr="00A7556A">
        <w:rPr>
          <w:rFonts w:hAnsi="宋体" w:hint="eastAsia"/>
          <w:color w:val="000000"/>
        </w:rPr>
        <w:t>除申购款项到达基金资金账户需双方按约定方式对账外，回购到期付款和与投资有关的付款、赎回和分红资金划拨时，基金管理人需向基金托管人下达指令。</w:t>
      </w:r>
    </w:p>
    <w:p w:rsidR="00DC7E4D" w:rsidRPr="00A7556A" w:rsidRDefault="00C722FF" w:rsidP="006805EC">
      <w:pPr>
        <w:spacing w:line="360" w:lineRule="auto"/>
        <w:ind w:right="28" w:firstLineChars="200" w:firstLine="420"/>
        <w:jc w:val="left"/>
        <w:rPr>
          <w:rFonts w:hAnsi="宋体"/>
          <w:color w:val="000000"/>
        </w:rPr>
      </w:pPr>
      <w:r w:rsidRPr="00A7556A">
        <w:rPr>
          <w:rFonts w:hAnsi="宋体" w:hint="eastAsia"/>
          <w:color w:val="000000"/>
        </w:rPr>
        <w:t>资金指令的格式、内容、发送、接收和确认方式等与投资指令相同。</w:t>
      </w:r>
    </w:p>
    <w:p w:rsidR="00DC7E4D" w:rsidRPr="00A7556A" w:rsidRDefault="00C722FF" w:rsidP="006805EC">
      <w:pPr>
        <w:spacing w:line="360" w:lineRule="auto"/>
        <w:ind w:right="28" w:firstLineChars="200" w:firstLine="420"/>
        <w:jc w:val="left"/>
        <w:rPr>
          <w:rFonts w:hAnsi="宋体"/>
          <w:color w:val="000000"/>
        </w:rPr>
      </w:pPr>
      <w:r w:rsidRPr="00A7556A">
        <w:rPr>
          <w:rFonts w:hAnsi="宋体" w:hint="eastAsia"/>
          <w:color w:val="000000"/>
        </w:rPr>
        <w:lastRenderedPageBreak/>
        <w:t>（四）</w:t>
      </w:r>
      <w:proofErr w:type="gramStart"/>
      <w:r w:rsidRPr="00A7556A">
        <w:rPr>
          <w:rFonts w:hAnsi="宋体" w:hint="eastAsia"/>
          <w:color w:val="000000"/>
        </w:rPr>
        <w:t>申赎净额</w:t>
      </w:r>
      <w:proofErr w:type="gramEnd"/>
      <w:r w:rsidRPr="00A7556A">
        <w:rPr>
          <w:rFonts w:hAnsi="宋体" w:hint="eastAsia"/>
          <w:color w:val="000000"/>
        </w:rPr>
        <w:t>结算</w:t>
      </w:r>
    </w:p>
    <w:p w:rsidR="00DC7E4D" w:rsidRPr="00A7556A" w:rsidRDefault="00C722FF" w:rsidP="00B755D8">
      <w:pPr>
        <w:spacing w:line="360" w:lineRule="auto"/>
        <w:ind w:right="28" w:firstLineChars="200" w:firstLine="420"/>
        <w:jc w:val="left"/>
        <w:rPr>
          <w:rFonts w:hAnsi="宋体"/>
          <w:color w:val="000000"/>
        </w:rPr>
      </w:pPr>
      <w:r w:rsidRPr="00A7556A">
        <w:rPr>
          <w:rFonts w:hAnsi="宋体" w:hint="eastAsia"/>
          <w:color w:val="000000"/>
        </w:rPr>
        <w:t>基金托管账户与“基金清算账户”间的资金结算遵循“全额清算、净额交收”的原则，每日按照托管账户应收资金与应付资金的差额来确定托管账户净应收额或净应付额，以此确定资金交收额。当存在托管账户净应收额时，基金管理人应在</w:t>
      </w:r>
      <w:proofErr w:type="gramStart"/>
      <w:r w:rsidRPr="00A7556A">
        <w:rPr>
          <w:rFonts w:hAnsi="宋体" w:hint="eastAsia"/>
          <w:color w:val="000000"/>
          <w:szCs w:val="21"/>
        </w:rPr>
        <w:t>交收</w:t>
      </w:r>
      <w:r w:rsidRPr="00A7556A">
        <w:rPr>
          <w:rFonts w:hAnsi="宋体" w:hint="eastAsia"/>
          <w:color w:val="000000"/>
        </w:rPr>
        <w:t>日</w:t>
      </w:r>
      <w:proofErr w:type="gramEnd"/>
      <w:r w:rsidRPr="00A7556A">
        <w:rPr>
          <w:rFonts w:hAnsi="宋体"/>
          <w:color w:val="000000"/>
        </w:rPr>
        <w:t>15:00</w:t>
      </w:r>
      <w:r w:rsidRPr="00A7556A">
        <w:rPr>
          <w:rFonts w:hAnsi="宋体"/>
          <w:color w:val="000000"/>
        </w:rPr>
        <w:t>之前从基金清算账户划到基金托管账户；当存在托管账户净应付额时，基金</w:t>
      </w:r>
      <w:r w:rsidRPr="00A7556A">
        <w:rPr>
          <w:rFonts w:hAnsi="宋体" w:hint="eastAsia"/>
          <w:color w:val="000000"/>
        </w:rPr>
        <w:t>托管人按基金管理人的划款指令将托管账户净应付额在</w:t>
      </w:r>
      <w:proofErr w:type="gramStart"/>
      <w:r w:rsidRPr="00A7556A">
        <w:rPr>
          <w:rFonts w:hAnsi="宋体" w:hint="eastAsia"/>
          <w:color w:val="000000"/>
          <w:szCs w:val="21"/>
        </w:rPr>
        <w:t>交收</w:t>
      </w:r>
      <w:r w:rsidRPr="00A7556A">
        <w:rPr>
          <w:rFonts w:hAnsi="宋体" w:hint="eastAsia"/>
          <w:color w:val="000000"/>
        </w:rPr>
        <w:t>日</w:t>
      </w:r>
      <w:proofErr w:type="gramEnd"/>
      <w:r w:rsidRPr="00A7556A">
        <w:rPr>
          <w:rFonts w:hAnsi="宋体"/>
          <w:color w:val="000000"/>
        </w:rPr>
        <w:t>12:00</w:t>
      </w:r>
      <w:r w:rsidRPr="00A7556A">
        <w:rPr>
          <w:rFonts w:hAnsi="宋体"/>
          <w:color w:val="000000"/>
        </w:rPr>
        <w:t>之前</w:t>
      </w:r>
      <w:proofErr w:type="gramStart"/>
      <w:r w:rsidRPr="00A7556A">
        <w:rPr>
          <w:rFonts w:hAnsi="宋体"/>
          <w:color w:val="000000"/>
        </w:rPr>
        <w:t>划往基金</w:t>
      </w:r>
      <w:proofErr w:type="gramEnd"/>
      <w:r w:rsidRPr="00A7556A">
        <w:rPr>
          <w:rFonts w:hAnsi="宋体"/>
          <w:color w:val="000000"/>
        </w:rPr>
        <w:t>清算账户。</w:t>
      </w:r>
      <w:r w:rsidRPr="00A7556A">
        <w:rPr>
          <w:rFonts w:hAnsi="宋体" w:hint="eastAsia"/>
          <w:color w:val="000000"/>
        </w:rPr>
        <w:t>特殊情况时，双方协商处理。</w:t>
      </w:r>
    </w:p>
    <w:p w:rsidR="00DC7E4D" w:rsidRPr="00A7556A" w:rsidRDefault="00C722FF" w:rsidP="006805EC">
      <w:pPr>
        <w:spacing w:line="360" w:lineRule="auto"/>
        <w:ind w:right="28" w:firstLineChars="200" w:firstLine="420"/>
        <w:jc w:val="left"/>
        <w:rPr>
          <w:rFonts w:hAnsi="宋体"/>
          <w:color w:val="000000"/>
        </w:rPr>
      </w:pPr>
      <w:r w:rsidRPr="00A7556A">
        <w:rPr>
          <w:rFonts w:hAnsi="宋体" w:hint="eastAsia"/>
          <w:color w:val="000000"/>
        </w:rPr>
        <w:t>（五）基金转换</w:t>
      </w:r>
    </w:p>
    <w:p w:rsidR="00DC7E4D" w:rsidRPr="00A7556A" w:rsidRDefault="00C722FF" w:rsidP="006805EC">
      <w:pPr>
        <w:spacing w:line="360" w:lineRule="auto"/>
        <w:ind w:right="28" w:firstLineChars="200" w:firstLine="420"/>
        <w:jc w:val="left"/>
        <w:rPr>
          <w:rFonts w:hAnsi="宋体"/>
          <w:color w:val="000000"/>
        </w:rPr>
      </w:pPr>
      <w:r w:rsidRPr="00A7556A">
        <w:rPr>
          <w:rFonts w:hAnsi="宋体"/>
          <w:color w:val="000000"/>
        </w:rPr>
        <w:t>1</w:t>
      </w:r>
      <w:r w:rsidRPr="00A7556A">
        <w:rPr>
          <w:rFonts w:hAnsi="宋体" w:hint="eastAsia"/>
          <w:color w:val="000000"/>
          <w:szCs w:val="21"/>
        </w:rPr>
        <w:t>、</w:t>
      </w:r>
      <w:r w:rsidRPr="00A7556A">
        <w:rPr>
          <w:rFonts w:hAnsi="宋体"/>
          <w:color w:val="000000"/>
        </w:rPr>
        <w:t>在本基金与基金管理人管理的其它基金开展转换业务之前，基金管理人应函告基金托管人并就相关事宜进行协商。</w:t>
      </w:r>
    </w:p>
    <w:p w:rsidR="00DC7E4D" w:rsidRPr="00A7556A" w:rsidRDefault="00C722FF" w:rsidP="006805EC">
      <w:pPr>
        <w:spacing w:line="360" w:lineRule="auto"/>
        <w:ind w:right="28" w:firstLineChars="200" w:firstLine="420"/>
        <w:jc w:val="left"/>
        <w:rPr>
          <w:rFonts w:hAnsi="宋体"/>
          <w:color w:val="000000"/>
        </w:rPr>
      </w:pPr>
      <w:r w:rsidRPr="00A7556A">
        <w:rPr>
          <w:rFonts w:hAnsi="宋体"/>
          <w:color w:val="000000"/>
        </w:rPr>
        <w:t>2</w:t>
      </w:r>
      <w:r w:rsidRPr="00A7556A">
        <w:rPr>
          <w:rFonts w:hAnsi="宋体" w:hint="eastAsia"/>
          <w:color w:val="000000"/>
          <w:szCs w:val="21"/>
        </w:rPr>
        <w:t>、</w:t>
      </w:r>
      <w:r w:rsidRPr="00A7556A">
        <w:rPr>
          <w:rFonts w:hAnsi="宋体"/>
          <w:color w:val="000000"/>
        </w:rPr>
        <w:t>基金托管人将根据基金管理人传送的基金转换数据进行账务处理，</w:t>
      </w:r>
      <w:proofErr w:type="gramStart"/>
      <w:r w:rsidRPr="00A7556A">
        <w:rPr>
          <w:rFonts w:hAnsi="宋体"/>
          <w:color w:val="000000"/>
        </w:rPr>
        <w:t>具体资金</w:t>
      </w:r>
      <w:proofErr w:type="gramEnd"/>
      <w:r w:rsidRPr="00A7556A">
        <w:rPr>
          <w:rFonts w:hAnsi="宋体"/>
          <w:color w:val="000000"/>
        </w:rPr>
        <w:t>清算和数据传递的时间、程序及托管协议当事人承担的权责按基金管理人届时的公告执行。</w:t>
      </w:r>
    </w:p>
    <w:p w:rsidR="00DC7E4D" w:rsidRPr="00A7556A" w:rsidRDefault="00C722FF" w:rsidP="006805EC">
      <w:pPr>
        <w:spacing w:line="360" w:lineRule="auto"/>
        <w:ind w:right="28" w:firstLineChars="200" w:firstLine="420"/>
        <w:jc w:val="left"/>
        <w:rPr>
          <w:rFonts w:hAnsi="宋体"/>
          <w:color w:val="000000"/>
        </w:rPr>
      </w:pPr>
      <w:r w:rsidRPr="00A7556A">
        <w:rPr>
          <w:rFonts w:hAnsi="宋体"/>
          <w:color w:val="000000"/>
        </w:rPr>
        <w:t>3</w:t>
      </w:r>
      <w:r w:rsidRPr="00A7556A">
        <w:rPr>
          <w:rFonts w:hAnsi="宋体" w:hint="eastAsia"/>
          <w:color w:val="000000"/>
          <w:szCs w:val="21"/>
        </w:rPr>
        <w:t>、</w:t>
      </w:r>
      <w:r w:rsidRPr="00A7556A">
        <w:rPr>
          <w:rFonts w:hAnsi="宋体"/>
          <w:color w:val="000000"/>
        </w:rPr>
        <w:t>本基金开展基金转换业务应按相关法律法规规定及《基金合同》的约定进行公告。</w:t>
      </w:r>
    </w:p>
    <w:p w:rsidR="00DC7E4D" w:rsidRPr="00A7556A" w:rsidRDefault="00C722FF" w:rsidP="00B755D8">
      <w:pPr>
        <w:spacing w:line="360" w:lineRule="auto"/>
        <w:ind w:right="28" w:firstLineChars="200" w:firstLine="420"/>
        <w:jc w:val="left"/>
        <w:rPr>
          <w:rFonts w:hAnsi="宋体"/>
          <w:color w:val="000000"/>
        </w:rPr>
      </w:pPr>
      <w:r w:rsidRPr="00A7556A">
        <w:rPr>
          <w:rFonts w:hAnsi="宋体" w:hint="eastAsia"/>
          <w:color w:val="000000"/>
        </w:rPr>
        <w:t>（六）投资银行存款的特别约定</w:t>
      </w:r>
    </w:p>
    <w:p w:rsidR="00DC7E4D" w:rsidRPr="00A7556A" w:rsidRDefault="00C722FF" w:rsidP="006805EC">
      <w:pPr>
        <w:spacing w:line="360" w:lineRule="auto"/>
        <w:ind w:firstLine="480"/>
        <w:rPr>
          <w:rFonts w:hAnsi="宋体"/>
          <w:color w:val="000000"/>
        </w:rPr>
      </w:pPr>
      <w:r w:rsidRPr="00A7556A">
        <w:rPr>
          <w:rFonts w:hAnsi="宋体"/>
          <w:color w:val="000000"/>
        </w:rPr>
        <w:t>1</w:t>
      </w:r>
      <w:r w:rsidR="0060637E" w:rsidRPr="00A7556A">
        <w:rPr>
          <w:rFonts w:hAnsi="宋体" w:hint="eastAsia"/>
          <w:color w:val="000000"/>
        </w:rPr>
        <w:t>.</w:t>
      </w:r>
      <w:r w:rsidRPr="00A7556A">
        <w:rPr>
          <w:rFonts w:hAnsi="宋体"/>
          <w:color w:val="000000"/>
        </w:rPr>
        <w:t>本基金投资银行存款前，</w:t>
      </w:r>
      <w:r w:rsidR="0060637E" w:rsidRPr="00A7556A">
        <w:rPr>
          <w:rFonts w:hAnsi="宋体" w:hint="eastAsia"/>
          <w:color w:val="000000"/>
        </w:rPr>
        <w:t>基金管理人应与存款银行签订具体存款协议，包括但不限于以下内容：</w:t>
      </w:r>
    </w:p>
    <w:p w:rsidR="0060637E" w:rsidRPr="00A7556A" w:rsidRDefault="0060637E" w:rsidP="006805EC">
      <w:pPr>
        <w:spacing w:line="360" w:lineRule="auto"/>
        <w:ind w:firstLine="480"/>
        <w:rPr>
          <w:rFonts w:hAnsi="宋体"/>
          <w:color w:val="000000"/>
        </w:rPr>
      </w:pPr>
      <w:r w:rsidRPr="00A7556A">
        <w:rPr>
          <w:rFonts w:hAnsi="宋体" w:hint="eastAsia"/>
          <w:color w:val="000000"/>
        </w:rPr>
        <w:t>（</w:t>
      </w:r>
      <w:r w:rsidRPr="00A7556A">
        <w:rPr>
          <w:rFonts w:hAnsi="宋体" w:hint="eastAsia"/>
          <w:color w:val="000000"/>
        </w:rPr>
        <w:t>1</w:t>
      </w:r>
      <w:r w:rsidRPr="00A7556A">
        <w:rPr>
          <w:rFonts w:hAnsi="宋体" w:hint="eastAsia"/>
          <w:color w:val="000000"/>
        </w:rPr>
        <w:t>）存款账户必须以本基金名义开立</w:t>
      </w:r>
      <w:r w:rsidRPr="00A7556A">
        <w:rPr>
          <w:rFonts w:hAnsi="宋体" w:hint="eastAsia"/>
          <w:color w:val="000000"/>
        </w:rPr>
        <w:t>,</w:t>
      </w:r>
      <w:r w:rsidRPr="00A7556A">
        <w:rPr>
          <w:rFonts w:hAnsi="宋体" w:hint="eastAsia"/>
          <w:color w:val="000000"/>
        </w:rPr>
        <w:t>并将基金托管人为本基金开立的基金银行账户指定为唯一回款账户，任何情况下，存款银行都不得将存款投资</w:t>
      </w:r>
      <w:proofErr w:type="gramStart"/>
      <w:r w:rsidRPr="00A7556A">
        <w:rPr>
          <w:rFonts w:hAnsi="宋体" w:hint="eastAsia"/>
          <w:color w:val="000000"/>
        </w:rPr>
        <w:t>本息划往任何</w:t>
      </w:r>
      <w:proofErr w:type="gramEnd"/>
      <w:r w:rsidRPr="00A7556A">
        <w:rPr>
          <w:rFonts w:hAnsi="宋体" w:hint="eastAsia"/>
          <w:color w:val="000000"/>
        </w:rPr>
        <w:t>其他账户。</w:t>
      </w:r>
    </w:p>
    <w:p w:rsidR="0060637E" w:rsidRPr="00A7556A" w:rsidRDefault="0060637E" w:rsidP="006805EC">
      <w:pPr>
        <w:spacing w:line="360" w:lineRule="auto"/>
        <w:ind w:firstLine="480"/>
        <w:rPr>
          <w:rFonts w:hAnsi="宋体"/>
          <w:color w:val="000000"/>
        </w:rPr>
      </w:pPr>
      <w:r w:rsidRPr="00A7556A">
        <w:rPr>
          <w:rFonts w:hAnsi="宋体" w:hint="eastAsia"/>
          <w:color w:val="000000"/>
        </w:rPr>
        <w:t>（</w:t>
      </w:r>
      <w:r w:rsidRPr="00A7556A">
        <w:rPr>
          <w:rFonts w:hAnsi="宋体" w:hint="eastAsia"/>
          <w:color w:val="000000"/>
        </w:rPr>
        <w:t>2</w:t>
      </w:r>
      <w:r w:rsidRPr="00A7556A">
        <w:rPr>
          <w:rFonts w:hAnsi="宋体" w:hint="eastAsia"/>
          <w:color w:val="000000"/>
        </w:rPr>
        <w:t>）存款银行不得接受基金管理人或基金托管人任何一方单方面提出的对存款进行更名、转让、挂失、质押、担保、撤销、变更印鉴及回款账户信息等可能导致财产转移的操作申请。</w:t>
      </w:r>
    </w:p>
    <w:p w:rsidR="0060637E" w:rsidRPr="00A7556A" w:rsidRDefault="0060637E" w:rsidP="006805EC">
      <w:pPr>
        <w:spacing w:line="360" w:lineRule="auto"/>
        <w:ind w:firstLine="480"/>
        <w:rPr>
          <w:rFonts w:hAnsi="宋体"/>
          <w:color w:val="000000"/>
        </w:rPr>
      </w:pPr>
      <w:r w:rsidRPr="00A7556A">
        <w:rPr>
          <w:rFonts w:hAnsi="宋体" w:hint="eastAsia"/>
          <w:color w:val="000000"/>
        </w:rPr>
        <w:t>（</w:t>
      </w:r>
      <w:r w:rsidRPr="00A7556A">
        <w:rPr>
          <w:rFonts w:hAnsi="宋体" w:hint="eastAsia"/>
          <w:color w:val="000000"/>
        </w:rPr>
        <w:t>3</w:t>
      </w:r>
      <w:r w:rsidRPr="00A7556A">
        <w:rPr>
          <w:rFonts w:hAnsi="宋体" w:hint="eastAsia"/>
          <w:color w:val="000000"/>
        </w:rPr>
        <w:t>）约定存款证实书的具体传递交接方式及交接期限。</w:t>
      </w:r>
    </w:p>
    <w:p w:rsidR="0060637E" w:rsidRPr="00A7556A" w:rsidRDefault="0060637E" w:rsidP="006805EC">
      <w:pPr>
        <w:spacing w:line="360" w:lineRule="auto"/>
        <w:ind w:firstLine="480"/>
        <w:rPr>
          <w:rFonts w:hAnsi="宋体"/>
          <w:color w:val="000000"/>
        </w:rPr>
      </w:pPr>
      <w:r w:rsidRPr="00A7556A">
        <w:rPr>
          <w:rFonts w:hAnsi="宋体" w:hint="eastAsia"/>
          <w:color w:val="000000"/>
        </w:rPr>
        <w:t>（</w:t>
      </w:r>
      <w:r w:rsidRPr="00A7556A">
        <w:rPr>
          <w:rFonts w:hAnsi="宋体" w:hint="eastAsia"/>
          <w:color w:val="000000"/>
        </w:rPr>
        <w:t>4</w:t>
      </w:r>
      <w:r w:rsidRPr="00A7556A">
        <w:rPr>
          <w:rFonts w:hAnsi="宋体" w:hint="eastAsia"/>
          <w:color w:val="000000"/>
        </w:rPr>
        <w:t>）资金划转过程中需要使用存款银行过渡账户的，存款银行须保证资金在过渡账户中不出现滞留，不被挪用。</w:t>
      </w:r>
    </w:p>
    <w:p w:rsidR="00DC7E4D" w:rsidRPr="00A7556A" w:rsidRDefault="0060637E" w:rsidP="006805EC">
      <w:pPr>
        <w:adjustRightInd w:val="0"/>
        <w:snapToGrid w:val="0"/>
        <w:spacing w:line="360" w:lineRule="auto"/>
        <w:ind w:firstLineChars="200" w:firstLine="420"/>
        <w:rPr>
          <w:rFonts w:hAnsi="宋体"/>
          <w:color w:val="000000"/>
        </w:rPr>
      </w:pPr>
      <w:r w:rsidRPr="00A7556A">
        <w:rPr>
          <w:rFonts w:hAnsi="宋体" w:hint="eastAsia"/>
          <w:color w:val="000000"/>
        </w:rPr>
        <w:t>2.</w:t>
      </w:r>
      <w:r w:rsidR="00C722FF" w:rsidRPr="00A7556A">
        <w:rPr>
          <w:rFonts w:hAnsi="宋体"/>
          <w:color w:val="000000"/>
        </w:rPr>
        <w:t>本基金投资银行存款，必须采用双方认可的方式办理。</w:t>
      </w:r>
      <w:r w:rsidRPr="00A7556A">
        <w:rPr>
          <w:rFonts w:hAnsi="宋体" w:hint="eastAsia"/>
          <w:color w:val="000000"/>
        </w:rPr>
        <w:t>托管人负责依据管理人提供的银行存款投资合同</w:t>
      </w:r>
      <w:r w:rsidRPr="00A7556A">
        <w:rPr>
          <w:rFonts w:hAnsi="宋体" w:hint="eastAsia"/>
          <w:color w:val="000000"/>
        </w:rPr>
        <w:t>/</w:t>
      </w:r>
      <w:r w:rsidRPr="00A7556A">
        <w:rPr>
          <w:rFonts w:hAnsi="宋体" w:hint="eastAsia"/>
          <w:color w:val="000000"/>
        </w:rPr>
        <w:t>协议、投资指令、支取通知等有关文件办理资金的支付以及存款证实书的接收、保管与交付，切实履行托管职责。托管人负责对存款开户证实书进行保管，不负责对存款开户证实书真伪的辨别，不承担存款开户证实书对应存款的本金及收益的安全。</w:t>
      </w:r>
    </w:p>
    <w:p w:rsidR="00DC7E4D" w:rsidRPr="00A7556A" w:rsidRDefault="00C722FF" w:rsidP="006805EC">
      <w:pPr>
        <w:spacing w:line="360" w:lineRule="auto"/>
        <w:ind w:right="28" w:firstLineChars="200" w:firstLine="420"/>
        <w:jc w:val="left"/>
        <w:rPr>
          <w:rFonts w:hAnsi="宋体"/>
          <w:color w:val="000000"/>
          <w:szCs w:val="21"/>
        </w:rPr>
      </w:pPr>
      <w:r w:rsidRPr="00A7556A">
        <w:rPr>
          <w:rFonts w:hAnsi="宋体"/>
          <w:color w:val="000000"/>
          <w:szCs w:val="21"/>
        </w:rPr>
        <w:t>3</w:t>
      </w:r>
      <w:r w:rsidR="000B1BCF" w:rsidRPr="00A7556A">
        <w:rPr>
          <w:rFonts w:ascii="彩虹粗仿宋" w:eastAsia="彩虹粗仿宋" w:hAnsi="宋体" w:cs="Arial" w:hint="eastAsia"/>
          <w:sz w:val="24"/>
        </w:rPr>
        <w:t xml:space="preserve">. </w:t>
      </w:r>
      <w:r w:rsidRPr="00A7556A">
        <w:rPr>
          <w:rFonts w:hAnsi="宋体"/>
          <w:color w:val="000000"/>
          <w:szCs w:val="21"/>
        </w:rPr>
        <w:t>基金管理人投资银行存款或办理存款支取时，应提前书面通知基金托管人，以便基金托管人有足够的时间履行相应的业务操作程序。</w:t>
      </w:r>
      <w:r w:rsidR="000B1BCF" w:rsidRPr="00A7556A">
        <w:rPr>
          <w:rFonts w:hAnsi="宋体" w:hint="eastAsia"/>
          <w:color w:val="000000"/>
          <w:szCs w:val="21"/>
        </w:rPr>
        <w:t>因发生逾期支取、提前支取或部分提前</w:t>
      </w:r>
      <w:r w:rsidR="000B1BCF" w:rsidRPr="00A7556A">
        <w:rPr>
          <w:rFonts w:hAnsi="宋体" w:hint="eastAsia"/>
          <w:color w:val="000000"/>
          <w:szCs w:val="21"/>
        </w:rPr>
        <w:lastRenderedPageBreak/>
        <w:t>支取，托管银行不承担相应利息损失及逾期支取手续费。</w:t>
      </w:r>
    </w:p>
    <w:p w:rsidR="00DC7E4D" w:rsidRPr="00A7556A" w:rsidRDefault="00C722FF" w:rsidP="00A368E3">
      <w:pPr>
        <w:pStyle w:val="2"/>
        <w:spacing w:beforeLines="50" w:afterLines="50" w:line="360" w:lineRule="auto"/>
        <w:ind w:firstLineChars="200" w:firstLine="422"/>
        <w:jc w:val="center"/>
        <w:rPr>
          <w:rFonts w:ascii="Times New Roman" w:hAnsi="宋体"/>
          <w:color w:val="000000"/>
          <w:sz w:val="21"/>
        </w:rPr>
      </w:pPr>
      <w:bookmarkStart w:id="95" w:name="_Toc432680743"/>
      <w:bookmarkStart w:id="96" w:name="_Toc124325892"/>
      <w:r w:rsidRPr="00A7556A">
        <w:rPr>
          <w:rFonts w:ascii="Times New Roman" w:hAnsi="宋体" w:hint="eastAsia"/>
          <w:color w:val="000000"/>
          <w:sz w:val="21"/>
        </w:rPr>
        <w:t>八、基金资产净值计算和会计核算</w:t>
      </w:r>
      <w:bookmarkEnd w:id="95"/>
      <w:bookmarkEnd w:id="96"/>
    </w:p>
    <w:p w:rsidR="00DC7E4D" w:rsidRPr="00A7556A" w:rsidRDefault="00C722FF" w:rsidP="006805EC">
      <w:pPr>
        <w:spacing w:line="360" w:lineRule="auto"/>
        <w:ind w:right="28" w:firstLineChars="200" w:firstLine="420"/>
        <w:jc w:val="left"/>
        <w:rPr>
          <w:rFonts w:hAnsi="宋体"/>
          <w:color w:val="000000"/>
        </w:rPr>
      </w:pPr>
      <w:r w:rsidRPr="00A7556A">
        <w:rPr>
          <w:rFonts w:hAnsi="宋体" w:hint="eastAsia"/>
          <w:color w:val="000000"/>
        </w:rPr>
        <w:t>（一）基金资产净值的计算、复核与完成的时间及程序</w:t>
      </w:r>
    </w:p>
    <w:p w:rsidR="00DC7E4D" w:rsidRPr="00A7556A" w:rsidRDefault="00C722FF" w:rsidP="006805EC">
      <w:pPr>
        <w:spacing w:line="360" w:lineRule="auto"/>
        <w:ind w:right="28" w:firstLineChars="200" w:firstLine="420"/>
        <w:jc w:val="left"/>
        <w:rPr>
          <w:rFonts w:hAnsi="宋体"/>
          <w:color w:val="000000"/>
          <w:szCs w:val="21"/>
        </w:rPr>
      </w:pPr>
      <w:r w:rsidRPr="00A7556A">
        <w:rPr>
          <w:rFonts w:hAnsi="宋体"/>
          <w:color w:val="000000"/>
        </w:rPr>
        <w:t>1</w:t>
      </w:r>
      <w:r w:rsidRPr="00A7556A">
        <w:rPr>
          <w:rFonts w:hAnsi="宋体" w:hint="eastAsia"/>
          <w:color w:val="000000"/>
          <w:szCs w:val="21"/>
        </w:rPr>
        <w:t>、本基金根据投资者认购、申购本基金的金额，对投资者持有的基金份额按照不同的费率计提销售服务费用，因此形成不同的基金份额类别。本基金将设</w:t>
      </w:r>
      <w:r w:rsidRPr="00A7556A">
        <w:rPr>
          <w:rFonts w:hAnsi="宋体"/>
          <w:color w:val="000000"/>
          <w:szCs w:val="21"/>
        </w:rPr>
        <w:t>A</w:t>
      </w:r>
      <w:r w:rsidRPr="00A7556A">
        <w:rPr>
          <w:rFonts w:hAnsi="宋体" w:hint="eastAsia"/>
          <w:color w:val="000000"/>
          <w:szCs w:val="21"/>
        </w:rPr>
        <w:t>类和</w:t>
      </w:r>
      <w:r w:rsidRPr="00A7556A">
        <w:rPr>
          <w:rFonts w:hAnsi="宋体"/>
          <w:color w:val="000000"/>
          <w:szCs w:val="21"/>
        </w:rPr>
        <w:t>B</w:t>
      </w:r>
      <w:r w:rsidRPr="00A7556A">
        <w:rPr>
          <w:rFonts w:hAnsi="宋体" w:hint="eastAsia"/>
          <w:color w:val="000000"/>
          <w:szCs w:val="21"/>
        </w:rPr>
        <w:t>类两类基金份额，两类基金份额单独设置基金代码，并分别公布每万份基金净收益、</w:t>
      </w:r>
      <w:proofErr w:type="gramStart"/>
      <w:r w:rsidR="009E690C" w:rsidRPr="00A7556A">
        <w:rPr>
          <w:rFonts w:hAnsi="宋体" w:hint="eastAsia"/>
          <w:color w:val="000000"/>
          <w:szCs w:val="21"/>
        </w:rPr>
        <w:t>7</w:t>
      </w:r>
      <w:r w:rsidR="009E690C" w:rsidRPr="00A7556A">
        <w:rPr>
          <w:rFonts w:hAnsi="宋体" w:hint="eastAsia"/>
          <w:color w:val="000000"/>
          <w:szCs w:val="21"/>
        </w:rPr>
        <w:t>日年化收益率</w:t>
      </w:r>
      <w:proofErr w:type="gramEnd"/>
      <w:r w:rsidRPr="00A7556A">
        <w:rPr>
          <w:rFonts w:hAnsi="宋体" w:hint="eastAsia"/>
          <w:color w:val="000000"/>
          <w:szCs w:val="21"/>
        </w:rPr>
        <w:t>。</w:t>
      </w:r>
    </w:p>
    <w:p w:rsidR="00DC7E4D" w:rsidRPr="00A7556A" w:rsidRDefault="00C722FF" w:rsidP="006805EC">
      <w:pPr>
        <w:spacing w:line="360" w:lineRule="auto"/>
        <w:ind w:right="28" w:firstLineChars="200" w:firstLine="420"/>
        <w:jc w:val="left"/>
        <w:rPr>
          <w:rFonts w:hAnsi="宋体"/>
          <w:color w:val="000000"/>
        </w:rPr>
      </w:pPr>
      <w:r w:rsidRPr="00A7556A">
        <w:rPr>
          <w:rFonts w:hAnsi="宋体"/>
          <w:color w:val="000000"/>
          <w:szCs w:val="21"/>
        </w:rPr>
        <w:t>2</w:t>
      </w:r>
      <w:r w:rsidRPr="00A7556A">
        <w:rPr>
          <w:rFonts w:hAnsi="宋体" w:hint="eastAsia"/>
          <w:color w:val="000000"/>
          <w:szCs w:val="21"/>
        </w:rPr>
        <w:t>、</w:t>
      </w:r>
      <w:r w:rsidRPr="00A7556A">
        <w:rPr>
          <w:rFonts w:hAnsi="宋体"/>
          <w:color w:val="000000"/>
        </w:rPr>
        <w:t>基金资产净值是指基金资产总值减去负债后的金额。</w:t>
      </w:r>
    </w:p>
    <w:p w:rsidR="00DC7E4D" w:rsidRPr="00A7556A" w:rsidRDefault="00C722FF" w:rsidP="00B755D8">
      <w:pPr>
        <w:spacing w:line="360" w:lineRule="auto"/>
        <w:ind w:right="28" w:firstLineChars="200" w:firstLine="420"/>
        <w:jc w:val="left"/>
        <w:rPr>
          <w:rFonts w:hAnsi="宋体"/>
          <w:color w:val="000000"/>
        </w:rPr>
      </w:pPr>
      <w:r w:rsidRPr="00A7556A">
        <w:rPr>
          <w:rFonts w:hAnsi="宋体"/>
          <w:color w:val="000000"/>
          <w:szCs w:val="21"/>
        </w:rPr>
        <w:t>3</w:t>
      </w:r>
      <w:r w:rsidRPr="00A7556A">
        <w:rPr>
          <w:rFonts w:hAnsi="宋体"/>
          <w:color w:val="000000"/>
          <w:szCs w:val="21"/>
        </w:rPr>
        <w:t>、</w:t>
      </w:r>
      <w:r w:rsidRPr="00A7556A">
        <w:rPr>
          <w:rFonts w:hAnsi="宋体"/>
          <w:color w:val="000000"/>
        </w:rPr>
        <w:t>基金管理人</w:t>
      </w:r>
      <w:proofErr w:type="gramStart"/>
      <w:r w:rsidRPr="00A7556A">
        <w:rPr>
          <w:rFonts w:hAnsi="宋体"/>
          <w:color w:val="000000"/>
        </w:rPr>
        <w:t>应</w:t>
      </w:r>
      <w:r w:rsidRPr="00A7556A">
        <w:rPr>
          <w:rFonts w:hAnsi="宋体"/>
          <w:color w:val="000000"/>
          <w:szCs w:val="21"/>
        </w:rPr>
        <w:t>每个</w:t>
      </w:r>
      <w:proofErr w:type="gramEnd"/>
      <w:r w:rsidRPr="00A7556A">
        <w:rPr>
          <w:rFonts w:hAnsi="宋体"/>
          <w:color w:val="000000"/>
          <w:szCs w:val="21"/>
        </w:rPr>
        <w:t>工作日</w:t>
      </w:r>
      <w:r w:rsidRPr="00A7556A">
        <w:rPr>
          <w:rFonts w:hAnsi="宋体"/>
          <w:color w:val="000000"/>
        </w:rPr>
        <w:t>对基金资产估值。但基金管理人根据法律法规或</w:t>
      </w:r>
      <w:r w:rsidRPr="00A7556A">
        <w:rPr>
          <w:rFonts w:hAnsi="宋体"/>
          <w:color w:val="000000"/>
          <w:szCs w:val="21"/>
        </w:rPr>
        <w:t>基金合同</w:t>
      </w:r>
      <w:r w:rsidRPr="00A7556A">
        <w:rPr>
          <w:rFonts w:hAnsi="宋体"/>
          <w:color w:val="000000"/>
        </w:rPr>
        <w:t>的规定暂停估值时除外。基金管理人每个</w:t>
      </w:r>
      <w:r w:rsidRPr="00A7556A">
        <w:rPr>
          <w:rFonts w:hAnsi="宋体"/>
          <w:color w:val="000000"/>
          <w:szCs w:val="21"/>
        </w:rPr>
        <w:t>工作日</w:t>
      </w:r>
      <w:r w:rsidRPr="00A7556A">
        <w:rPr>
          <w:rFonts w:hAnsi="宋体"/>
          <w:color w:val="000000"/>
        </w:rPr>
        <w:t>对基金资产估值后，将</w:t>
      </w:r>
      <w:r w:rsidRPr="00A7556A">
        <w:rPr>
          <w:rFonts w:hAnsi="宋体" w:hint="eastAsia"/>
          <w:color w:val="000000"/>
        </w:rPr>
        <w:t>基金</w:t>
      </w:r>
      <w:r w:rsidRPr="00A7556A">
        <w:rPr>
          <w:rFonts w:hAnsi="宋体" w:hint="eastAsia"/>
          <w:color w:val="000000"/>
          <w:szCs w:val="21"/>
        </w:rPr>
        <w:t>资产</w:t>
      </w:r>
      <w:r w:rsidRPr="00A7556A">
        <w:rPr>
          <w:rFonts w:hAnsi="宋体"/>
          <w:color w:val="000000"/>
          <w:szCs w:val="21"/>
        </w:rPr>
        <w:t>净值</w:t>
      </w:r>
      <w:r w:rsidRPr="00A7556A">
        <w:rPr>
          <w:rFonts w:hAnsi="宋体" w:hint="eastAsia"/>
          <w:color w:val="000000"/>
          <w:szCs w:val="21"/>
        </w:rPr>
        <w:t>、每万份基金净收益和</w:t>
      </w:r>
      <w:proofErr w:type="gramStart"/>
      <w:r w:rsidR="009E690C" w:rsidRPr="00A7556A">
        <w:rPr>
          <w:rFonts w:hAnsi="宋体" w:hint="eastAsia"/>
          <w:color w:val="000000"/>
          <w:szCs w:val="21"/>
        </w:rPr>
        <w:t>7</w:t>
      </w:r>
      <w:r w:rsidR="009E690C" w:rsidRPr="00A7556A">
        <w:rPr>
          <w:rFonts w:hAnsi="宋体" w:hint="eastAsia"/>
          <w:color w:val="000000"/>
          <w:szCs w:val="21"/>
        </w:rPr>
        <w:t>日年化收益率</w:t>
      </w:r>
      <w:proofErr w:type="gramEnd"/>
      <w:r w:rsidRPr="00A7556A">
        <w:rPr>
          <w:rFonts w:hAnsi="宋体"/>
          <w:color w:val="000000"/>
        </w:rPr>
        <w:t>结果发送基金托管人，经基金托管人复核无误后，由基金管理人对外公布。</w:t>
      </w:r>
    </w:p>
    <w:p w:rsidR="00DC7E4D" w:rsidRPr="00A7556A" w:rsidRDefault="00C722FF" w:rsidP="006805EC">
      <w:pPr>
        <w:spacing w:line="360" w:lineRule="auto"/>
        <w:ind w:right="28" w:firstLineChars="200" w:firstLine="420"/>
        <w:jc w:val="left"/>
        <w:rPr>
          <w:rFonts w:hAnsi="宋体"/>
          <w:color w:val="000000"/>
        </w:rPr>
      </w:pPr>
      <w:r w:rsidRPr="00A7556A">
        <w:rPr>
          <w:rFonts w:hAnsi="宋体" w:hint="eastAsia"/>
          <w:color w:val="000000"/>
        </w:rPr>
        <w:t>（二）基金资产估值方法和特殊情形的处理</w:t>
      </w:r>
    </w:p>
    <w:p w:rsidR="00DC7E4D" w:rsidRPr="00A7556A" w:rsidRDefault="00C722FF" w:rsidP="006805EC">
      <w:pPr>
        <w:spacing w:line="360" w:lineRule="auto"/>
        <w:ind w:right="28" w:firstLineChars="200" w:firstLine="420"/>
        <w:jc w:val="left"/>
        <w:rPr>
          <w:rFonts w:hAnsi="宋体"/>
          <w:color w:val="000000"/>
        </w:rPr>
      </w:pPr>
      <w:r w:rsidRPr="00A7556A">
        <w:rPr>
          <w:rFonts w:hAnsi="宋体"/>
          <w:color w:val="000000"/>
        </w:rPr>
        <w:t>1</w:t>
      </w:r>
      <w:r w:rsidRPr="00A7556A">
        <w:rPr>
          <w:rFonts w:hAnsi="宋体" w:hint="eastAsia"/>
          <w:color w:val="000000"/>
          <w:szCs w:val="21"/>
        </w:rPr>
        <w:t>、</w:t>
      </w:r>
      <w:r w:rsidRPr="00A7556A">
        <w:rPr>
          <w:rFonts w:hAnsi="宋体"/>
          <w:color w:val="000000"/>
        </w:rPr>
        <w:t>估值对象</w:t>
      </w:r>
    </w:p>
    <w:p w:rsidR="00DC7E4D" w:rsidRPr="00A7556A" w:rsidRDefault="00C722FF" w:rsidP="006805EC">
      <w:pPr>
        <w:spacing w:line="360" w:lineRule="auto"/>
        <w:ind w:right="28" w:firstLineChars="200" w:firstLine="420"/>
        <w:jc w:val="left"/>
        <w:rPr>
          <w:rFonts w:hAnsi="宋体"/>
          <w:color w:val="000000"/>
        </w:rPr>
      </w:pPr>
      <w:r w:rsidRPr="00A7556A">
        <w:rPr>
          <w:rFonts w:hAnsi="宋体"/>
          <w:color w:val="000000"/>
        </w:rPr>
        <w:t>基金所拥有的</w:t>
      </w:r>
      <w:r w:rsidRPr="00A7556A">
        <w:rPr>
          <w:rFonts w:hAnsi="宋体"/>
          <w:color w:val="000000"/>
          <w:szCs w:val="21"/>
        </w:rPr>
        <w:t>各类证券</w:t>
      </w:r>
      <w:r w:rsidRPr="00A7556A">
        <w:rPr>
          <w:rFonts w:hAnsi="宋体"/>
          <w:color w:val="000000"/>
        </w:rPr>
        <w:t>和银行存款本息、应收款项、其它投资等资产及负债。</w:t>
      </w:r>
    </w:p>
    <w:p w:rsidR="00DC7E4D" w:rsidRPr="00A7556A" w:rsidRDefault="00C722FF" w:rsidP="006805EC">
      <w:pPr>
        <w:spacing w:line="360" w:lineRule="auto"/>
        <w:ind w:right="28" w:firstLineChars="200" w:firstLine="420"/>
        <w:jc w:val="left"/>
        <w:rPr>
          <w:rFonts w:hAnsi="宋体"/>
          <w:color w:val="000000"/>
        </w:rPr>
      </w:pPr>
      <w:r w:rsidRPr="00A7556A">
        <w:rPr>
          <w:rFonts w:hAnsi="宋体"/>
          <w:color w:val="000000"/>
        </w:rPr>
        <w:t>2</w:t>
      </w:r>
      <w:r w:rsidRPr="00A7556A">
        <w:rPr>
          <w:rFonts w:hAnsi="宋体" w:hint="eastAsia"/>
          <w:color w:val="000000"/>
          <w:szCs w:val="21"/>
        </w:rPr>
        <w:t>、</w:t>
      </w:r>
      <w:r w:rsidRPr="00A7556A">
        <w:rPr>
          <w:rFonts w:hAnsi="宋体"/>
          <w:color w:val="000000"/>
        </w:rPr>
        <w:t>估值方法</w:t>
      </w:r>
    </w:p>
    <w:p w:rsidR="00DC7E4D" w:rsidRPr="00A7556A" w:rsidRDefault="00C722FF" w:rsidP="00B755D8">
      <w:pPr>
        <w:spacing w:line="360" w:lineRule="auto"/>
        <w:ind w:right="28" w:firstLineChars="200" w:firstLine="420"/>
        <w:jc w:val="left"/>
        <w:rPr>
          <w:rFonts w:hAnsi="宋体"/>
          <w:color w:val="000000"/>
          <w:szCs w:val="21"/>
        </w:rPr>
      </w:pPr>
      <w:r w:rsidRPr="00A7556A">
        <w:rPr>
          <w:rFonts w:hAnsi="宋体" w:hint="eastAsia"/>
          <w:color w:val="000000"/>
          <w:szCs w:val="21"/>
        </w:rPr>
        <w:t>（</w:t>
      </w:r>
      <w:r w:rsidRPr="00A7556A">
        <w:rPr>
          <w:rFonts w:hAnsi="宋体"/>
          <w:color w:val="000000"/>
          <w:szCs w:val="21"/>
        </w:rPr>
        <w:t>1</w:t>
      </w:r>
      <w:r w:rsidRPr="00A7556A">
        <w:rPr>
          <w:rFonts w:hAnsi="宋体" w:hint="eastAsia"/>
          <w:color w:val="000000"/>
          <w:szCs w:val="21"/>
        </w:rPr>
        <w:t>）本基金估值采用“摊余成本法”，即估值对象以买入成本列示，按照票面利率或协议利率并考虑其买入时的溢价与折价，在剩余存续期内按实际利率法进行摊销，每日计提损益。本基金不采用市场利率和上市交易的债券和票据的市价计算基金资产净值。</w:t>
      </w:r>
    </w:p>
    <w:p w:rsidR="00DC7E4D" w:rsidRPr="00A7556A" w:rsidRDefault="00C722FF">
      <w:pPr>
        <w:spacing w:line="360" w:lineRule="auto"/>
        <w:ind w:right="28" w:firstLineChars="200" w:firstLine="420"/>
        <w:jc w:val="left"/>
        <w:rPr>
          <w:rFonts w:hAnsi="宋体"/>
          <w:bCs/>
          <w:szCs w:val="21"/>
        </w:rPr>
      </w:pPr>
      <w:r w:rsidRPr="00A7556A">
        <w:rPr>
          <w:rFonts w:hAnsi="宋体" w:hint="eastAsia"/>
          <w:color w:val="000000"/>
          <w:szCs w:val="21"/>
        </w:rPr>
        <w:t>（</w:t>
      </w:r>
      <w:r w:rsidRPr="00A7556A">
        <w:rPr>
          <w:rFonts w:hAnsi="宋体"/>
          <w:color w:val="000000"/>
          <w:szCs w:val="21"/>
        </w:rPr>
        <w:t>2</w:t>
      </w:r>
      <w:r w:rsidRPr="00A7556A">
        <w:rPr>
          <w:rFonts w:hAnsi="宋体" w:hint="eastAsia"/>
          <w:color w:val="000000"/>
          <w:szCs w:val="21"/>
        </w:rPr>
        <w:t>）为了避免采用“摊余成本法”计算的基金资产净值与按市场利率和交易市价计算的基金资产净值发生重大偏离，从而对基金份额持有人的利益产生稀释和不公平的结果，基金管理人于每一估值日，采用估值技术，对基金持有的估值对象进行重新评估，即“影子定价”。</w:t>
      </w:r>
      <w:r w:rsidR="00370017" w:rsidRPr="00A7556A">
        <w:rPr>
          <w:rFonts w:hAnsi="宋体" w:hint="eastAsia"/>
          <w:bCs/>
          <w:szCs w:val="21"/>
        </w:rPr>
        <w:t>当影子定价确定的基金资产净值与摊</w:t>
      </w:r>
      <w:proofErr w:type="gramStart"/>
      <w:r w:rsidR="00370017" w:rsidRPr="00A7556A">
        <w:rPr>
          <w:rFonts w:hAnsi="宋体" w:hint="eastAsia"/>
          <w:bCs/>
          <w:szCs w:val="21"/>
        </w:rPr>
        <w:t>余成本</w:t>
      </w:r>
      <w:proofErr w:type="gramEnd"/>
      <w:r w:rsidR="00370017" w:rsidRPr="00A7556A">
        <w:rPr>
          <w:rFonts w:hAnsi="宋体" w:hint="eastAsia"/>
          <w:bCs/>
          <w:szCs w:val="21"/>
        </w:rPr>
        <w:t>法计算的基金资产净值的负偏离度绝对值达到</w:t>
      </w:r>
      <w:r w:rsidR="00370017" w:rsidRPr="00A7556A">
        <w:rPr>
          <w:rFonts w:hAnsi="宋体" w:hint="eastAsia"/>
          <w:bCs/>
          <w:szCs w:val="21"/>
        </w:rPr>
        <w:t>0.25%</w:t>
      </w:r>
      <w:r w:rsidR="00370017" w:rsidRPr="00A7556A">
        <w:rPr>
          <w:rFonts w:hAnsi="宋体" w:hint="eastAsia"/>
          <w:bCs/>
          <w:szCs w:val="21"/>
        </w:rPr>
        <w:t>时，基金管理人应当在</w:t>
      </w:r>
      <w:r w:rsidR="00370017" w:rsidRPr="00A7556A">
        <w:rPr>
          <w:rFonts w:hAnsi="宋体" w:hint="eastAsia"/>
          <w:bCs/>
          <w:szCs w:val="21"/>
        </w:rPr>
        <w:t xml:space="preserve">5 </w:t>
      </w:r>
      <w:proofErr w:type="gramStart"/>
      <w:r w:rsidR="00370017" w:rsidRPr="00A7556A">
        <w:rPr>
          <w:rFonts w:hAnsi="宋体" w:hint="eastAsia"/>
          <w:bCs/>
          <w:szCs w:val="21"/>
        </w:rPr>
        <w:t>个</w:t>
      </w:r>
      <w:proofErr w:type="gramEnd"/>
      <w:r w:rsidR="00370017" w:rsidRPr="00A7556A">
        <w:rPr>
          <w:rFonts w:hAnsi="宋体" w:hint="eastAsia"/>
          <w:bCs/>
          <w:szCs w:val="21"/>
        </w:rPr>
        <w:t>交易日内将负偏离度绝对值调整到</w:t>
      </w:r>
      <w:r w:rsidR="00370017" w:rsidRPr="00A7556A">
        <w:rPr>
          <w:rFonts w:hAnsi="宋体" w:hint="eastAsia"/>
          <w:bCs/>
          <w:szCs w:val="21"/>
        </w:rPr>
        <w:t>0.25%</w:t>
      </w:r>
      <w:r w:rsidR="00370017" w:rsidRPr="00A7556A">
        <w:rPr>
          <w:rFonts w:hAnsi="宋体" w:hint="eastAsia"/>
          <w:bCs/>
          <w:szCs w:val="21"/>
        </w:rPr>
        <w:t>以内。当正偏离度绝对值达到</w:t>
      </w:r>
      <w:r w:rsidR="00370017" w:rsidRPr="00A7556A">
        <w:rPr>
          <w:rFonts w:hAnsi="宋体" w:hint="eastAsia"/>
          <w:bCs/>
          <w:szCs w:val="21"/>
        </w:rPr>
        <w:t>0.5%</w:t>
      </w:r>
      <w:r w:rsidR="00370017" w:rsidRPr="00A7556A">
        <w:rPr>
          <w:rFonts w:hAnsi="宋体" w:hint="eastAsia"/>
          <w:bCs/>
          <w:szCs w:val="21"/>
        </w:rPr>
        <w:t>时，基金管理人应当暂停接受申购并在</w:t>
      </w:r>
      <w:r w:rsidR="00370017" w:rsidRPr="00A7556A">
        <w:rPr>
          <w:rFonts w:hAnsi="宋体" w:hint="eastAsia"/>
          <w:bCs/>
          <w:szCs w:val="21"/>
        </w:rPr>
        <w:t xml:space="preserve">5 </w:t>
      </w:r>
      <w:proofErr w:type="gramStart"/>
      <w:r w:rsidR="00370017" w:rsidRPr="00A7556A">
        <w:rPr>
          <w:rFonts w:hAnsi="宋体" w:hint="eastAsia"/>
          <w:bCs/>
          <w:szCs w:val="21"/>
        </w:rPr>
        <w:t>个</w:t>
      </w:r>
      <w:proofErr w:type="gramEnd"/>
      <w:r w:rsidR="00370017" w:rsidRPr="00A7556A">
        <w:rPr>
          <w:rFonts w:hAnsi="宋体" w:hint="eastAsia"/>
          <w:bCs/>
          <w:szCs w:val="21"/>
        </w:rPr>
        <w:t>交易日内将正偏离度绝对值调整到</w:t>
      </w:r>
      <w:r w:rsidR="00370017" w:rsidRPr="00A7556A">
        <w:rPr>
          <w:rFonts w:hAnsi="宋体" w:hint="eastAsia"/>
          <w:bCs/>
          <w:szCs w:val="21"/>
        </w:rPr>
        <w:t>0.5%</w:t>
      </w:r>
      <w:r w:rsidR="00370017" w:rsidRPr="00A7556A">
        <w:rPr>
          <w:rFonts w:hAnsi="宋体" w:hint="eastAsia"/>
          <w:bCs/>
          <w:szCs w:val="21"/>
        </w:rPr>
        <w:t>以内。当负偏离度绝对值达到</w:t>
      </w:r>
      <w:r w:rsidR="00370017" w:rsidRPr="00A7556A">
        <w:rPr>
          <w:rFonts w:hAnsi="宋体" w:hint="eastAsia"/>
          <w:bCs/>
          <w:szCs w:val="21"/>
        </w:rPr>
        <w:t>0.5%</w:t>
      </w:r>
      <w:r w:rsidR="00370017" w:rsidRPr="00A7556A">
        <w:rPr>
          <w:rFonts w:hAnsi="宋体" w:hint="eastAsia"/>
          <w:bCs/>
          <w:szCs w:val="21"/>
        </w:rPr>
        <w:t>时，基金管理人应当使用风险准备金或者</w:t>
      </w:r>
      <w:proofErr w:type="gramStart"/>
      <w:r w:rsidR="00370017" w:rsidRPr="00A7556A">
        <w:rPr>
          <w:rFonts w:hAnsi="宋体" w:hint="eastAsia"/>
          <w:bCs/>
          <w:szCs w:val="21"/>
        </w:rPr>
        <w:t>固有资金</w:t>
      </w:r>
      <w:proofErr w:type="gramEnd"/>
      <w:r w:rsidR="00370017" w:rsidRPr="00A7556A">
        <w:rPr>
          <w:rFonts w:hAnsi="宋体" w:hint="eastAsia"/>
          <w:bCs/>
          <w:szCs w:val="21"/>
        </w:rPr>
        <w:t>弥补潜在资产损失，将负偏离度绝对值控制在</w:t>
      </w:r>
      <w:r w:rsidR="00370017" w:rsidRPr="00A7556A">
        <w:rPr>
          <w:rFonts w:hAnsi="宋体" w:hint="eastAsia"/>
          <w:bCs/>
          <w:szCs w:val="21"/>
        </w:rPr>
        <w:t>0.5%</w:t>
      </w:r>
      <w:r w:rsidR="00370017" w:rsidRPr="00A7556A">
        <w:rPr>
          <w:rFonts w:hAnsi="宋体" w:hint="eastAsia"/>
          <w:bCs/>
          <w:szCs w:val="21"/>
        </w:rPr>
        <w:t>以内。</w:t>
      </w:r>
      <w:r w:rsidR="00370017" w:rsidRPr="00A7556A">
        <w:rPr>
          <w:rFonts w:hAnsi="宋体"/>
          <w:bCs/>
          <w:szCs w:val="21"/>
        </w:rPr>
        <w:t>当负偏离度绝对值连续两个交易日超过</w:t>
      </w:r>
      <w:r w:rsidR="00370017" w:rsidRPr="00A7556A">
        <w:rPr>
          <w:rFonts w:hAnsi="宋体"/>
          <w:bCs/>
          <w:szCs w:val="21"/>
        </w:rPr>
        <w:t>0.5%</w:t>
      </w:r>
      <w:r w:rsidR="00370017" w:rsidRPr="00A7556A">
        <w:rPr>
          <w:rFonts w:hAnsi="宋体"/>
          <w:bCs/>
          <w:szCs w:val="21"/>
        </w:rPr>
        <w:t>时，基金管理人应当采用公允价值估值方法对持有投资组合的账面价值进行调整，或者采取暂停接受所有赎回申请并终止基金合同进行财产清算等措施</w:t>
      </w:r>
      <w:r w:rsidR="00370017" w:rsidRPr="00A7556A">
        <w:rPr>
          <w:rFonts w:hAnsi="宋体" w:hint="eastAsia"/>
          <w:bCs/>
          <w:szCs w:val="21"/>
        </w:rPr>
        <w:t>。</w:t>
      </w:r>
    </w:p>
    <w:p w:rsidR="004B58E4" w:rsidRPr="00A7556A" w:rsidRDefault="004B58E4" w:rsidP="00A86AA1">
      <w:pPr>
        <w:spacing w:line="360" w:lineRule="auto"/>
        <w:ind w:firstLineChars="200" w:firstLine="420"/>
        <w:rPr>
          <w:rFonts w:hAnsi="宋体"/>
          <w:color w:val="000000"/>
          <w:szCs w:val="21"/>
        </w:rPr>
      </w:pPr>
      <w:r w:rsidRPr="00A7556A">
        <w:rPr>
          <w:rFonts w:hint="eastAsia"/>
          <w:szCs w:val="20"/>
        </w:rPr>
        <w:t>当前述情形发生时，基金管理人应履行信息披露义务。</w:t>
      </w:r>
    </w:p>
    <w:p w:rsidR="00DC7E4D" w:rsidRPr="00A7556A" w:rsidRDefault="00C722FF" w:rsidP="006805EC">
      <w:pPr>
        <w:spacing w:line="360" w:lineRule="auto"/>
        <w:ind w:right="28" w:firstLineChars="200" w:firstLine="420"/>
        <w:jc w:val="left"/>
        <w:rPr>
          <w:rFonts w:hAnsi="宋体"/>
          <w:color w:val="000000"/>
        </w:rPr>
      </w:pPr>
      <w:r w:rsidRPr="00A7556A">
        <w:rPr>
          <w:rFonts w:hAnsi="宋体" w:hint="eastAsia"/>
          <w:color w:val="000000"/>
          <w:szCs w:val="21"/>
        </w:rPr>
        <w:lastRenderedPageBreak/>
        <w:t>（</w:t>
      </w:r>
      <w:r w:rsidRPr="00A7556A">
        <w:rPr>
          <w:rFonts w:hAnsi="宋体"/>
          <w:color w:val="000000"/>
          <w:szCs w:val="21"/>
        </w:rPr>
        <w:t>3</w:t>
      </w:r>
      <w:r w:rsidRPr="00A7556A">
        <w:rPr>
          <w:rFonts w:hAnsi="宋体" w:hint="eastAsia"/>
          <w:color w:val="000000"/>
        </w:rPr>
        <w:t>）</w:t>
      </w:r>
      <w:r w:rsidRPr="00A7556A">
        <w:rPr>
          <w:rFonts w:hAnsi="宋体"/>
          <w:color w:val="000000"/>
        </w:rPr>
        <w:t>如有确凿证据表明按上述方法进行估值不能客观反映其公允价值的，基金管理人可根据具体情况与基金托管人商定后，按最能反映公允价值的价格估值。</w:t>
      </w:r>
    </w:p>
    <w:p w:rsidR="00DC7E4D" w:rsidRPr="00A7556A" w:rsidRDefault="00C722FF" w:rsidP="006805EC">
      <w:pPr>
        <w:spacing w:line="360" w:lineRule="auto"/>
        <w:ind w:right="28" w:firstLineChars="200" w:firstLine="420"/>
        <w:jc w:val="left"/>
        <w:rPr>
          <w:rFonts w:hAnsi="宋体"/>
          <w:color w:val="000000"/>
        </w:rPr>
      </w:pPr>
      <w:r w:rsidRPr="00A7556A">
        <w:rPr>
          <w:rFonts w:hAnsi="宋体" w:hint="eastAsia"/>
          <w:color w:val="000000"/>
        </w:rPr>
        <w:t>（</w:t>
      </w:r>
      <w:r w:rsidRPr="00A7556A">
        <w:rPr>
          <w:rFonts w:hAnsi="宋体"/>
          <w:color w:val="000000"/>
          <w:szCs w:val="21"/>
        </w:rPr>
        <w:t>4</w:t>
      </w:r>
      <w:r w:rsidRPr="00A7556A">
        <w:rPr>
          <w:rFonts w:hAnsi="宋体" w:hint="eastAsia"/>
          <w:color w:val="000000"/>
        </w:rPr>
        <w:t>）</w:t>
      </w:r>
      <w:r w:rsidRPr="00A7556A">
        <w:rPr>
          <w:rFonts w:hAnsi="宋体"/>
          <w:color w:val="000000"/>
        </w:rPr>
        <w:t>其他</w:t>
      </w:r>
      <w:r w:rsidRPr="00A7556A">
        <w:rPr>
          <w:rFonts w:hAnsi="宋体" w:hint="eastAsia"/>
          <w:color w:val="000000"/>
          <w:szCs w:val="21"/>
        </w:rPr>
        <w:t>资产按法律法规或监管机构有关规定进行估值。</w:t>
      </w:r>
    </w:p>
    <w:p w:rsidR="00DC7E4D" w:rsidRPr="00A7556A" w:rsidRDefault="00C722FF" w:rsidP="006805EC">
      <w:pPr>
        <w:spacing w:line="360" w:lineRule="auto"/>
        <w:ind w:right="28" w:firstLineChars="200" w:firstLine="420"/>
        <w:jc w:val="left"/>
        <w:rPr>
          <w:rFonts w:hAnsi="宋体"/>
          <w:color w:val="000000"/>
        </w:rPr>
      </w:pPr>
      <w:r w:rsidRPr="00A7556A">
        <w:rPr>
          <w:rFonts w:hAnsi="宋体" w:hint="eastAsia"/>
          <w:color w:val="000000"/>
        </w:rPr>
        <w:t>（</w:t>
      </w:r>
      <w:r w:rsidRPr="00A7556A">
        <w:rPr>
          <w:rFonts w:hAnsi="宋体"/>
          <w:color w:val="000000"/>
          <w:szCs w:val="21"/>
        </w:rPr>
        <w:t>5</w:t>
      </w:r>
      <w:r w:rsidRPr="00A7556A">
        <w:rPr>
          <w:rFonts w:hAnsi="宋体" w:hint="eastAsia"/>
          <w:color w:val="000000"/>
        </w:rPr>
        <w:t>）</w:t>
      </w:r>
      <w:r w:rsidRPr="00A7556A">
        <w:rPr>
          <w:rFonts w:hAnsi="宋体"/>
          <w:color w:val="000000"/>
        </w:rPr>
        <w:t>相关法律法规以及监管部门有强制规定的，从其规定。如有新增事项，按国家最新规定估值。</w:t>
      </w:r>
    </w:p>
    <w:p w:rsidR="00DC7E4D" w:rsidRPr="00A7556A" w:rsidRDefault="00C722FF" w:rsidP="006805EC">
      <w:pPr>
        <w:spacing w:line="360" w:lineRule="auto"/>
        <w:ind w:right="28" w:firstLineChars="200" w:firstLine="420"/>
        <w:jc w:val="left"/>
        <w:rPr>
          <w:rFonts w:hAnsi="宋体"/>
          <w:color w:val="000000"/>
        </w:rPr>
      </w:pPr>
      <w:r w:rsidRPr="00A7556A">
        <w:rPr>
          <w:rFonts w:hAnsi="宋体" w:hint="eastAsia"/>
          <w:color w:val="000000"/>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基金管理人向基金托管人出具加盖公章的书面说明后，按照基金管理人对基金资产净值的计算结果对外予以公布。</w:t>
      </w:r>
    </w:p>
    <w:p w:rsidR="00DC7E4D" w:rsidRPr="00A7556A" w:rsidRDefault="00C722FF" w:rsidP="006805EC">
      <w:pPr>
        <w:spacing w:line="360" w:lineRule="auto"/>
        <w:ind w:right="28" w:firstLineChars="200" w:firstLine="420"/>
        <w:jc w:val="left"/>
        <w:rPr>
          <w:rFonts w:hAnsi="宋体"/>
          <w:color w:val="000000"/>
        </w:rPr>
      </w:pPr>
      <w:r w:rsidRPr="00A7556A">
        <w:rPr>
          <w:rFonts w:hAnsi="宋体"/>
          <w:color w:val="000000"/>
        </w:rPr>
        <w:t>3</w:t>
      </w:r>
      <w:r w:rsidRPr="00A7556A">
        <w:rPr>
          <w:rFonts w:hAnsi="宋体" w:hint="eastAsia"/>
          <w:color w:val="000000"/>
          <w:szCs w:val="21"/>
        </w:rPr>
        <w:t>、</w:t>
      </w:r>
      <w:r w:rsidRPr="00A7556A">
        <w:rPr>
          <w:color w:val="000000"/>
        </w:rPr>
        <w:t>特殊情形的处理</w:t>
      </w:r>
    </w:p>
    <w:p w:rsidR="00DC7E4D" w:rsidRPr="00A7556A" w:rsidRDefault="00C722FF" w:rsidP="006805EC">
      <w:pPr>
        <w:spacing w:line="360" w:lineRule="auto"/>
        <w:ind w:right="28" w:firstLineChars="200" w:firstLine="420"/>
        <w:jc w:val="left"/>
        <w:rPr>
          <w:rFonts w:hAnsi="宋体"/>
          <w:color w:val="000000"/>
        </w:rPr>
      </w:pPr>
      <w:r w:rsidRPr="00A7556A">
        <w:rPr>
          <w:rFonts w:hint="eastAsia"/>
          <w:color w:val="000000"/>
        </w:rPr>
        <w:t>基金管理人、基金托管人按估值方法的第</w:t>
      </w:r>
      <w:r w:rsidRPr="00A7556A">
        <w:rPr>
          <w:rFonts w:hAnsi="宋体" w:hint="eastAsia"/>
          <w:color w:val="000000"/>
          <w:szCs w:val="21"/>
        </w:rPr>
        <w:t>（</w:t>
      </w:r>
      <w:r w:rsidR="004E4AF8" w:rsidRPr="00A7556A">
        <w:rPr>
          <w:rFonts w:hAnsi="宋体" w:hint="eastAsia"/>
          <w:color w:val="000000"/>
          <w:szCs w:val="21"/>
        </w:rPr>
        <w:t>3</w:t>
      </w:r>
      <w:r w:rsidRPr="00A7556A">
        <w:rPr>
          <w:rFonts w:hAnsi="宋体" w:hint="eastAsia"/>
          <w:color w:val="000000"/>
          <w:szCs w:val="21"/>
        </w:rPr>
        <w:t>）</w:t>
      </w:r>
      <w:r w:rsidRPr="00A7556A">
        <w:rPr>
          <w:color w:val="000000"/>
        </w:rPr>
        <w:t>项进行估值时，所造成的误差</w:t>
      </w:r>
      <w:r w:rsidRPr="00A7556A">
        <w:rPr>
          <w:rFonts w:hint="eastAsia"/>
          <w:color w:val="000000"/>
        </w:rPr>
        <w:t>不作为基金</w:t>
      </w:r>
      <w:r w:rsidRPr="00A7556A">
        <w:rPr>
          <w:rFonts w:hint="eastAsia"/>
          <w:color w:val="000000"/>
          <w:szCs w:val="21"/>
        </w:rPr>
        <w:t>资产</w:t>
      </w:r>
      <w:r w:rsidRPr="00A7556A">
        <w:rPr>
          <w:rFonts w:hint="eastAsia"/>
          <w:color w:val="000000"/>
        </w:rPr>
        <w:t>净值错误处理。</w:t>
      </w:r>
    </w:p>
    <w:p w:rsidR="00DC7E4D" w:rsidRPr="00A7556A" w:rsidRDefault="00C722FF" w:rsidP="006805EC">
      <w:pPr>
        <w:spacing w:line="360" w:lineRule="auto"/>
        <w:ind w:right="28" w:firstLineChars="200" w:firstLine="420"/>
        <w:jc w:val="left"/>
        <w:rPr>
          <w:rFonts w:hAnsi="宋体"/>
          <w:color w:val="000000"/>
        </w:rPr>
      </w:pPr>
      <w:r w:rsidRPr="00A7556A">
        <w:rPr>
          <w:rFonts w:hint="eastAsia"/>
          <w:color w:val="000000"/>
        </w:rPr>
        <w:t>（三）基金</w:t>
      </w:r>
      <w:r w:rsidRPr="00A7556A">
        <w:rPr>
          <w:rFonts w:hint="eastAsia"/>
          <w:color w:val="000000"/>
          <w:szCs w:val="21"/>
        </w:rPr>
        <w:t>资产</w:t>
      </w:r>
      <w:r w:rsidRPr="00A7556A">
        <w:rPr>
          <w:rFonts w:hint="eastAsia"/>
          <w:color w:val="000000"/>
        </w:rPr>
        <w:t>净值错误的处理方式</w:t>
      </w:r>
    </w:p>
    <w:p w:rsidR="00DC7E4D" w:rsidRPr="00A7556A" w:rsidRDefault="00C722FF" w:rsidP="006805EC">
      <w:pPr>
        <w:spacing w:line="360" w:lineRule="auto"/>
        <w:ind w:right="28" w:firstLineChars="200" w:firstLine="420"/>
        <w:jc w:val="left"/>
        <w:rPr>
          <w:rFonts w:hAnsi="宋体"/>
          <w:color w:val="000000"/>
        </w:rPr>
      </w:pPr>
      <w:r w:rsidRPr="00A7556A">
        <w:rPr>
          <w:rFonts w:hAnsi="宋体"/>
          <w:color w:val="000000"/>
        </w:rPr>
        <w:t>1</w:t>
      </w:r>
      <w:r w:rsidRPr="00A7556A">
        <w:rPr>
          <w:rFonts w:hAnsi="宋体" w:hint="eastAsia"/>
          <w:color w:val="000000"/>
          <w:szCs w:val="21"/>
        </w:rPr>
        <w:t>、</w:t>
      </w:r>
      <w:r w:rsidRPr="00A7556A">
        <w:rPr>
          <w:rFonts w:hAnsi="宋体" w:hint="eastAsia"/>
          <w:color w:val="000000"/>
        </w:rPr>
        <w:t>当基金</w:t>
      </w:r>
      <w:r w:rsidRPr="00A7556A">
        <w:rPr>
          <w:rFonts w:hAnsi="宋体"/>
          <w:color w:val="000000"/>
          <w:szCs w:val="21"/>
        </w:rPr>
        <w:t>资产的计价导致每万份基金</w:t>
      </w:r>
      <w:r w:rsidRPr="00A7556A">
        <w:rPr>
          <w:rFonts w:hAnsi="宋体" w:hint="eastAsia"/>
          <w:color w:val="000000"/>
          <w:szCs w:val="21"/>
        </w:rPr>
        <w:t>净</w:t>
      </w:r>
      <w:r w:rsidRPr="00A7556A">
        <w:rPr>
          <w:rFonts w:hAnsi="宋体"/>
          <w:color w:val="000000"/>
          <w:szCs w:val="21"/>
        </w:rPr>
        <w:t>收益</w:t>
      </w:r>
      <w:r w:rsidRPr="00A7556A">
        <w:rPr>
          <w:rFonts w:hAnsi="宋体" w:hint="eastAsia"/>
          <w:color w:val="000000"/>
        </w:rPr>
        <w:t>小数点后</w:t>
      </w:r>
      <w:r w:rsidRPr="00A7556A">
        <w:rPr>
          <w:rFonts w:hAnsi="宋体"/>
          <w:color w:val="000000"/>
          <w:szCs w:val="21"/>
        </w:rPr>
        <w:t>4</w:t>
      </w:r>
      <w:r w:rsidRPr="00A7556A">
        <w:rPr>
          <w:rFonts w:hAnsi="宋体" w:hint="eastAsia"/>
          <w:color w:val="000000"/>
        </w:rPr>
        <w:t>位</w:t>
      </w:r>
      <w:r w:rsidRPr="00A7556A">
        <w:rPr>
          <w:rFonts w:hAnsi="宋体"/>
          <w:color w:val="000000"/>
          <w:szCs w:val="21"/>
        </w:rPr>
        <w:t>内</w:t>
      </w:r>
      <w:r w:rsidRPr="00A7556A">
        <w:rPr>
          <w:rFonts w:hAnsi="宋体" w:hint="eastAsia"/>
          <w:color w:val="000000"/>
        </w:rPr>
        <w:t>发生差错时，视为</w:t>
      </w:r>
      <w:r w:rsidRPr="00A7556A">
        <w:rPr>
          <w:rFonts w:hAnsi="宋体"/>
          <w:color w:val="000000"/>
          <w:szCs w:val="21"/>
        </w:rPr>
        <w:t>估值</w:t>
      </w:r>
      <w:r w:rsidRPr="00A7556A">
        <w:rPr>
          <w:rFonts w:hAnsi="宋体" w:hint="eastAsia"/>
          <w:color w:val="000000"/>
        </w:rPr>
        <w:t>错误</w:t>
      </w:r>
      <w:r w:rsidRPr="00A7556A">
        <w:rPr>
          <w:rFonts w:hAnsi="宋体"/>
          <w:color w:val="000000"/>
          <w:szCs w:val="21"/>
        </w:rPr>
        <w:t>。</w:t>
      </w:r>
      <w:r w:rsidRPr="00A7556A">
        <w:rPr>
          <w:rFonts w:hint="eastAsia"/>
          <w:color w:val="000000"/>
        </w:rPr>
        <w:t>基金</w:t>
      </w:r>
      <w:r w:rsidRPr="00A7556A">
        <w:rPr>
          <w:rFonts w:hint="eastAsia"/>
          <w:color w:val="000000"/>
          <w:szCs w:val="21"/>
        </w:rPr>
        <w:t>资产</w:t>
      </w:r>
      <w:r w:rsidRPr="00A7556A">
        <w:rPr>
          <w:rFonts w:hint="eastAsia"/>
          <w:color w:val="000000"/>
        </w:rPr>
        <w:t>净值出现错误时，基金管理人应当立即予以纠正，通报基金托管人，并采取合理的措施防止损失进一步扩大；错误偏差达到基金</w:t>
      </w:r>
      <w:r w:rsidRPr="00A7556A">
        <w:rPr>
          <w:rFonts w:hint="eastAsia"/>
          <w:color w:val="000000"/>
          <w:szCs w:val="21"/>
        </w:rPr>
        <w:t>资产</w:t>
      </w:r>
      <w:r w:rsidRPr="00A7556A">
        <w:rPr>
          <w:rFonts w:hint="eastAsia"/>
          <w:color w:val="000000"/>
        </w:rPr>
        <w:t>净值的</w:t>
      </w:r>
      <w:r w:rsidRPr="00A7556A">
        <w:rPr>
          <w:rFonts w:hAnsi="宋体"/>
          <w:color w:val="000000"/>
        </w:rPr>
        <w:t>0.25%</w:t>
      </w:r>
      <w:r w:rsidRPr="00A7556A">
        <w:rPr>
          <w:rFonts w:hint="eastAsia"/>
          <w:color w:val="000000"/>
        </w:rPr>
        <w:t>时，基金管理人应当通报基金托管人并报中国证监会备案</w:t>
      </w:r>
      <w:r w:rsidRPr="00A7556A">
        <w:rPr>
          <w:rFonts w:hAnsi="宋体" w:hint="eastAsia"/>
          <w:color w:val="000000"/>
        </w:rPr>
        <w:t>；错误偏差达到基金</w:t>
      </w:r>
      <w:r w:rsidRPr="00A7556A">
        <w:rPr>
          <w:rFonts w:hAnsi="宋体" w:hint="eastAsia"/>
          <w:color w:val="000000"/>
          <w:szCs w:val="21"/>
        </w:rPr>
        <w:t>资产</w:t>
      </w:r>
      <w:r w:rsidRPr="00A7556A">
        <w:rPr>
          <w:rFonts w:hAnsi="宋体" w:hint="eastAsia"/>
          <w:color w:val="000000"/>
        </w:rPr>
        <w:t>净值的</w:t>
      </w:r>
      <w:r w:rsidRPr="00A7556A">
        <w:rPr>
          <w:rFonts w:hAnsi="宋体"/>
          <w:color w:val="000000"/>
        </w:rPr>
        <w:t>0.5%</w:t>
      </w:r>
      <w:r w:rsidRPr="00A7556A">
        <w:rPr>
          <w:rFonts w:hAnsi="宋体" w:hint="eastAsia"/>
          <w:color w:val="000000"/>
        </w:rPr>
        <w:t>时，基金管理人应当公告</w:t>
      </w:r>
      <w:r w:rsidR="004B58E4" w:rsidRPr="00A7556A">
        <w:rPr>
          <w:rFonts w:hint="eastAsia"/>
        </w:rPr>
        <w:t>并报中国证监会备案</w:t>
      </w:r>
      <w:r w:rsidRPr="00A7556A">
        <w:rPr>
          <w:rFonts w:hint="eastAsia"/>
          <w:color w:val="000000"/>
        </w:rPr>
        <w:t>；当发生净值计算错误时，由基金管理人负责处理，由此给基金份额持有人和基金造成损失的，应由基金管理人先行赔付，基金管理人按差错情形，有权向其他当事人追偿。</w:t>
      </w:r>
    </w:p>
    <w:p w:rsidR="00DC7E4D" w:rsidRPr="00A7556A" w:rsidRDefault="00C722FF" w:rsidP="006805EC">
      <w:pPr>
        <w:spacing w:line="360" w:lineRule="auto"/>
        <w:ind w:right="28" w:firstLineChars="200" w:firstLine="420"/>
        <w:jc w:val="left"/>
        <w:rPr>
          <w:rFonts w:hAnsi="宋体"/>
          <w:color w:val="000000"/>
        </w:rPr>
      </w:pPr>
      <w:r w:rsidRPr="00A7556A">
        <w:rPr>
          <w:rFonts w:hAnsi="宋体"/>
          <w:color w:val="000000"/>
        </w:rPr>
        <w:t>2</w:t>
      </w:r>
      <w:r w:rsidRPr="00A7556A">
        <w:rPr>
          <w:rFonts w:hAnsi="宋体" w:hint="eastAsia"/>
          <w:color w:val="000000"/>
          <w:szCs w:val="21"/>
        </w:rPr>
        <w:t>、</w:t>
      </w:r>
      <w:r w:rsidRPr="00A7556A">
        <w:rPr>
          <w:rFonts w:hint="eastAsia"/>
          <w:color w:val="000000"/>
        </w:rPr>
        <w:t>当基金</w:t>
      </w:r>
      <w:r w:rsidRPr="00A7556A">
        <w:rPr>
          <w:rFonts w:hint="eastAsia"/>
          <w:color w:val="000000"/>
          <w:szCs w:val="21"/>
        </w:rPr>
        <w:t>资产净值、基金</w:t>
      </w:r>
      <w:r w:rsidRPr="00A7556A">
        <w:rPr>
          <w:rFonts w:hint="eastAsia"/>
          <w:color w:val="000000"/>
        </w:rPr>
        <w:t>份额</w:t>
      </w:r>
      <w:r w:rsidRPr="00A7556A">
        <w:rPr>
          <w:rFonts w:hint="eastAsia"/>
          <w:color w:val="000000"/>
          <w:szCs w:val="21"/>
        </w:rPr>
        <w:t>的每万份基金净收益</w:t>
      </w:r>
      <w:r w:rsidRPr="00A7556A">
        <w:rPr>
          <w:rFonts w:hint="eastAsia"/>
          <w:color w:val="000000"/>
        </w:rPr>
        <w:t>计算差错给基金和基金份额持有人造成损失需要进行赔偿时，基金管理人和基金托管人应根据实际情况界定双方承担的责任，经确认后按以下条款进行赔偿：</w:t>
      </w:r>
    </w:p>
    <w:p w:rsidR="00DC7E4D" w:rsidRPr="00A7556A" w:rsidRDefault="00C722FF" w:rsidP="00B755D8">
      <w:pPr>
        <w:spacing w:line="360" w:lineRule="auto"/>
        <w:ind w:right="28" w:firstLineChars="200" w:firstLine="420"/>
        <w:jc w:val="left"/>
        <w:rPr>
          <w:rFonts w:hAnsi="宋体"/>
          <w:color w:val="000000"/>
        </w:rPr>
      </w:pPr>
      <w:r w:rsidRPr="00A7556A">
        <w:rPr>
          <w:rFonts w:hAnsi="宋体" w:hint="eastAsia"/>
          <w:color w:val="000000"/>
          <w:szCs w:val="21"/>
        </w:rPr>
        <w:t>（</w:t>
      </w:r>
      <w:r w:rsidRPr="00A7556A">
        <w:rPr>
          <w:rFonts w:hAnsi="宋体"/>
          <w:color w:val="000000"/>
        </w:rPr>
        <w:t>1</w:t>
      </w:r>
      <w:r w:rsidRPr="00A7556A">
        <w:rPr>
          <w:rFonts w:hAnsi="宋体" w:hint="eastAsia"/>
          <w:color w:val="000000"/>
          <w:szCs w:val="21"/>
        </w:rPr>
        <w:t>）</w:t>
      </w:r>
      <w:r w:rsidRPr="00A7556A">
        <w:rPr>
          <w:rFonts w:hint="eastAsia"/>
          <w:color w:val="000000"/>
        </w:rPr>
        <w:t>本基金的基金会计责任方由基金管理人担任，与本基金有关的会计问题，如经双方在平等基础上充分讨论后，尚不能达成一致时，按基金管理人的建议执行，由此给基金份额持有人和基金财产造成的</w:t>
      </w:r>
      <w:r w:rsidRPr="00A7556A">
        <w:rPr>
          <w:rFonts w:hAnsi="宋体" w:hint="eastAsia"/>
          <w:color w:val="000000"/>
        </w:rPr>
        <w:t>损失，由基金管理人负责赔付。</w:t>
      </w:r>
    </w:p>
    <w:p w:rsidR="00DC7E4D" w:rsidRPr="00A7556A" w:rsidRDefault="00C722FF" w:rsidP="00B755D8">
      <w:pPr>
        <w:spacing w:line="360" w:lineRule="auto"/>
        <w:ind w:right="28" w:firstLineChars="200" w:firstLine="420"/>
        <w:jc w:val="left"/>
        <w:rPr>
          <w:rFonts w:hAnsi="宋体"/>
          <w:color w:val="000000"/>
        </w:rPr>
      </w:pPr>
      <w:r w:rsidRPr="00A7556A">
        <w:rPr>
          <w:rFonts w:hAnsi="宋体" w:hint="eastAsia"/>
          <w:color w:val="000000"/>
          <w:szCs w:val="21"/>
        </w:rPr>
        <w:t>（</w:t>
      </w:r>
      <w:r w:rsidRPr="00A7556A">
        <w:rPr>
          <w:rFonts w:hAnsi="宋体"/>
          <w:color w:val="000000"/>
        </w:rPr>
        <w:t>2</w:t>
      </w:r>
      <w:r w:rsidRPr="00A7556A">
        <w:rPr>
          <w:rFonts w:hAnsi="宋体" w:hint="eastAsia"/>
          <w:color w:val="000000"/>
          <w:szCs w:val="21"/>
        </w:rPr>
        <w:t>）</w:t>
      </w:r>
      <w:proofErr w:type="gramStart"/>
      <w:r w:rsidRPr="00A7556A">
        <w:rPr>
          <w:rFonts w:hAnsi="宋体" w:hint="eastAsia"/>
          <w:color w:val="000000"/>
        </w:rPr>
        <w:t>若基金</w:t>
      </w:r>
      <w:proofErr w:type="gramEnd"/>
      <w:r w:rsidRPr="00A7556A">
        <w:rPr>
          <w:rFonts w:hAnsi="宋体" w:hint="eastAsia"/>
          <w:color w:val="000000"/>
        </w:rPr>
        <w:t>管理人计算的基金</w:t>
      </w:r>
      <w:r w:rsidRPr="00A7556A">
        <w:rPr>
          <w:rFonts w:hAnsi="宋体" w:hint="eastAsia"/>
          <w:color w:val="000000"/>
          <w:szCs w:val="21"/>
        </w:rPr>
        <w:t>资产净值、基金</w:t>
      </w:r>
      <w:r w:rsidRPr="00A7556A">
        <w:rPr>
          <w:rFonts w:hAnsi="宋体" w:hint="eastAsia"/>
          <w:color w:val="000000"/>
        </w:rPr>
        <w:t>份额</w:t>
      </w:r>
      <w:r w:rsidRPr="00A7556A">
        <w:rPr>
          <w:rFonts w:hAnsi="宋体" w:hint="eastAsia"/>
          <w:color w:val="000000"/>
          <w:szCs w:val="21"/>
        </w:rPr>
        <w:t>的每万份基金净收益</w:t>
      </w:r>
      <w:r w:rsidRPr="00A7556A">
        <w:rPr>
          <w:rFonts w:hAnsi="宋体" w:hint="eastAsia"/>
          <w:color w:val="000000"/>
        </w:rPr>
        <w:t>已由基金托管人复核确认后公告，而且基金托管人未对计算过程提出疑义或要求基金管理人书面说明，基金</w:t>
      </w:r>
      <w:r w:rsidRPr="00A7556A">
        <w:rPr>
          <w:rFonts w:hAnsi="宋体" w:hint="eastAsia"/>
          <w:color w:val="000000"/>
          <w:szCs w:val="21"/>
        </w:rPr>
        <w:t>资产</w:t>
      </w:r>
      <w:r w:rsidRPr="00A7556A">
        <w:rPr>
          <w:rFonts w:hAnsi="宋体" w:hint="eastAsia"/>
          <w:color w:val="000000"/>
        </w:rPr>
        <w:t>净值</w:t>
      </w:r>
      <w:r w:rsidRPr="00A7556A">
        <w:rPr>
          <w:rFonts w:hAnsi="宋体" w:hint="eastAsia"/>
          <w:color w:val="000000"/>
          <w:szCs w:val="21"/>
        </w:rPr>
        <w:t>、基金份额的每万份基金净收益</w:t>
      </w:r>
      <w:r w:rsidRPr="00A7556A">
        <w:rPr>
          <w:rFonts w:hAnsi="宋体" w:hint="eastAsia"/>
          <w:color w:val="000000"/>
        </w:rPr>
        <w:t>出错且造成基金份额持有人损失的，应根据法律法规的规定对投资者或基金支付赔偿金，就实际向投资者或基金支付的赔偿金额，基</w:t>
      </w:r>
      <w:r w:rsidRPr="00A7556A">
        <w:rPr>
          <w:rFonts w:hAnsi="宋体" w:hint="eastAsia"/>
          <w:color w:val="000000"/>
        </w:rPr>
        <w:lastRenderedPageBreak/>
        <w:t>金管理人与基金托管人按照管理费和托管费的比例各自承担相应的责任。</w:t>
      </w:r>
    </w:p>
    <w:p w:rsidR="00DC7E4D" w:rsidRPr="00A7556A" w:rsidRDefault="00C722FF" w:rsidP="00B755D8">
      <w:pPr>
        <w:spacing w:line="360" w:lineRule="auto"/>
        <w:ind w:right="28" w:firstLineChars="200" w:firstLine="420"/>
        <w:jc w:val="left"/>
        <w:rPr>
          <w:rFonts w:hAnsi="宋体"/>
          <w:color w:val="000000"/>
        </w:rPr>
      </w:pPr>
      <w:r w:rsidRPr="00A7556A">
        <w:rPr>
          <w:rFonts w:hAnsi="宋体" w:hint="eastAsia"/>
          <w:color w:val="000000"/>
          <w:szCs w:val="21"/>
        </w:rPr>
        <w:t>（</w:t>
      </w:r>
      <w:r w:rsidRPr="00A7556A">
        <w:rPr>
          <w:rFonts w:hAnsi="宋体"/>
          <w:color w:val="000000"/>
        </w:rPr>
        <w:t>3</w:t>
      </w:r>
      <w:r w:rsidRPr="00A7556A">
        <w:rPr>
          <w:rFonts w:hAnsi="宋体" w:hint="eastAsia"/>
          <w:color w:val="000000"/>
          <w:szCs w:val="21"/>
        </w:rPr>
        <w:t>）</w:t>
      </w:r>
      <w:r w:rsidRPr="00A7556A">
        <w:rPr>
          <w:rFonts w:hAnsi="宋体"/>
          <w:color w:val="000000"/>
        </w:rPr>
        <w:t>如基金管理人和基金托管人对基金</w:t>
      </w:r>
      <w:r w:rsidRPr="00A7556A">
        <w:rPr>
          <w:rFonts w:hAnsi="宋体" w:hint="eastAsia"/>
          <w:color w:val="000000"/>
          <w:szCs w:val="21"/>
        </w:rPr>
        <w:t>资产净值、基金</w:t>
      </w:r>
      <w:r w:rsidRPr="00A7556A">
        <w:rPr>
          <w:rFonts w:hAnsi="宋体" w:hint="eastAsia"/>
          <w:color w:val="000000"/>
        </w:rPr>
        <w:t>份额</w:t>
      </w:r>
      <w:r w:rsidRPr="00A7556A">
        <w:rPr>
          <w:rFonts w:hAnsi="宋体" w:hint="eastAsia"/>
          <w:color w:val="000000"/>
          <w:szCs w:val="21"/>
        </w:rPr>
        <w:t>的每万份基金净收益</w:t>
      </w:r>
      <w:r w:rsidRPr="00A7556A">
        <w:rPr>
          <w:rFonts w:hAnsi="宋体" w:hint="eastAsia"/>
          <w:color w:val="000000"/>
        </w:rPr>
        <w:t>的计算结果，虽然多次重新计算和核对，尚不能达成一致时，为避免不能按时公布基金</w:t>
      </w:r>
      <w:r w:rsidRPr="00A7556A">
        <w:rPr>
          <w:rFonts w:hAnsi="宋体" w:hint="eastAsia"/>
          <w:color w:val="000000"/>
          <w:szCs w:val="21"/>
        </w:rPr>
        <w:t>资产</w:t>
      </w:r>
      <w:r w:rsidRPr="00A7556A">
        <w:rPr>
          <w:rFonts w:hAnsi="宋体" w:hint="eastAsia"/>
          <w:color w:val="000000"/>
        </w:rPr>
        <w:t>净值的情形，以基金管理人的计算结果对外公布，由此给基金份额持有人和基金造成的损失，由基金管理人负责赔付。</w:t>
      </w:r>
    </w:p>
    <w:p w:rsidR="00DC7E4D" w:rsidRPr="00A7556A" w:rsidRDefault="00C722FF" w:rsidP="00B755D8">
      <w:pPr>
        <w:spacing w:line="360" w:lineRule="auto"/>
        <w:ind w:right="28" w:firstLineChars="200" w:firstLine="420"/>
        <w:jc w:val="left"/>
        <w:rPr>
          <w:rFonts w:hAnsi="宋体"/>
          <w:color w:val="000000"/>
        </w:rPr>
      </w:pPr>
      <w:r w:rsidRPr="00A7556A">
        <w:rPr>
          <w:rFonts w:hAnsi="宋体" w:hint="eastAsia"/>
          <w:color w:val="000000"/>
          <w:szCs w:val="21"/>
        </w:rPr>
        <w:t>（</w:t>
      </w:r>
      <w:r w:rsidRPr="00A7556A">
        <w:rPr>
          <w:rFonts w:hAnsi="宋体"/>
          <w:color w:val="000000"/>
        </w:rPr>
        <w:t>4</w:t>
      </w:r>
      <w:r w:rsidRPr="00A7556A">
        <w:rPr>
          <w:rFonts w:hAnsi="宋体" w:hint="eastAsia"/>
          <w:color w:val="000000"/>
          <w:szCs w:val="21"/>
        </w:rPr>
        <w:t>）</w:t>
      </w:r>
      <w:r w:rsidRPr="00A7556A">
        <w:rPr>
          <w:rFonts w:hAnsi="宋体" w:hint="eastAsia"/>
          <w:color w:val="000000"/>
        </w:rPr>
        <w:t>由于基金管理人提供的信息错误（包括但不限于基金申购或赎回金额等），进而导致基金</w:t>
      </w:r>
      <w:r w:rsidRPr="00A7556A">
        <w:rPr>
          <w:rFonts w:hAnsi="宋体" w:hint="eastAsia"/>
          <w:color w:val="000000"/>
          <w:szCs w:val="21"/>
        </w:rPr>
        <w:t>资产</w:t>
      </w:r>
      <w:r w:rsidRPr="00A7556A">
        <w:rPr>
          <w:rFonts w:hAnsi="宋体" w:hint="eastAsia"/>
          <w:color w:val="000000"/>
        </w:rPr>
        <w:t>净值计算错误而引起的基金份额持有人和基金财产的损失，由基金管理人负责赔付。</w:t>
      </w:r>
    </w:p>
    <w:p w:rsidR="00DC7E4D" w:rsidRPr="00A7556A" w:rsidRDefault="00C722FF" w:rsidP="006805EC">
      <w:pPr>
        <w:spacing w:line="360" w:lineRule="auto"/>
        <w:ind w:right="28" w:firstLineChars="200" w:firstLine="420"/>
        <w:jc w:val="left"/>
        <w:rPr>
          <w:rFonts w:hAnsi="宋体"/>
          <w:color w:val="000000"/>
        </w:rPr>
      </w:pPr>
      <w:r w:rsidRPr="00A7556A">
        <w:rPr>
          <w:rFonts w:hAnsi="宋体"/>
          <w:color w:val="000000"/>
        </w:rPr>
        <w:t>3</w:t>
      </w:r>
      <w:r w:rsidRPr="00A7556A">
        <w:rPr>
          <w:rFonts w:hAnsi="宋体" w:hint="eastAsia"/>
          <w:color w:val="000000"/>
          <w:szCs w:val="21"/>
        </w:rPr>
        <w:t>、</w:t>
      </w:r>
      <w:r w:rsidRPr="00A7556A">
        <w:rPr>
          <w:rFonts w:hAnsi="宋体"/>
          <w:color w:val="000000"/>
        </w:rPr>
        <w:t>由于</w:t>
      </w:r>
      <w:r w:rsidRPr="00A7556A">
        <w:rPr>
          <w:rFonts w:hAnsi="宋体" w:hint="eastAsia"/>
          <w:color w:val="000000"/>
        </w:rPr>
        <w:t>证券交易所及登记结算公司发送的数据错误，有关会计制度变化或由于其他不可抗力原因，基金管理人和基金托管人虽然已经采取必要、适当、合理的措施进行检查，但是未能发现该错误而造成的基金</w:t>
      </w:r>
      <w:r w:rsidRPr="00A7556A">
        <w:rPr>
          <w:rFonts w:hAnsi="宋体" w:hint="eastAsia"/>
          <w:color w:val="000000"/>
          <w:szCs w:val="21"/>
        </w:rPr>
        <w:t>资产</w:t>
      </w:r>
      <w:r w:rsidRPr="00A7556A">
        <w:rPr>
          <w:rFonts w:hAnsi="宋体" w:hint="eastAsia"/>
          <w:color w:val="000000"/>
        </w:rPr>
        <w:t>净值</w:t>
      </w:r>
      <w:r w:rsidRPr="00A7556A">
        <w:rPr>
          <w:rFonts w:hAnsi="宋体" w:hint="eastAsia"/>
          <w:color w:val="000000"/>
          <w:szCs w:val="21"/>
        </w:rPr>
        <w:t>、基金份额的每万份基金净收益</w:t>
      </w:r>
      <w:r w:rsidRPr="00A7556A">
        <w:rPr>
          <w:rFonts w:hAnsi="宋体" w:hint="eastAsia"/>
          <w:color w:val="000000"/>
        </w:rPr>
        <w:t>计算错误，基金管理人、基金托管人免除赔偿责任。但基金管理人、基金托管人应积极采取必要的措施减轻或消除由此造成的影响。</w:t>
      </w:r>
    </w:p>
    <w:p w:rsidR="00DC7E4D" w:rsidRPr="00A7556A" w:rsidRDefault="00C722FF" w:rsidP="006805EC">
      <w:pPr>
        <w:spacing w:line="360" w:lineRule="auto"/>
        <w:ind w:right="28" w:firstLineChars="200" w:firstLine="420"/>
        <w:jc w:val="left"/>
        <w:rPr>
          <w:rFonts w:hAnsi="宋体"/>
          <w:color w:val="000000"/>
        </w:rPr>
      </w:pPr>
      <w:r w:rsidRPr="00A7556A">
        <w:rPr>
          <w:rFonts w:hAnsi="宋体"/>
          <w:color w:val="000000"/>
        </w:rPr>
        <w:t>4</w:t>
      </w:r>
      <w:r w:rsidRPr="00A7556A">
        <w:rPr>
          <w:rFonts w:hAnsi="宋体" w:hint="eastAsia"/>
          <w:color w:val="000000"/>
          <w:szCs w:val="21"/>
        </w:rPr>
        <w:t>、</w:t>
      </w:r>
      <w:r w:rsidRPr="00A7556A">
        <w:rPr>
          <w:rFonts w:hAnsi="宋体"/>
          <w:color w:val="000000"/>
        </w:rPr>
        <w:t>基金管理人和基金托管人由于各自技术系统设置而产生的净值计算尾差，以基金管理人计算结果为准。</w:t>
      </w:r>
    </w:p>
    <w:p w:rsidR="00DC7E4D" w:rsidRPr="00A7556A" w:rsidRDefault="00C722FF" w:rsidP="006805EC">
      <w:pPr>
        <w:spacing w:line="360" w:lineRule="auto"/>
        <w:ind w:right="28" w:firstLineChars="200" w:firstLine="420"/>
        <w:jc w:val="left"/>
        <w:rPr>
          <w:rFonts w:hAnsi="宋体"/>
          <w:color w:val="000000"/>
        </w:rPr>
      </w:pPr>
      <w:r w:rsidRPr="00A7556A">
        <w:rPr>
          <w:rFonts w:hAnsi="宋体"/>
          <w:color w:val="000000"/>
        </w:rPr>
        <w:t>5</w:t>
      </w:r>
      <w:r w:rsidRPr="00A7556A">
        <w:rPr>
          <w:rFonts w:hAnsi="宋体" w:hint="eastAsia"/>
          <w:color w:val="000000"/>
          <w:szCs w:val="21"/>
        </w:rPr>
        <w:t>、</w:t>
      </w:r>
      <w:r w:rsidRPr="00A7556A">
        <w:rPr>
          <w:rFonts w:hAnsi="宋体"/>
          <w:color w:val="000000"/>
        </w:rPr>
        <w:t>前述内容如法律法规或者监管部门另有规定的，从其规定。如果行业另有通行做法，双方当事人应本着平等和保护基金份额持有人利益的原则进行协商。</w:t>
      </w:r>
    </w:p>
    <w:p w:rsidR="00DC7E4D" w:rsidRPr="00A7556A" w:rsidRDefault="00C722FF" w:rsidP="006805EC">
      <w:pPr>
        <w:spacing w:line="360" w:lineRule="auto"/>
        <w:ind w:right="28" w:firstLineChars="200" w:firstLine="420"/>
        <w:jc w:val="left"/>
        <w:rPr>
          <w:rFonts w:hAnsi="宋体"/>
          <w:color w:val="000000"/>
        </w:rPr>
      </w:pPr>
      <w:r w:rsidRPr="00A7556A">
        <w:rPr>
          <w:rFonts w:hAnsi="宋体" w:hint="eastAsia"/>
          <w:color w:val="000000"/>
        </w:rPr>
        <w:t>（四）暂停估值与公告基金</w:t>
      </w:r>
      <w:r w:rsidRPr="00A7556A">
        <w:rPr>
          <w:rFonts w:hAnsi="宋体" w:hint="eastAsia"/>
          <w:color w:val="000000"/>
          <w:szCs w:val="21"/>
        </w:rPr>
        <w:t>资产</w:t>
      </w:r>
      <w:r w:rsidRPr="00A7556A">
        <w:rPr>
          <w:rFonts w:hAnsi="宋体" w:hint="eastAsia"/>
          <w:color w:val="000000"/>
        </w:rPr>
        <w:t>净值的情形</w:t>
      </w:r>
    </w:p>
    <w:p w:rsidR="00DC7E4D" w:rsidRPr="00A7556A" w:rsidRDefault="00C722FF" w:rsidP="006805EC">
      <w:pPr>
        <w:spacing w:line="360" w:lineRule="auto"/>
        <w:ind w:right="28" w:firstLineChars="200" w:firstLine="420"/>
        <w:jc w:val="left"/>
        <w:rPr>
          <w:rFonts w:hAnsi="宋体"/>
          <w:color w:val="000000"/>
        </w:rPr>
      </w:pPr>
      <w:r w:rsidRPr="00A7556A">
        <w:rPr>
          <w:rFonts w:hAnsi="宋体"/>
          <w:color w:val="000000"/>
        </w:rPr>
        <w:t>1</w:t>
      </w:r>
      <w:r w:rsidRPr="00A7556A">
        <w:rPr>
          <w:rFonts w:hAnsi="宋体" w:hint="eastAsia"/>
          <w:color w:val="000000"/>
          <w:szCs w:val="21"/>
        </w:rPr>
        <w:t>、</w:t>
      </w:r>
      <w:r w:rsidRPr="00A7556A">
        <w:rPr>
          <w:rFonts w:hAnsi="宋体"/>
          <w:color w:val="000000"/>
        </w:rPr>
        <w:t>基金投资所涉及的证券</w:t>
      </w:r>
      <w:r w:rsidRPr="00A7556A">
        <w:rPr>
          <w:rFonts w:hAnsi="宋体" w:hint="eastAsia"/>
          <w:color w:val="000000"/>
        </w:rPr>
        <w:t>交易市场遇法定节假日或因其他原因暂停营业时；</w:t>
      </w:r>
    </w:p>
    <w:p w:rsidR="00DC7E4D" w:rsidRPr="00A7556A" w:rsidRDefault="00C722FF" w:rsidP="006805EC">
      <w:pPr>
        <w:spacing w:line="360" w:lineRule="auto"/>
        <w:ind w:right="28" w:firstLineChars="200" w:firstLine="420"/>
        <w:jc w:val="left"/>
        <w:rPr>
          <w:rFonts w:hAnsi="宋体"/>
          <w:color w:val="000000"/>
        </w:rPr>
      </w:pPr>
      <w:r w:rsidRPr="00A7556A">
        <w:rPr>
          <w:rFonts w:hAnsi="宋体"/>
          <w:color w:val="000000"/>
        </w:rPr>
        <w:t>2</w:t>
      </w:r>
      <w:r w:rsidRPr="00A7556A">
        <w:rPr>
          <w:rFonts w:hAnsi="宋体" w:hint="eastAsia"/>
          <w:color w:val="000000"/>
          <w:szCs w:val="21"/>
        </w:rPr>
        <w:t>、</w:t>
      </w:r>
      <w:r w:rsidRPr="00A7556A">
        <w:rPr>
          <w:rFonts w:hAnsi="宋体"/>
          <w:color w:val="000000"/>
        </w:rPr>
        <w:t>因不可抗力致使基金管理人、基金托管人无法准确评估基金资产价值时；</w:t>
      </w:r>
    </w:p>
    <w:p w:rsidR="00DC7E4D" w:rsidRPr="00A7556A" w:rsidRDefault="00340CD3" w:rsidP="00B755D8">
      <w:pPr>
        <w:spacing w:line="360" w:lineRule="auto"/>
        <w:ind w:right="28" w:firstLineChars="200" w:firstLine="420"/>
        <w:jc w:val="left"/>
        <w:rPr>
          <w:rFonts w:hAnsi="宋体"/>
          <w:color w:val="000000"/>
        </w:rPr>
      </w:pPr>
      <w:r w:rsidRPr="00A7556A">
        <w:rPr>
          <w:rFonts w:hAnsi="宋体" w:hint="eastAsia"/>
          <w:color w:val="000000"/>
        </w:rPr>
        <w:t>3</w:t>
      </w:r>
      <w:r w:rsidR="00C722FF" w:rsidRPr="00A7556A">
        <w:rPr>
          <w:rFonts w:hAnsi="宋体" w:hint="eastAsia"/>
          <w:color w:val="000000"/>
          <w:szCs w:val="21"/>
        </w:rPr>
        <w:t>、</w:t>
      </w:r>
      <w:r w:rsidR="00C722FF" w:rsidRPr="00A7556A">
        <w:rPr>
          <w:rFonts w:hAnsi="宋体"/>
          <w:color w:val="000000"/>
        </w:rPr>
        <w:t>中国证监会和《基金合同》认定的其他情形。</w:t>
      </w:r>
    </w:p>
    <w:p w:rsidR="00DC7E4D" w:rsidRPr="00A7556A" w:rsidRDefault="00C722FF" w:rsidP="006805EC">
      <w:pPr>
        <w:spacing w:line="360" w:lineRule="auto"/>
        <w:ind w:right="28" w:firstLineChars="200" w:firstLine="420"/>
        <w:jc w:val="left"/>
        <w:rPr>
          <w:rFonts w:hAnsi="宋体"/>
          <w:color w:val="000000"/>
        </w:rPr>
      </w:pPr>
      <w:r w:rsidRPr="00A7556A">
        <w:rPr>
          <w:rFonts w:hAnsi="宋体" w:hint="eastAsia"/>
          <w:color w:val="000000"/>
        </w:rPr>
        <w:t>（五）基金会计制度</w:t>
      </w:r>
    </w:p>
    <w:p w:rsidR="00DC7E4D" w:rsidRPr="00A7556A" w:rsidRDefault="00C722FF" w:rsidP="006805EC">
      <w:pPr>
        <w:spacing w:line="360" w:lineRule="auto"/>
        <w:ind w:right="28" w:firstLineChars="200" w:firstLine="420"/>
        <w:jc w:val="left"/>
        <w:rPr>
          <w:rFonts w:hAnsi="宋体"/>
          <w:color w:val="000000"/>
        </w:rPr>
      </w:pPr>
      <w:r w:rsidRPr="00A7556A">
        <w:rPr>
          <w:rFonts w:hAnsi="宋体" w:hint="eastAsia"/>
          <w:color w:val="000000"/>
        </w:rPr>
        <w:t>按国家有关部门规定的会计制度执行。</w:t>
      </w:r>
    </w:p>
    <w:p w:rsidR="00DC7E4D" w:rsidRPr="00A7556A" w:rsidRDefault="00C722FF" w:rsidP="006805EC">
      <w:pPr>
        <w:spacing w:line="360" w:lineRule="auto"/>
        <w:ind w:right="28" w:firstLineChars="200" w:firstLine="420"/>
        <w:jc w:val="left"/>
        <w:rPr>
          <w:rFonts w:hAnsi="宋体"/>
          <w:color w:val="000000"/>
        </w:rPr>
      </w:pPr>
      <w:r w:rsidRPr="00A7556A">
        <w:rPr>
          <w:rFonts w:hAnsi="宋体" w:hint="eastAsia"/>
          <w:color w:val="000000"/>
        </w:rPr>
        <w:t>（六）基金账册的建立</w:t>
      </w:r>
    </w:p>
    <w:p w:rsidR="00DC7E4D" w:rsidRPr="00A7556A" w:rsidRDefault="00C722FF" w:rsidP="006805EC">
      <w:pPr>
        <w:spacing w:line="360" w:lineRule="auto"/>
        <w:ind w:right="28" w:firstLineChars="200" w:firstLine="420"/>
        <w:jc w:val="left"/>
        <w:rPr>
          <w:rFonts w:hAnsi="宋体"/>
          <w:color w:val="000000"/>
        </w:rPr>
      </w:pPr>
      <w:r w:rsidRPr="00A7556A">
        <w:rPr>
          <w:rFonts w:hAnsi="宋体" w:hint="eastAsia"/>
          <w:color w:val="000000"/>
        </w:rPr>
        <w:t>基金管理人进行基金会计核算并编制基金财务会计报告。基金管理人独立地设置、记录和保管本基金的全套账册。</w:t>
      </w:r>
      <w:proofErr w:type="gramStart"/>
      <w:r w:rsidRPr="00A7556A">
        <w:rPr>
          <w:rFonts w:hAnsi="宋体" w:hint="eastAsia"/>
          <w:color w:val="000000"/>
        </w:rPr>
        <w:t>若基金</w:t>
      </w:r>
      <w:proofErr w:type="gramEnd"/>
      <w:r w:rsidRPr="00A7556A">
        <w:rPr>
          <w:rFonts w:hAnsi="宋体" w:hint="eastAsia"/>
          <w:color w:val="000000"/>
        </w:rPr>
        <w:t>管理人和基金托管人对会计处理方法存在分歧，应以基金管理人的处理方法为准。若当日核对不符，暂时无法查找到错账的原因而影响到基金资产净值的计算和公告的，以基金管理人的账册为准。</w:t>
      </w:r>
    </w:p>
    <w:p w:rsidR="00DC7E4D" w:rsidRPr="00A7556A" w:rsidRDefault="00C722FF" w:rsidP="006805EC">
      <w:pPr>
        <w:spacing w:line="360" w:lineRule="auto"/>
        <w:ind w:right="28" w:firstLineChars="200" w:firstLine="420"/>
        <w:jc w:val="left"/>
        <w:rPr>
          <w:rFonts w:hAnsi="宋体"/>
          <w:color w:val="000000"/>
        </w:rPr>
      </w:pPr>
      <w:r w:rsidRPr="00A7556A">
        <w:rPr>
          <w:rFonts w:hAnsi="宋体" w:hint="eastAsia"/>
          <w:color w:val="000000"/>
        </w:rPr>
        <w:t>（七）基金财务报表与报告的编制和复核</w:t>
      </w:r>
    </w:p>
    <w:p w:rsidR="00DC7E4D" w:rsidRPr="00A7556A" w:rsidRDefault="00C722FF" w:rsidP="006805EC">
      <w:pPr>
        <w:spacing w:line="360" w:lineRule="auto"/>
        <w:ind w:right="28" w:firstLineChars="200" w:firstLine="420"/>
        <w:jc w:val="left"/>
        <w:rPr>
          <w:rFonts w:hAnsi="宋体"/>
          <w:color w:val="000000"/>
        </w:rPr>
      </w:pPr>
      <w:r w:rsidRPr="00A7556A">
        <w:rPr>
          <w:rFonts w:hAnsi="宋体"/>
          <w:color w:val="000000"/>
        </w:rPr>
        <w:t>1</w:t>
      </w:r>
      <w:r w:rsidRPr="00A7556A">
        <w:rPr>
          <w:rFonts w:hAnsi="宋体" w:hint="eastAsia"/>
          <w:color w:val="000000"/>
          <w:szCs w:val="21"/>
        </w:rPr>
        <w:t>、</w:t>
      </w:r>
      <w:r w:rsidRPr="00A7556A">
        <w:rPr>
          <w:rFonts w:hAnsi="宋体"/>
          <w:color w:val="000000"/>
        </w:rPr>
        <w:t>财务报表的编制</w:t>
      </w:r>
    </w:p>
    <w:p w:rsidR="00DC7E4D" w:rsidRPr="00A7556A" w:rsidRDefault="00C722FF" w:rsidP="006805EC">
      <w:pPr>
        <w:spacing w:line="360" w:lineRule="auto"/>
        <w:ind w:right="28" w:firstLineChars="200" w:firstLine="420"/>
        <w:jc w:val="left"/>
        <w:rPr>
          <w:rFonts w:hAnsi="宋体"/>
          <w:color w:val="000000"/>
        </w:rPr>
      </w:pPr>
      <w:r w:rsidRPr="00A7556A">
        <w:rPr>
          <w:rFonts w:hAnsi="宋体" w:hint="eastAsia"/>
          <w:color w:val="000000"/>
        </w:rPr>
        <w:lastRenderedPageBreak/>
        <w:t>基金财务报表由基金管理人编制，基金托管人复核。</w:t>
      </w:r>
    </w:p>
    <w:p w:rsidR="00DC7E4D" w:rsidRPr="00A7556A" w:rsidRDefault="00C722FF" w:rsidP="006805EC">
      <w:pPr>
        <w:spacing w:line="360" w:lineRule="auto"/>
        <w:ind w:right="28" w:firstLineChars="200" w:firstLine="420"/>
        <w:jc w:val="left"/>
        <w:rPr>
          <w:rFonts w:hAnsi="宋体"/>
          <w:color w:val="000000"/>
        </w:rPr>
      </w:pPr>
      <w:r w:rsidRPr="00A7556A">
        <w:rPr>
          <w:rFonts w:hAnsi="宋体"/>
          <w:color w:val="000000"/>
        </w:rPr>
        <w:t>2</w:t>
      </w:r>
      <w:r w:rsidRPr="00A7556A">
        <w:rPr>
          <w:rFonts w:hAnsi="宋体" w:hint="eastAsia"/>
          <w:color w:val="000000"/>
          <w:szCs w:val="21"/>
        </w:rPr>
        <w:t>、</w:t>
      </w:r>
      <w:r w:rsidRPr="00A7556A">
        <w:rPr>
          <w:rFonts w:hAnsi="宋体"/>
          <w:color w:val="000000"/>
        </w:rPr>
        <w:t>报表复核</w:t>
      </w:r>
    </w:p>
    <w:p w:rsidR="00DC7E4D" w:rsidRPr="00A7556A" w:rsidRDefault="00C722FF" w:rsidP="006805EC">
      <w:pPr>
        <w:spacing w:line="360" w:lineRule="auto"/>
        <w:ind w:right="28" w:firstLineChars="200" w:firstLine="420"/>
        <w:jc w:val="left"/>
        <w:rPr>
          <w:rFonts w:hAnsi="宋体"/>
          <w:color w:val="000000"/>
        </w:rPr>
      </w:pPr>
      <w:r w:rsidRPr="00A7556A">
        <w:rPr>
          <w:rFonts w:hAnsi="宋体" w:hint="eastAsia"/>
          <w:color w:val="000000"/>
        </w:rPr>
        <w:t>基金托管人在收到基金管理人编制的基金财务报表后，进行独立的复核。核对不符时，应及时通知基金管理人共同查出原因，进行调整，直至双方数据完全一致。</w:t>
      </w:r>
    </w:p>
    <w:p w:rsidR="00DC7E4D" w:rsidRPr="00A7556A" w:rsidRDefault="00C722FF" w:rsidP="006805EC">
      <w:pPr>
        <w:spacing w:line="360" w:lineRule="auto"/>
        <w:ind w:right="28" w:firstLineChars="200" w:firstLine="420"/>
        <w:jc w:val="left"/>
        <w:rPr>
          <w:rFonts w:hAnsi="宋体"/>
          <w:color w:val="000000"/>
        </w:rPr>
      </w:pPr>
      <w:r w:rsidRPr="00A7556A">
        <w:rPr>
          <w:rFonts w:hAnsi="宋体"/>
          <w:color w:val="000000"/>
        </w:rPr>
        <w:t>3</w:t>
      </w:r>
      <w:r w:rsidRPr="00A7556A">
        <w:rPr>
          <w:rFonts w:hAnsi="宋体" w:hint="eastAsia"/>
          <w:color w:val="000000"/>
          <w:szCs w:val="21"/>
        </w:rPr>
        <w:t>、</w:t>
      </w:r>
      <w:r w:rsidRPr="00A7556A">
        <w:rPr>
          <w:rFonts w:hAnsi="宋体"/>
          <w:color w:val="000000"/>
        </w:rPr>
        <w:t>财务报表的编制与复核时间安排</w:t>
      </w:r>
    </w:p>
    <w:p w:rsidR="00DC7E4D" w:rsidRPr="00A7556A" w:rsidRDefault="00C722FF" w:rsidP="00B755D8">
      <w:pPr>
        <w:spacing w:line="360" w:lineRule="auto"/>
        <w:ind w:right="28" w:firstLineChars="200" w:firstLine="420"/>
        <w:jc w:val="left"/>
        <w:rPr>
          <w:rFonts w:hAnsi="宋体"/>
          <w:color w:val="000000"/>
        </w:rPr>
      </w:pPr>
      <w:r w:rsidRPr="00A7556A">
        <w:rPr>
          <w:rFonts w:hAnsi="宋体" w:hint="eastAsia"/>
          <w:color w:val="000000"/>
          <w:szCs w:val="21"/>
        </w:rPr>
        <w:t>（</w:t>
      </w:r>
      <w:r w:rsidRPr="00A7556A">
        <w:rPr>
          <w:rFonts w:hAnsi="宋体"/>
          <w:color w:val="000000"/>
        </w:rPr>
        <w:t>1</w:t>
      </w:r>
      <w:r w:rsidRPr="00A7556A">
        <w:rPr>
          <w:rFonts w:hAnsi="宋体" w:hint="eastAsia"/>
          <w:color w:val="000000"/>
          <w:szCs w:val="21"/>
        </w:rPr>
        <w:t>）</w:t>
      </w:r>
      <w:r w:rsidRPr="00A7556A">
        <w:rPr>
          <w:rFonts w:hAnsi="宋体"/>
          <w:color w:val="000000"/>
        </w:rPr>
        <w:t>报表的编制</w:t>
      </w:r>
    </w:p>
    <w:p w:rsidR="00DC7E4D" w:rsidRPr="00A7556A" w:rsidRDefault="00C722FF" w:rsidP="006805EC">
      <w:pPr>
        <w:spacing w:line="360" w:lineRule="auto"/>
        <w:ind w:right="28" w:firstLineChars="200" w:firstLine="420"/>
        <w:jc w:val="left"/>
        <w:rPr>
          <w:rFonts w:hAnsi="宋体"/>
          <w:color w:val="000000"/>
        </w:rPr>
      </w:pPr>
      <w:r w:rsidRPr="00A7556A">
        <w:rPr>
          <w:rFonts w:hAnsi="宋体" w:hint="eastAsia"/>
          <w:color w:val="000000"/>
        </w:rPr>
        <w:t>基金管理人应当在每月结束后</w:t>
      </w:r>
      <w:r w:rsidRPr="00A7556A">
        <w:rPr>
          <w:rFonts w:hAnsi="宋体"/>
          <w:color w:val="000000"/>
        </w:rPr>
        <w:t>5</w:t>
      </w:r>
      <w:r w:rsidRPr="00A7556A">
        <w:rPr>
          <w:rFonts w:hAnsi="宋体"/>
          <w:color w:val="000000"/>
        </w:rPr>
        <w:t>个工作日内完成月度报表的编制；在每个季度结束之日起</w:t>
      </w:r>
      <w:r w:rsidRPr="00A7556A">
        <w:rPr>
          <w:rFonts w:hAnsi="宋体"/>
          <w:color w:val="000000"/>
        </w:rPr>
        <w:t>15</w:t>
      </w:r>
      <w:r w:rsidRPr="00A7556A">
        <w:rPr>
          <w:rFonts w:hAnsi="宋体"/>
          <w:color w:val="000000"/>
        </w:rPr>
        <w:t>个工作日内完成基金季度报告的编制；在上半年结束之日起</w:t>
      </w:r>
      <w:r w:rsidRPr="00A7556A">
        <w:rPr>
          <w:rFonts w:hAnsi="宋体"/>
          <w:color w:val="000000"/>
        </w:rPr>
        <w:t>60</w:t>
      </w:r>
      <w:r w:rsidRPr="00A7556A">
        <w:rPr>
          <w:rFonts w:hAnsi="宋体"/>
          <w:color w:val="000000"/>
        </w:rPr>
        <w:t>日内完成基金半年度报告的编制；在每年结束之日起</w:t>
      </w:r>
      <w:r w:rsidRPr="00A7556A">
        <w:rPr>
          <w:rFonts w:hAnsi="宋体"/>
          <w:color w:val="000000"/>
        </w:rPr>
        <w:t>90</w:t>
      </w:r>
      <w:r w:rsidRPr="00A7556A">
        <w:rPr>
          <w:rFonts w:hAnsi="宋体"/>
          <w:color w:val="000000"/>
        </w:rPr>
        <w:t>日内完成基金年度报告的编制。基金年度报告的财务会计报告应当经过审计。《基金合同》生效不足两个月的，基金管理人可以不编制当期季度报告、半年度报告或者年度报告。</w:t>
      </w:r>
    </w:p>
    <w:p w:rsidR="00DC7E4D" w:rsidRPr="00A7556A" w:rsidRDefault="00C722FF" w:rsidP="00B755D8">
      <w:pPr>
        <w:spacing w:line="360" w:lineRule="auto"/>
        <w:ind w:right="28" w:firstLineChars="200" w:firstLine="420"/>
        <w:jc w:val="left"/>
        <w:rPr>
          <w:rFonts w:hAnsi="宋体"/>
          <w:color w:val="000000"/>
        </w:rPr>
      </w:pPr>
      <w:r w:rsidRPr="00A7556A">
        <w:rPr>
          <w:rFonts w:hAnsi="宋体" w:hint="eastAsia"/>
          <w:color w:val="000000"/>
          <w:szCs w:val="21"/>
        </w:rPr>
        <w:t>（</w:t>
      </w:r>
      <w:r w:rsidRPr="00A7556A">
        <w:rPr>
          <w:rFonts w:hAnsi="宋体"/>
          <w:color w:val="000000"/>
        </w:rPr>
        <w:t>2</w:t>
      </w:r>
      <w:r w:rsidRPr="00A7556A">
        <w:rPr>
          <w:rFonts w:hAnsi="宋体" w:hint="eastAsia"/>
          <w:color w:val="000000"/>
          <w:szCs w:val="21"/>
        </w:rPr>
        <w:t>）</w:t>
      </w:r>
      <w:r w:rsidRPr="00A7556A">
        <w:rPr>
          <w:rFonts w:hAnsi="宋体"/>
          <w:color w:val="000000"/>
        </w:rPr>
        <w:t>报表的复核</w:t>
      </w:r>
    </w:p>
    <w:p w:rsidR="00DC7E4D" w:rsidRPr="00A7556A" w:rsidRDefault="00C722FF" w:rsidP="006805EC">
      <w:pPr>
        <w:spacing w:line="360" w:lineRule="auto"/>
        <w:ind w:right="28" w:firstLineChars="200" w:firstLine="420"/>
        <w:jc w:val="left"/>
        <w:rPr>
          <w:rFonts w:hAnsi="宋体"/>
          <w:color w:val="000000"/>
        </w:rPr>
      </w:pPr>
      <w:r w:rsidRPr="00A7556A">
        <w:rPr>
          <w:rFonts w:hAnsi="宋体" w:hint="eastAsia"/>
          <w:color w:val="000000"/>
        </w:rPr>
        <w:t>基金管理人应及时完成报表编制，将有关报表提供基金托管人复核；基金托管人在复核过程中，发现双方的报表存在不符时，基金管理人和基金托管人应共同查明原因，进行调整，调整以国家有关规定为准。</w:t>
      </w:r>
    </w:p>
    <w:p w:rsidR="00DC7E4D" w:rsidRPr="00A7556A" w:rsidRDefault="00C722FF" w:rsidP="006805EC">
      <w:pPr>
        <w:spacing w:line="360" w:lineRule="auto"/>
        <w:ind w:right="28" w:firstLineChars="200" w:firstLine="420"/>
        <w:jc w:val="left"/>
        <w:rPr>
          <w:rFonts w:hAnsi="宋体"/>
          <w:color w:val="000000"/>
        </w:rPr>
      </w:pPr>
      <w:r w:rsidRPr="00A7556A">
        <w:rPr>
          <w:rFonts w:hAnsi="宋体" w:hint="eastAsia"/>
          <w:color w:val="000000"/>
        </w:rPr>
        <w:t>基金管理人应留足充分的时间，便于基金托管人复核相关报表及报告。</w:t>
      </w:r>
    </w:p>
    <w:p w:rsidR="00DC7E4D" w:rsidRPr="00A7556A" w:rsidRDefault="00C722FF" w:rsidP="006805EC">
      <w:pPr>
        <w:spacing w:line="360" w:lineRule="auto"/>
        <w:ind w:right="28" w:firstLineChars="200" w:firstLine="420"/>
        <w:jc w:val="left"/>
        <w:rPr>
          <w:rFonts w:hAnsi="宋体"/>
          <w:color w:val="000000"/>
        </w:rPr>
      </w:pPr>
      <w:r w:rsidRPr="00A7556A">
        <w:rPr>
          <w:rFonts w:hAnsi="宋体" w:hint="eastAsia"/>
          <w:color w:val="000000"/>
        </w:rPr>
        <w:t>（八）</w:t>
      </w:r>
      <w:r w:rsidRPr="00A7556A">
        <w:rPr>
          <w:rFonts w:hAnsi="宋体"/>
          <w:color w:val="000000"/>
        </w:rPr>
        <w:t>在编制季度报告、半年度报告或者年度报告</w:t>
      </w:r>
      <w:r w:rsidRPr="00A7556A">
        <w:rPr>
          <w:rFonts w:hAnsi="宋体"/>
          <w:color w:val="000000"/>
          <w:szCs w:val="21"/>
        </w:rPr>
        <w:t>时，如果基金托管人无法取得业绩比较基准的基础数据，或者基金管理人的业绩比较基准编制结果与基金托管人不一致，基金管理人需</w:t>
      </w:r>
      <w:r w:rsidRPr="00A7556A">
        <w:rPr>
          <w:rFonts w:hAnsi="宋体"/>
          <w:color w:val="000000"/>
        </w:rPr>
        <w:t>向基金托管人提供基金业绩比较基准的基础数据。</w:t>
      </w:r>
    </w:p>
    <w:p w:rsidR="00DC7E4D" w:rsidRPr="00A7556A" w:rsidRDefault="00C722FF" w:rsidP="00A368E3">
      <w:pPr>
        <w:pStyle w:val="2"/>
        <w:spacing w:beforeLines="50" w:afterLines="50" w:line="360" w:lineRule="auto"/>
        <w:ind w:firstLineChars="200" w:firstLine="422"/>
        <w:jc w:val="center"/>
        <w:rPr>
          <w:rFonts w:ascii="Times New Roman" w:hAnsi="宋体"/>
          <w:color w:val="000000"/>
          <w:sz w:val="21"/>
        </w:rPr>
      </w:pPr>
      <w:bookmarkStart w:id="97" w:name="_Toc432680744"/>
      <w:bookmarkStart w:id="98" w:name="_Toc124325893"/>
      <w:r w:rsidRPr="00A7556A">
        <w:rPr>
          <w:rFonts w:ascii="Times New Roman" w:hAnsi="宋体" w:hint="eastAsia"/>
          <w:color w:val="000000"/>
          <w:sz w:val="21"/>
        </w:rPr>
        <w:t>九、基金收益分配</w:t>
      </w:r>
      <w:bookmarkEnd w:id="97"/>
      <w:bookmarkEnd w:id="98"/>
    </w:p>
    <w:p w:rsidR="00DC7E4D" w:rsidRPr="00A7556A" w:rsidRDefault="00C722FF" w:rsidP="006805EC">
      <w:pPr>
        <w:spacing w:line="360" w:lineRule="auto"/>
        <w:ind w:right="28" w:firstLineChars="200" w:firstLine="420"/>
        <w:jc w:val="left"/>
        <w:rPr>
          <w:rFonts w:hAnsi="宋体"/>
          <w:color w:val="000000"/>
        </w:rPr>
      </w:pPr>
      <w:r w:rsidRPr="00A7556A">
        <w:rPr>
          <w:rFonts w:hAnsi="宋体" w:hint="eastAsia"/>
          <w:color w:val="000000"/>
        </w:rPr>
        <w:t>（一）基金收益分配的原则</w:t>
      </w:r>
    </w:p>
    <w:p w:rsidR="00DC7E4D" w:rsidRPr="00A7556A" w:rsidRDefault="00C722FF" w:rsidP="006805EC">
      <w:pPr>
        <w:spacing w:line="360" w:lineRule="auto"/>
        <w:ind w:right="28" w:firstLineChars="200" w:firstLine="420"/>
        <w:jc w:val="left"/>
        <w:rPr>
          <w:rFonts w:hAnsi="宋体"/>
          <w:color w:val="000000"/>
        </w:rPr>
      </w:pPr>
      <w:r w:rsidRPr="00A7556A">
        <w:rPr>
          <w:rFonts w:hAnsi="宋体" w:hint="eastAsia"/>
          <w:color w:val="000000"/>
        </w:rPr>
        <w:t>基金收益分配应遵循下列原则：</w:t>
      </w:r>
    </w:p>
    <w:p w:rsidR="00DC7E4D" w:rsidRPr="00A7556A" w:rsidRDefault="00C722FF" w:rsidP="006805EC">
      <w:pPr>
        <w:spacing w:line="360" w:lineRule="auto"/>
        <w:ind w:right="28" w:firstLineChars="200" w:firstLine="420"/>
        <w:jc w:val="left"/>
        <w:rPr>
          <w:rFonts w:hAnsi="宋体"/>
          <w:color w:val="000000"/>
        </w:rPr>
      </w:pPr>
      <w:r w:rsidRPr="00A7556A">
        <w:rPr>
          <w:rFonts w:hAnsi="宋体"/>
          <w:color w:val="000000"/>
        </w:rPr>
        <w:t>1</w:t>
      </w:r>
      <w:r w:rsidRPr="00A7556A">
        <w:rPr>
          <w:rFonts w:hAnsi="宋体" w:hint="eastAsia"/>
          <w:color w:val="000000"/>
          <w:szCs w:val="21"/>
        </w:rPr>
        <w:t>、本基金同一类别内的</w:t>
      </w:r>
      <w:r w:rsidRPr="00A7556A">
        <w:rPr>
          <w:rFonts w:hAnsi="宋体" w:hint="eastAsia"/>
          <w:color w:val="000000"/>
        </w:rPr>
        <w:t>每</w:t>
      </w:r>
      <w:r w:rsidRPr="00A7556A">
        <w:rPr>
          <w:rFonts w:hAnsi="宋体" w:hint="eastAsia"/>
          <w:color w:val="000000"/>
          <w:szCs w:val="21"/>
        </w:rPr>
        <w:t>份</w:t>
      </w:r>
      <w:r w:rsidRPr="00A7556A">
        <w:rPr>
          <w:rFonts w:hAnsi="宋体" w:hint="eastAsia"/>
          <w:color w:val="000000"/>
        </w:rPr>
        <w:t>基金份额享有同等分配权</w:t>
      </w:r>
      <w:r w:rsidR="002A60C5" w:rsidRPr="00A7556A">
        <w:rPr>
          <w:rFonts w:hAnsi="宋体" w:hint="eastAsia"/>
          <w:color w:val="000000"/>
          <w:szCs w:val="21"/>
        </w:rPr>
        <w:t>。</w:t>
      </w:r>
    </w:p>
    <w:p w:rsidR="00DC7E4D" w:rsidRPr="00A7556A" w:rsidRDefault="00C722FF" w:rsidP="00B755D8">
      <w:pPr>
        <w:spacing w:line="360" w:lineRule="auto"/>
        <w:ind w:right="28" w:firstLineChars="200" w:firstLine="420"/>
        <w:jc w:val="left"/>
        <w:rPr>
          <w:rFonts w:hAnsi="宋体"/>
          <w:color w:val="000000"/>
        </w:rPr>
      </w:pPr>
      <w:r w:rsidRPr="00A7556A">
        <w:rPr>
          <w:rFonts w:hAnsi="宋体"/>
          <w:color w:val="000000"/>
        </w:rPr>
        <w:t>2</w:t>
      </w:r>
      <w:r w:rsidRPr="00A7556A">
        <w:rPr>
          <w:rFonts w:hAnsi="宋体" w:hint="eastAsia"/>
          <w:color w:val="000000"/>
          <w:szCs w:val="21"/>
        </w:rPr>
        <w:t>、</w:t>
      </w:r>
      <w:r w:rsidRPr="00A7556A">
        <w:rPr>
          <w:rFonts w:hAnsi="宋体" w:hint="eastAsia"/>
          <w:color w:val="000000"/>
        </w:rPr>
        <w:t>本基金收益分配方式</w:t>
      </w:r>
      <w:r w:rsidRPr="00A7556A">
        <w:rPr>
          <w:rFonts w:hAnsi="宋体" w:hint="eastAsia"/>
          <w:color w:val="000000"/>
          <w:szCs w:val="21"/>
        </w:rPr>
        <w:t>为</w:t>
      </w:r>
      <w:r w:rsidRPr="00A7556A">
        <w:rPr>
          <w:rFonts w:hAnsi="宋体" w:hint="eastAsia"/>
          <w:color w:val="000000"/>
        </w:rPr>
        <w:t>红利再投资</w:t>
      </w:r>
      <w:r w:rsidRPr="00A7556A">
        <w:rPr>
          <w:rFonts w:hAnsi="宋体" w:hint="eastAsia"/>
          <w:color w:val="000000"/>
          <w:szCs w:val="21"/>
        </w:rPr>
        <w:t>，免收再投资的费用</w:t>
      </w:r>
      <w:r w:rsidR="002A60C5" w:rsidRPr="00A7556A">
        <w:rPr>
          <w:rFonts w:hAnsi="宋体" w:hint="eastAsia"/>
          <w:color w:val="000000"/>
          <w:szCs w:val="21"/>
        </w:rPr>
        <w:t>。</w:t>
      </w:r>
    </w:p>
    <w:p w:rsidR="00DC7E4D" w:rsidRPr="00A7556A" w:rsidRDefault="00C722FF" w:rsidP="00B755D8">
      <w:pPr>
        <w:spacing w:line="360" w:lineRule="auto"/>
        <w:ind w:right="28" w:firstLineChars="200" w:firstLine="420"/>
        <w:jc w:val="left"/>
        <w:rPr>
          <w:rFonts w:hAnsi="宋体"/>
          <w:color w:val="000000"/>
          <w:szCs w:val="21"/>
        </w:rPr>
      </w:pPr>
      <w:r w:rsidRPr="00A7556A">
        <w:rPr>
          <w:rFonts w:hAnsi="宋体"/>
          <w:color w:val="000000"/>
          <w:szCs w:val="21"/>
        </w:rPr>
        <w:t>3</w:t>
      </w:r>
      <w:r w:rsidR="005E33AF" w:rsidRPr="00A7556A">
        <w:rPr>
          <w:rFonts w:hAnsi="宋体" w:hint="eastAsia"/>
          <w:color w:val="000000"/>
          <w:szCs w:val="21"/>
        </w:rPr>
        <w:t>、“每日分配、按日</w:t>
      </w:r>
      <w:r w:rsidRPr="00A7556A">
        <w:rPr>
          <w:rFonts w:hAnsi="宋体" w:hint="eastAsia"/>
          <w:color w:val="000000"/>
          <w:szCs w:val="21"/>
        </w:rPr>
        <w:t>支付”。本基金根据每日</w:t>
      </w:r>
      <w:r w:rsidRPr="00A7556A">
        <w:rPr>
          <w:rFonts w:hAnsi="宋体" w:hint="eastAsia"/>
          <w:color w:val="000000"/>
        </w:rPr>
        <w:t>基金收益</w:t>
      </w:r>
      <w:r w:rsidRPr="00A7556A">
        <w:rPr>
          <w:rFonts w:hAnsi="宋体" w:hint="eastAsia"/>
          <w:color w:val="000000"/>
          <w:szCs w:val="21"/>
        </w:rPr>
        <w:t>情况，以基金净收益为基准，为投资人每日计算当日收益并分配，</w:t>
      </w:r>
      <w:r w:rsidR="005E33AF" w:rsidRPr="00A7556A">
        <w:rPr>
          <w:rFonts w:hAnsi="宋体" w:hint="eastAsia"/>
          <w:color w:val="000000"/>
          <w:szCs w:val="21"/>
        </w:rPr>
        <w:t>且每日进行支付</w:t>
      </w:r>
      <w:r w:rsidRPr="00A7556A">
        <w:rPr>
          <w:rFonts w:hAnsi="宋体" w:hint="eastAsia"/>
          <w:color w:val="000000"/>
          <w:szCs w:val="21"/>
        </w:rPr>
        <w:t>。投资人当日收益分配的计算保留到小数点</w:t>
      </w:r>
      <w:r w:rsidRPr="00A7556A">
        <w:rPr>
          <w:rFonts w:hAnsi="宋体" w:hint="eastAsia"/>
          <w:color w:val="000000"/>
        </w:rPr>
        <w:t>后</w:t>
      </w:r>
      <w:r w:rsidRPr="00A7556A">
        <w:rPr>
          <w:rFonts w:hAnsi="宋体"/>
          <w:color w:val="000000"/>
          <w:szCs w:val="21"/>
        </w:rPr>
        <w:t>2</w:t>
      </w:r>
      <w:r w:rsidRPr="00A7556A">
        <w:rPr>
          <w:rFonts w:hAnsi="宋体" w:hint="eastAsia"/>
          <w:color w:val="000000"/>
          <w:szCs w:val="21"/>
        </w:rPr>
        <w:t>位，小数点后第</w:t>
      </w:r>
      <w:r w:rsidRPr="00A7556A">
        <w:rPr>
          <w:rFonts w:hAnsi="宋体"/>
          <w:color w:val="000000"/>
          <w:szCs w:val="21"/>
        </w:rPr>
        <w:t>3</w:t>
      </w:r>
      <w:r w:rsidRPr="00A7556A">
        <w:rPr>
          <w:rFonts w:hAnsi="宋体" w:hint="eastAsia"/>
          <w:color w:val="000000"/>
          <w:szCs w:val="21"/>
        </w:rPr>
        <w:t>位按去尾原则处理</w:t>
      </w:r>
      <w:r w:rsidR="002A60C5" w:rsidRPr="00A7556A">
        <w:rPr>
          <w:rFonts w:hAnsi="宋体" w:hint="eastAsia"/>
          <w:color w:val="000000"/>
          <w:szCs w:val="21"/>
        </w:rPr>
        <w:t>。</w:t>
      </w:r>
    </w:p>
    <w:p w:rsidR="00DC7E4D" w:rsidRPr="00A7556A" w:rsidRDefault="00C722FF">
      <w:pPr>
        <w:spacing w:line="360" w:lineRule="auto"/>
        <w:ind w:right="28" w:firstLineChars="200" w:firstLine="420"/>
        <w:jc w:val="left"/>
        <w:rPr>
          <w:rFonts w:hAnsi="宋体"/>
          <w:color w:val="000000"/>
          <w:szCs w:val="21"/>
        </w:rPr>
      </w:pPr>
      <w:r w:rsidRPr="00A7556A">
        <w:rPr>
          <w:rFonts w:hAnsi="宋体"/>
          <w:color w:val="000000"/>
          <w:szCs w:val="21"/>
        </w:rPr>
        <w:t>4</w:t>
      </w:r>
      <w:r w:rsidRPr="00A7556A">
        <w:rPr>
          <w:rFonts w:hAnsi="宋体" w:hint="eastAsia"/>
          <w:color w:val="000000"/>
          <w:szCs w:val="21"/>
        </w:rPr>
        <w:t>、本基金根据每日收益情况，将当日收益进行分配，若当日净收益大于零时，为</w:t>
      </w:r>
      <w:proofErr w:type="gramStart"/>
      <w:r w:rsidRPr="00A7556A">
        <w:rPr>
          <w:rFonts w:hAnsi="宋体" w:hint="eastAsia"/>
          <w:color w:val="000000"/>
          <w:szCs w:val="21"/>
        </w:rPr>
        <w:t>投资人记正收益</w:t>
      </w:r>
      <w:proofErr w:type="gramEnd"/>
      <w:r w:rsidRPr="00A7556A">
        <w:rPr>
          <w:rFonts w:hAnsi="宋体" w:hint="eastAsia"/>
          <w:color w:val="000000"/>
          <w:szCs w:val="21"/>
        </w:rPr>
        <w:t>；若当日净收益小于零时，为</w:t>
      </w:r>
      <w:proofErr w:type="gramStart"/>
      <w:r w:rsidRPr="00A7556A">
        <w:rPr>
          <w:rFonts w:hAnsi="宋体" w:hint="eastAsia"/>
          <w:color w:val="000000"/>
          <w:szCs w:val="21"/>
        </w:rPr>
        <w:t>投资人记负收益</w:t>
      </w:r>
      <w:proofErr w:type="gramEnd"/>
      <w:r w:rsidRPr="00A7556A">
        <w:rPr>
          <w:rFonts w:hAnsi="宋体" w:hint="eastAsia"/>
          <w:color w:val="000000"/>
          <w:szCs w:val="21"/>
        </w:rPr>
        <w:t>；若当日净收益等于零时，当日</w:t>
      </w:r>
      <w:r w:rsidRPr="00A7556A">
        <w:rPr>
          <w:rFonts w:hAnsi="宋体" w:hint="eastAsia"/>
          <w:color w:val="000000"/>
          <w:szCs w:val="21"/>
        </w:rPr>
        <w:lastRenderedPageBreak/>
        <w:t>投资人不记收益</w:t>
      </w:r>
      <w:r w:rsidR="002A60C5" w:rsidRPr="00A7556A">
        <w:rPr>
          <w:rFonts w:hAnsi="宋体" w:hint="eastAsia"/>
          <w:color w:val="000000"/>
          <w:szCs w:val="21"/>
        </w:rPr>
        <w:t>。</w:t>
      </w:r>
    </w:p>
    <w:p w:rsidR="005E33AF" w:rsidRPr="00A7556A" w:rsidRDefault="005E33AF" w:rsidP="005E33AF">
      <w:pPr>
        <w:spacing w:line="360" w:lineRule="auto"/>
        <w:ind w:firstLineChars="200" w:firstLine="420"/>
        <w:rPr>
          <w:szCs w:val="21"/>
        </w:rPr>
      </w:pPr>
      <w:r w:rsidRPr="00A7556A">
        <w:rPr>
          <w:szCs w:val="21"/>
        </w:rPr>
        <w:t>5</w:t>
      </w:r>
      <w:r w:rsidRPr="00A7556A">
        <w:rPr>
          <w:rFonts w:hAnsi="宋体"/>
          <w:szCs w:val="21"/>
        </w:rPr>
        <w:t>、本基金每日进行收益计算并分配时，每日收益支付方式只采用红利再投资</w:t>
      </w:r>
      <w:r w:rsidR="006E2D1E" w:rsidRPr="00A7556A">
        <w:rPr>
          <w:szCs w:val="21"/>
        </w:rPr>
        <w:t>（</w:t>
      </w:r>
      <w:r w:rsidRPr="00A7556A">
        <w:rPr>
          <w:rFonts w:hAnsi="宋体"/>
          <w:szCs w:val="21"/>
        </w:rPr>
        <w:t>即红利</w:t>
      </w:r>
      <w:proofErr w:type="gramStart"/>
      <w:r w:rsidRPr="00A7556A">
        <w:rPr>
          <w:rFonts w:hAnsi="宋体"/>
          <w:szCs w:val="21"/>
        </w:rPr>
        <w:t>转基金</w:t>
      </w:r>
      <w:proofErr w:type="gramEnd"/>
      <w:r w:rsidRPr="00A7556A">
        <w:rPr>
          <w:rFonts w:hAnsi="宋体"/>
          <w:szCs w:val="21"/>
        </w:rPr>
        <w:t>份额</w:t>
      </w:r>
      <w:r w:rsidR="006E2D1E" w:rsidRPr="00A7556A">
        <w:rPr>
          <w:szCs w:val="21"/>
        </w:rPr>
        <w:t>）</w:t>
      </w:r>
      <w:r w:rsidRPr="00A7556A">
        <w:rPr>
          <w:rFonts w:hAnsi="宋体"/>
          <w:szCs w:val="21"/>
        </w:rPr>
        <w:t>方式，投资人可通过赎回基金份额获得现金收益；若投资人在每日收益支付时，当日净收益大于零时，则增加投资者基金份额；若当日净收益等于零时，则保持投资者基金份额不变；基金管理人将采取必要措施尽量避免基金净收益小于零，若当日净收益小于零时，不缩减投资者基金份额，直至累计基金收益为正的工作日，方为投资者增加基金份额</w:t>
      </w:r>
      <w:r w:rsidRPr="00A7556A">
        <w:rPr>
          <w:rFonts w:hAnsi="宋体" w:hint="eastAsia"/>
          <w:szCs w:val="21"/>
        </w:rPr>
        <w:t>。</w:t>
      </w:r>
    </w:p>
    <w:p w:rsidR="00DC7E4D" w:rsidRPr="00A7556A" w:rsidRDefault="00C722FF" w:rsidP="00B755D8">
      <w:pPr>
        <w:spacing w:line="360" w:lineRule="auto"/>
        <w:ind w:right="28" w:firstLineChars="200" w:firstLine="420"/>
        <w:jc w:val="left"/>
        <w:rPr>
          <w:rFonts w:hAnsi="宋体"/>
          <w:color w:val="000000"/>
          <w:szCs w:val="21"/>
        </w:rPr>
      </w:pPr>
      <w:r w:rsidRPr="00A7556A">
        <w:rPr>
          <w:rFonts w:hAnsi="宋体"/>
          <w:color w:val="000000"/>
          <w:szCs w:val="21"/>
        </w:rPr>
        <w:t>6</w:t>
      </w:r>
      <w:r w:rsidRPr="00A7556A">
        <w:rPr>
          <w:rFonts w:hAnsi="宋体" w:hint="eastAsia"/>
          <w:color w:val="000000"/>
          <w:szCs w:val="21"/>
        </w:rPr>
        <w:t>、当日申购的基金份额自下一个工作日起，享有基金的收益分配权益；当日赎回的基金份额自下一个工作日起，不享有基金的收益分配权益</w:t>
      </w:r>
      <w:r w:rsidR="002A60C5" w:rsidRPr="00A7556A">
        <w:rPr>
          <w:rFonts w:hAnsi="宋体" w:hint="eastAsia"/>
          <w:color w:val="000000"/>
          <w:szCs w:val="21"/>
        </w:rPr>
        <w:t>。</w:t>
      </w:r>
    </w:p>
    <w:p w:rsidR="00DC7E4D" w:rsidRPr="00A7556A" w:rsidRDefault="00C722FF" w:rsidP="006805EC">
      <w:pPr>
        <w:spacing w:line="360" w:lineRule="auto"/>
        <w:ind w:right="28" w:firstLineChars="200" w:firstLine="420"/>
        <w:jc w:val="left"/>
        <w:rPr>
          <w:rFonts w:hAnsi="宋体"/>
          <w:color w:val="000000"/>
        </w:rPr>
      </w:pPr>
      <w:r w:rsidRPr="00A7556A">
        <w:rPr>
          <w:rFonts w:hAnsi="宋体"/>
          <w:color w:val="000000"/>
          <w:szCs w:val="21"/>
        </w:rPr>
        <w:t>7</w:t>
      </w:r>
      <w:r w:rsidRPr="00A7556A">
        <w:rPr>
          <w:rFonts w:hAnsi="宋体" w:hint="eastAsia"/>
          <w:color w:val="000000"/>
          <w:szCs w:val="21"/>
        </w:rPr>
        <w:t>、</w:t>
      </w:r>
      <w:r w:rsidRPr="00A7556A">
        <w:rPr>
          <w:rFonts w:hAnsi="宋体" w:hint="eastAsia"/>
          <w:color w:val="000000"/>
        </w:rPr>
        <w:t>法律法规或监管机构另有规定的从其规定。</w:t>
      </w:r>
    </w:p>
    <w:p w:rsidR="00DC7E4D" w:rsidRPr="00A7556A" w:rsidRDefault="00C722FF">
      <w:pPr>
        <w:spacing w:line="360" w:lineRule="auto"/>
        <w:ind w:right="28" w:firstLineChars="200" w:firstLine="420"/>
        <w:jc w:val="left"/>
        <w:rPr>
          <w:rFonts w:hAnsi="宋体"/>
          <w:color w:val="000000"/>
          <w:szCs w:val="21"/>
        </w:rPr>
      </w:pPr>
      <w:r w:rsidRPr="00A7556A">
        <w:rPr>
          <w:rFonts w:hAnsi="宋体"/>
          <w:color w:val="000000"/>
          <w:szCs w:val="21"/>
        </w:rPr>
        <w:t>在</w:t>
      </w:r>
      <w:r w:rsidR="00BF687A" w:rsidRPr="00A7556A">
        <w:rPr>
          <w:rFonts w:hAnsi="宋体" w:hint="eastAsia"/>
          <w:color w:val="000000"/>
          <w:szCs w:val="21"/>
        </w:rPr>
        <w:t>不违反</w:t>
      </w:r>
      <w:r w:rsidR="00BF687A" w:rsidRPr="00A7556A">
        <w:rPr>
          <w:rFonts w:hAnsi="宋体"/>
          <w:color w:val="000000"/>
          <w:szCs w:val="21"/>
        </w:rPr>
        <w:t>法律法规且</w:t>
      </w:r>
      <w:r w:rsidRPr="00A7556A">
        <w:rPr>
          <w:rFonts w:hAnsi="宋体"/>
          <w:color w:val="000000"/>
          <w:szCs w:val="21"/>
        </w:rPr>
        <w:t>对</w:t>
      </w:r>
      <w:r w:rsidR="00BF687A" w:rsidRPr="00A7556A">
        <w:rPr>
          <w:rFonts w:hAnsi="宋体" w:hint="eastAsia"/>
          <w:color w:val="000000"/>
          <w:szCs w:val="21"/>
        </w:rPr>
        <w:t>现有</w:t>
      </w:r>
      <w:r w:rsidR="00BF687A" w:rsidRPr="00A7556A">
        <w:rPr>
          <w:rFonts w:hAnsi="宋体"/>
          <w:color w:val="000000"/>
          <w:szCs w:val="21"/>
        </w:rPr>
        <w:t>基金份额</w:t>
      </w:r>
      <w:r w:rsidRPr="00A7556A">
        <w:rPr>
          <w:rFonts w:hAnsi="宋体"/>
          <w:color w:val="000000"/>
          <w:szCs w:val="21"/>
        </w:rPr>
        <w:t>持有人利益无实质不利影响的前提下，基金管理人、登记机构可对基金收益分配原则进行调整，不需召开基金份额持有人大会。</w:t>
      </w:r>
    </w:p>
    <w:p w:rsidR="00DC7E4D" w:rsidRPr="00A7556A" w:rsidRDefault="00C722FF" w:rsidP="006805EC">
      <w:pPr>
        <w:spacing w:line="360" w:lineRule="auto"/>
        <w:ind w:right="28" w:firstLineChars="200" w:firstLine="420"/>
        <w:jc w:val="left"/>
        <w:rPr>
          <w:rFonts w:hAnsi="宋体"/>
          <w:color w:val="000000"/>
        </w:rPr>
      </w:pPr>
      <w:r w:rsidRPr="00A7556A">
        <w:rPr>
          <w:rFonts w:hAnsi="宋体" w:hint="eastAsia"/>
          <w:color w:val="000000"/>
        </w:rPr>
        <w:t>（二）基金收益分配的时间和程序</w:t>
      </w:r>
    </w:p>
    <w:p w:rsidR="00DC7E4D" w:rsidRPr="00A7556A" w:rsidRDefault="00C722FF">
      <w:pPr>
        <w:spacing w:line="360" w:lineRule="auto"/>
        <w:ind w:right="28" w:firstLineChars="200" w:firstLine="420"/>
        <w:jc w:val="left"/>
        <w:rPr>
          <w:rFonts w:hAnsi="宋体"/>
          <w:color w:val="000000"/>
          <w:szCs w:val="21"/>
        </w:rPr>
      </w:pPr>
      <w:r w:rsidRPr="00A7556A">
        <w:rPr>
          <w:rFonts w:hAnsi="宋体" w:hint="eastAsia"/>
          <w:color w:val="000000"/>
          <w:szCs w:val="21"/>
        </w:rPr>
        <w:t>本基金每个工作日进行收益分配。每个开放日公告前一个开放日每万份基金净收益和</w:t>
      </w:r>
      <w:proofErr w:type="gramStart"/>
      <w:r w:rsidRPr="00A7556A">
        <w:rPr>
          <w:rFonts w:hAnsi="宋体"/>
          <w:color w:val="000000"/>
          <w:szCs w:val="21"/>
        </w:rPr>
        <w:t>7</w:t>
      </w:r>
      <w:r w:rsidRPr="00A7556A">
        <w:rPr>
          <w:rFonts w:hAnsi="宋体" w:hint="eastAsia"/>
          <w:color w:val="000000"/>
          <w:szCs w:val="21"/>
        </w:rPr>
        <w:t>日年化收益率</w:t>
      </w:r>
      <w:proofErr w:type="gramEnd"/>
      <w:r w:rsidRPr="00A7556A">
        <w:rPr>
          <w:rFonts w:hAnsi="宋体" w:hint="eastAsia"/>
          <w:color w:val="000000"/>
          <w:szCs w:val="21"/>
        </w:rPr>
        <w:t>。若遇法定节假日，应于节假日结束后第二个自然日，披露节假日期间的每万份基金净收益和节假日最后一日的</w:t>
      </w:r>
      <w:proofErr w:type="gramStart"/>
      <w:r w:rsidRPr="00A7556A">
        <w:rPr>
          <w:rFonts w:hAnsi="宋体"/>
          <w:color w:val="000000"/>
          <w:szCs w:val="21"/>
        </w:rPr>
        <w:t>7</w:t>
      </w:r>
      <w:r w:rsidRPr="00A7556A">
        <w:rPr>
          <w:rFonts w:hAnsi="宋体" w:hint="eastAsia"/>
          <w:color w:val="000000"/>
          <w:szCs w:val="21"/>
        </w:rPr>
        <w:t>日年化收益率</w:t>
      </w:r>
      <w:proofErr w:type="gramEnd"/>
      <w:r w:rsidRPr="00A7556A">
        <w:rPr>
          <w:rFonts w:hAnsi="宋体" w:hint="eastAsia"/>
          <w:color w:val="000000"/>
          <w:szCs w:val="21"/>
        </w:rPr>
        <w:t>，以及节假日后首个开放日的每万份基金净收益和</w:t>
      </w:r>
      <w:proofErr w:type="gramStart"/>
      <w:r w:rsidRPr="00A7556A">
        <w:rPr>
          <w:rFonts w:hAnsi="宋体"/>
          <w:color w:val="000000"/>
          <w:szCs w:val="21"/>
        </w:rPr>
        <w:t>7</w:t>
      </w:r>
      <w:r w:rsidRPr="00A7556A">
        <w:rPr>
          <w:rFonts w:hAnsi="宋体" w:hint="eastAsia"/>
          <w:color w:val="000000"/>
          <w:szCs w:val="21"/>
        </w:rPr>
        <w:t>日年化收益率</w:t>
      </w:r>
      <w:proofErr w:type="gramEnd"/>
      <w:r w:rsidRPr="00A7556A">
        <w:rPr>
          <w:rFonts w:hAnsi="宋体" w:hint="eastAsia"/>
          <w:color w:val="000000"/>
          <w:szCs w:val="21"/>
        </w:rPr>
        <w:t>。经中国证监会同意，可以适当延迟计算或公告。法律法规另有规定的，从其规定。</w:t>
      </w:r>
    </w:p>
    <w:p w:rsidR="00DC7E4D" w:rsidRPr="00A7556A" w:rsidRDefault="00C722FF" w:rsidP="00A368E3">
      <w:pPr>
        <w:pStyle w:val="2"/>
        <w:spacing w:beforeLines="50" w:afterLines="50" w:line="360" w:lineRule="auto"/>
        <w:ind w:firstLineChars="200" w:firstLine="422"/>
        <w:jc w:val="center"/>
        <w:rPr>
          <w:rFonts w:ascii="Times New Roman" w:hAnsi="宋体"/>
          <w:color w:val="000000"/>
          <w:sz w:val="21"/>
        </w:rPr>
      </w:pPr>
      <w:bookmarkStart w:id="99" w:name="_Toc432680745"/>
      <w:bookmarkStart w:id="100" w:name="_Toc124325894"/>
      <w:r w:rsidRPr="00A7556A">
        <w:rPr>
          <w:rFonts w:ascii="Times New Roman" w:hAnsi="宋体" w:hint="eastAsia"/>
          <w:color w:val="000000"/>
          <w:sz w:val="21"/>
        </w:rPr>
        <w:t>十、基金信息披露</w:t>
      </w:r>
      <w:bookmarkEnd w:id="99"/>
      <w:bookmarkEnd w:id="100"/>
    </w:p>
    <w:p w:rsidR="00DC7E4D" w:rsidRPr="00A7556A" w:rsidRDefault="00C722FF" w:rsidP="006805EC">
      <w:pPr>
        <w:spacing w:line="360" w:lineRule="auto"/>
        <w:ind w:right="28" w:firstLineChars="200" w:firstLine="420"/>
        <w:jc w:val="left"/>
        <w:rPr>
          <w:rFonts w:hAnsi="宋体"/>
          <w:color w:val="000000"/>
        </w:rPr>
      </w:pPr>
      <w:r w:rsidRPr="00A7556A">
        <w:rPr>
          <w:rFonts w:hAnsi="宋体" w:hint="eastAsia"/>
          <w:color w:val="000000"/>
        </w:rPr>
        <w:t>（一）保密义务</w:t>
      </w:r>
    </w:p>
    <w:p w:rsidR="00DC7E4D" w:rsidRPr="00A7556A" w:rsidRDefault="00C722FF" w:rsidP="006805EC">
      <w:pPr>
        <w:spacing w:line="360" w:lineRule="auto"/>
        <w:ind w:right="28" w:firstLineChars="200" w:firstLine="420"/>
        <w:jc w:val="left"/>
        <w:rPr>
          <w:rFonts w:hAnsi="宋体"/>
          <w:color w:val="000000"/>
        </w:rPr>
      </w:pPr>
      <w:r w:rsidRPr="00A7556A">
        <w:rPr>
          <w:rFonts w:hAnsi="宋体" w:hint="eastAsia"/>
          <w:color w:val="000000"/>
        </w:rPr>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rsidR="00DC7E4D" w:rsidRPr="00A7556A" w:rsidRDefault="00C722FF" w:rsidP="006805EC">
      <w:pPr>
        <w:spacing w:line="360" w:lineRule="auto"/>
        <w:ind w:right="28" w:firstLineChars="200" w:firstLine="420"/>
        <w:jc w:val="left"/>
        <w:rPr>
          <w:rFonts w:hAnsi="宋体"/>
          <w:color w:val="000000"/>
        </w:rPr>
      </w:pPr>
      <w:r w:rsidRPr="00A7556A">
        <w:rPr>
          <w:rFonts w:hAnsi="宋体"/>
          <w:color w:val="000000"/>
        </w:rPr>
        <w:t>1</w:t>
      </w:r>
      <w:r w:rsidRPr="00A7556A">
        <w:rPr>
          <w:rFonts w:hAnsi="宋体" w:hint="eastAsia"/>
          <w:color w:val="000000"/>
          <w:szCs w:val="21"/>
        </w:rPr>
        <w:t>、</w:t>
      </w:r>
      <w:r w:rsidRPr="00A7556A">
        <w:rPr>
          <w:rFonts w:hAnsi="宋体"/>
          <w:color w:val="000000"/>
        </w:rPr>
        <w:t>非因基金管理人和基金托管人的原因导致保密信息被披露、泄露或公开；</w:t>
      </w:r>
    </w:p>
    <w:p w:rsidR="00DC7E4D" w:rsidRPr="00A7556A" w:rsidRDefault="00C722FF" w:rsidP="006805EC">
      <w:pPr>
        <w:spacing w:line="360" w:lineRule="auto"/>
        <w:ind w:right="28" w:firstLineChars="200" w:firstLine="420"/>
        <w:jc w:val="left"/>
        <w:rPr>
          <w:rFonts w:hAnsi="宋体"/>
          <w:color w:val="000000"/>
        </w:rPr>
      </w:pPr>
      <w:r w:rsidRPr="00A7556A">
        <w:rPr>
          <w:rFonts w:hAnsi="宋体"/>
          <w:color w:val="000000"/>
        </w:rPr>
        <w:t>2</w:t>
      </w:r>
      <w:r w:rsidRPr="00A7556A">
        <w:rPr>
          <w:rFonts w:hAnsi="宋体" w:hint="eastAsia"/>
          <w:color w:val="000000"/>
          <w:szCs w:val="21"/>
        </w:rPr>
        <w:t>、</w:t>
      </w:r>
      <w:r w:rsidRPr="00A7556A">
        <w:rPr>
          <w:rFonts w:hAnsi="宋体"/>
          <w:color w:val="000000"/>
        </w:rPr>
        <w:t>基金管理人和基金托管人为遵守和服从法院判决或裁定、仲裁裁决或中国证监会等监管机构的命令、决定所做出的信息披露或公开。</w:t>
      </w:r>
    </w:p>
    <w:p w:rsidR="00DC7E4D" w:rsidRPr="00A7556A" w:rsidRDefault="00C722FF" w:rsidP="006805EC">
      <w:pPr>
        <w:spacing w:line="360" w:lineRule="auto"/>
        <w:ind w:right="28" w:firstLineChars="200" w:firstLine="420"/>
        <w:jc w:val="left"/>
        <w:rPr>
          <w:rFonts w:hAnsi="宋体"/>
          <w:color w:val="000000"/>
        </w:rPr>
      </w:pPr>
      <w:r w:rsidRPr="00A7556A">
        <w:rPr>
          <w:rFonts w:hAnsi="宋体" w:hint="eastAsia"/>
          <w:color w:val="000000"/>
        </w:rPr>
        <w:t>（二）信息披露的内容</w:t>
      </w:r>
    </w:p>
    <w:p w:rsidR="00DC7E4D" w:rsidRPr="00A7556A" w:rsidRDefault="00C722FF" w:rsidP="006805EC">
      <w:pPr>
        <w:spacing w:line="360" w:lineRule="auto"/>
        <w:ind w:right="28" w:firstLineChars="200" w:firstLine="420"/>
        <w:jc w:val="left"/>
        <w:rPr>
          <w:rFonts w:hAnsi="宋体"/>
          <w:color w:val="000000"/>
        </w:rPr>
      </w:pPr>
      <w:r w:rsidRPr="00A7556A">
        <w:rPr>
          <w:rFonts w:hAnsi="宋体" w:hint="eastAsia"/>
          <w:color w:val="000000"/>
        </w:rPr>
        <w:t>基金的信息披露内容主要包括基金招募说明书、《基金合同》、托管协议、基金份额发</w:t>
      </w:r>
      <w:r w:rsidRPr="00A7556A">
        <w:rPr>
          <w:rFonts w:hAnsi="宋体" w:hint="eastAsia"/>
          <w:color w:val="000000"/>
        </w:rPr>
        <w:lastRenderedPageBreak/>
        <w:t>售公告、《基金合同》生效公告、、基金资产净值、基金份额</w:t>
      </w:r>
      <w:r w:rsidRPr="00A7556A">
        <w:rPr>
          <w:rFonts w:hAnsi="宋体" w:hint="eastAsia"/>
          <w:color w:val="000000"/>
          <w:szCs w:val="21"/>
        </w:rPr>
        <w:t>的每万份</w:t>
      </w:r>
      <w:r w:rsidRPr="00A7556A">
        <w:rPr>
          <w:rFonts w:hAnsi="宋体" w:hint="eastAsia"/>
          <w:color w:val="000000"/>
        </w:rPr>
        <w:t>基金</w:t>
      </w:r>
      <w:r w:rsidRPr="00A7556A">
        <w:rPr>
          <w:rFonts w:hAnsi="宋体" w:hint="eastAsia"/>
          <w:color w:val="000000"/>
          <w:szCs w:val="21"/>
        </w:rPr>
        <w:t>净收益、</w:t>
      </w:r>
      <w:proofErr w:type="gramStart"/>
      <w:r w:rsidRPr="00A7556A">
        <w:rPr>
          <w:rFonts w:hAnsi="宋体"/>
          <w:color w:val="000000"/>
          <w:szCs w:val="21"/>
        </w:rPr>
        <w:t>7</w:t>
      </w:r>
      <w:r w:rsidRPr="00A7556A">
        <w:rPr>
          <w:rFonts w:hAnsi="宋体" w:hint="eastAsia"/>
          <w:color w:val="000000"/>
          <w:szCs w:val="21"/>
        </w:rPr>
        <w:t>日年化收益率</w:t>
      </w:r>
      <w:proofErr w:type="gramEnd"/>
      <w:r w:rsidRPr="00A7556A">
        <w:rPr>
          <w:rFonts w:hAnsi="宋体" w:hint="eastAsia"/>
          <w:color w:val="000000"/>
          <w:szCs w:val="21"/>
        </w:rPr>
        <w:t>、</w:t>
      </w:r>
      <w:r w:rsidRPr="00A7556A">
        <w:rPr>
          <w:rFonts w:hAnsi="宋体" w:hint="eastAsia"/>
          <w:color w:val="000000"/>
        </w:rPr>
        <w:t>、基金定期报告、包括基金年度报告、基金半年度报告和基金季度报告、临时报告、澄清公告、基金份额持有人大会决议、</w:t>
      </w:r>
      <w:r w:rsidR="00750AEB" w:rsidRPr="00A7556A">
        <w:rPr>
          <w:rFonts w:hAnsi="宋体" w:hint="eastAsia"/>
          <w:color w:val="000000"/>
        </w:rPr>
        <w:t>投资资产支持证券</w:t>
      </w:r>
      <w:r w:rsidR="00750AEB" w:rsidRPr="00A7556A">
        <w:rPr>
          <w:rFonts w:hAnsi="宋体"/>
          <w:color w:val="000000"/>
        </w:rPr>
        <w:t>的相关公告、</w:t>
      </w:r>
      <w:r w:rsidRPr="00A7556A">
        <w:rPr>
          <w:rFonts w:hAnsi="宋体" w:hint="eastAsia"/>
          <w:color w:val="000000"/>
        </w:rPr>
        <w:t>中国证监会规定的其他信息。基金年度报告需经具有从事证券相关业务资格的会计师事务所审计后，方可披露。</w:t>
      </w:r>
    </w:p>
    <w:p w:rsidR="00DC7E4D" w:rsidRPr="00A7556A" w:rsidRDefault="00C722FF" w:rsidP="006805EC">
      <w:pPr>
        <w:spacing w:line="360" w:lineRule="auto"/>
        <w:ind w:right="28" w:firstLineChars="200" w:firstLine="420"/>
        <w:jc w:val="left"/>
        <w:rPr>
          <w:rFonts w:hAnsi="宋体"/>
          <w:color w:val="000000"/>
        </w:rPr>
      </w:pPr>
      <w:r w:rsidRPr="00A7556A">
        <w:rPr>
          <w:rFonts w:hAnsi="宋体" w:hint="eastAsia"/>
          <w:color w:val="000000"/>
        </w:rPr>
        <w:t>（三）基金托管人和基金管理人在信息披露中的职责和信息披露程序</w:t>
      </w:r>
    </w:p>
    <w:p w:rsidR="00DC7E4D" w:rsidRPr="00A7556A" w:rsidRDefault="00C722FF" w:rsidP="006805EC">
      <w:pPr>
        <w:spacing w:line="360" w:lineRule="auto"/>
        <w:ind w:right="28" w:firstLineChars="200" w:firstLine="420"/>
        <w:jc w:val="left"/>
        <w:rPr>
          <w:rFonts w:hAnsi="宋体"/>
          <w:color w:val="000000"/>
        </w:rPr>
      </w:pPr>
      <w:r w:rsidRPr="00A7556A">
        <w:rPr>
          <w:rFonts w:hAnsi="宋体"/>
          <w:color w:val="000000"/>
        </w:rPr>
        <w:t>1</w:t>
      </w:r>
      <w:r w:rsidRPr="00A7556A">
        <w:rPr>
          <w:rFonts w:hAnsi="宋体" w:hint="eastAsia"/>
          <w:color w:val="000000"/>
          <w:szCs w:val="21"/>
        </w:rPr>
        <w:t>、</w:t>
      </w:r>
      <w:r w:rsidRPr="00A7556A">
        <w:rPr>
          <w:rFonts w:hAnsi="宋体"/>
          <w:color w:val="000000"/>
        </w:rPr>
        <w:t>职责</w:t>
      </w:r>
    </w:p>
    <w:p w:rsidR="00DC7E4D" w:rsidRPr="00A7556A" w:rsidRDefault="00C722FF" w:rsidP="006805EC">
      <w:pPr>
        <w:spacing w:line="360" w:lineRule="auto"/>
        <w:ind w:right="28" w:firstLineChars="200" w:firstLine="420"/>
        <w:jc w:val="left"/>
        <w:rPr>
          <w:rFonts w:hAnsi="宋体"/>
          <w:color w:val="000000"/>
        </w:rPr>
      </w:pPr>
      <w:r w:rsidRPr="00A7556A">
        <w:rPr>
          <w:rFonts w:hAnsi="宋体" w:hint="eastAsia"/>
          <w:color w:val="000000"/>
        </w:rPr>
        <w:t>基金托管人和基金管理人在信息披露过程中应以保护基金份额持有人利益为宗旨，诚实信用，严守秘密。基金管理人负责办理与基金有关的信息披露事宜，基金托管人应当按照相关法律法规和《基金合同》的约定，对于</w:t>
      </w:r>
      <w:r w:rsidRPr="00A7556A">
        <w:rPr>
          <w:rFonts w:hAnsi="宋体" w:hint="eastAsia"/>
          <w:color w:val="000000"/>
          <w:szCs w:val="21"/>
        </w:rPr>
        <w:t>本章第（二）条</w:t>
      </w:r>
      <w:r w:rsidRPr="00A7556A">
        <w:rPr>
          <w:rFonts w:hAnsi="宋体" w:hint="eastAsia"/>
          <w:color w:val="000000"/>
        </w:rPr>
        <w:t>的应由基金托管人复核的事项进行复核，基金托管人复核无误后，由基金管理人予以公布。</w:t>
      </w:r>
    </w:p>
    <w:p w:rsidR="00DC7E4D" w:rsidRPr="00A7556A" w:rsidRDefault="00C722FF" w:rsidP="006805EC">
      <w:pPr>
        <w:spacing w:line="360" w:lineRule="auto"/>
        <w:ind w:right="28" w:firstLineChars="200" w:firstLine="420"/>
        <w:jc w:val="left"/>
        <w:rPr>
          <w:rFonts w:hAnsi="宋体"/>
          <w:color w:val="000000"/>
        </w:rPr>
      </w:pPr>
      <w:r w:rsidRPr="00A7556A">
        <w:rPr>
          <w:rFonts w:hAnsi="宋体" w:hint="eastAsia"/>
          <w:color w:val="000000"/>
        </w:rPr>
        <w:t>对于不需要基金托管人</w:t>
      </w:r>
      <w:r w:rsidRPr="00A7556A">
        <w:rPr>
          <w:rFonts w:hAnsi="宋体" w:hint="eastAsia"/>
          <w:color w:val="000000"/>
          <w:szCs w:val="21"/>
        </w:rPr>
        <w:t>（</w:t>
      </w:r>
      <w:r w:rsidRPr="00A7556A">
        <w:rPr>
          <w:rFonts w:hAnsi="宋体"/>
          <w:color w:val="000000"/>
          <w:szCs w:val="21"/>
        </w:rPr>
        <w:t>或基金管理人</w:t>
      </w:r>
      <w:r w:rsidRPr="00A7556A">
        <w:rPr>
          <w:rFonts w:hAnsi="宋体" w:hint="eastAsia"/>
          <w:color w:val="000000"/>
          <w:szCs w:val="21"/>
        </w:rPr>
        <w:t>）</w:t>
      </w:r>
      <w:r w:rsidRPr="00A7556A">
        <w:rPr>
          <w:rFonts w:hAnsi="宋体" w:hint="eastAsia"/>
          <w:color w:val="000000"/>
        </w:rPr>
        <w:t>复核的信息，基金管理人</w:t>
      </w:r>
      <w:r w:rsidRPr="00A7556A">
        <w:rPr>
          <w:rFonts w:hAnsi="宋体" w:hint="eastAsia"/>
          <w:color w:val="000000"/>
          <w:szCs w:val="21"/>
        </w:rPr>
        <w:t>（</w:t>
      </w:r>
      <w:r w:rsidRPr="00A7556A">
        <w:rPr>
          <w:rFonts w:hAnsi="宋体"/>
          <w:color w:val="000000"/>
          <w:szCs w:val="21"/>
        </w:rPr>
        <w:t>或基金托管人</w:t>
      </w:r>
      <w:r w:rsidRPr="00A7556A">
        <w:rPr>
          <w:rFonts w:hAnsi="宋体" w:hint="eastAsia"/>
          <w:color w:val="000000"/>
          <w:szCs w:val="21"/>
        </w:rPr>
        <w:t>）</w:t>
      </w:r>
      <w:r w:rsidRPr="00A7556A">
        <w:rPr>
          <w:rFonts w:hAnsi="宋体" w:hint="eastAsia"/>
          <w:color w:val="000000"/>
        </w:rPr>
        <w:t>在公告前应告知基金托管人</w:t>
      </w:r>
      <w:r w:rsidRPr="00A7556A">
        <w:rPr>
          <w:rFonts w:hAnsi="宋体" w:hint="eastAsia"/>
          <w:color w:val="000000"/>
          <w:szCs w:val="21"/>
        </w:rPr>
        <w:t>（</w:t>
      </w:r>
      <w:r w:rsidRPr="00A7556A">
        <w:rPr>
          <w:rFonts w:hAnsi="宋体"/>
          <w:color w:val="000000"/>
          <w:szCs w:val="21"/>
        </w:rPr>
        <w:t>或基金管理人</w:t>
      </w:r>
      <w:r w:rsidRPr="00A7556A">
        <w:rPr>
          <w:rFonts w:hAnsi="宋体" w:hint="eastAsia"/>
          <w:color w:val="000000"/>
          <w:szCs w:val="21"/>
        </w:rPr>
        <w:t>）</w:t>
      </w:r>
      <w:r w:rsidRPr="00A7556A">
        <w:rPr>
          <w:rFonts w:hAnsi="宋体" w:hint="eastAsia"/>
          <w:color w:val="000000"/>
        </w:rPr>
        <w:t>。</w:t>
      </w:r>
    </w:p>
    <w:p w:rsidR="00DC7E4D" w:rsidRPr="00A7556A" w:rsidRDefault="00C722FF" w:rsidP="006805EC">
      <w:pPr>
        <w:spacing w:line="360" w:lineRule="auto"/>
        <w:ind w:right="28" w:firstLineChars="200" w:firstLine="420"/>
        <w:jc w:val="left"/>
        <w:rPr>
          <w:rFonts w:hAnsi="宋体"/>
          <w:color w:val="000000"/>
        </w:rPr>
      </w:pPr>
      <w:r w:rsidRPr="00A7556A">
        <w:rPr>
          <w:rFonts w:hAnsi="宋体" w:hint="eastAsia"/>
          <w:color w:val="000000"/>
        </w:rPr>
        <w:t>基金管理人和基金托管人应积极配合、互相监督，保证其履行按照法定方式和限时披露的义务。</w:t>
      </w:r>
    </w:p>
    <w:p w:rsidR="00DC7E4D" w:rsidRPr="00A7556A" w:rsidRDefault="00C722FF" w:rsidP="006805EC">
      <w:pPr>
        <w:spacing w:line="360" w:lineRule="auto"/>
        <w:ind w:right="28" w:firstLineChars="200" w:firstLine="420"/>
        <w:jc w:val="left"/>
        <w:rPr>
          <w:rFonts w:hAnsi="宋体"/>
          <w:color w:val="000000"/>
        </w:rPr>
      </w:pPr>
      <w:r w:rsidRPr="00A7556A">
        <w:rPr>
          <w:rFonts w:hAnsi="宋体" w:hint="eastAsia"/>
          <w:color w:val="000000"/>
        </w:rPr>
        <w:t>基金管理人应当在中国证监会规定的时间内，将应予披露的基金信息通过指定媒介披露。根据法律法规应由基金托管人公开披露的信息，基金托管人将通过指定媒介或基金托管人的互联网网站公开披露。</w:t>
      </w:r>
    </w:p>
    <w:p w:rsidR="00DC7E4D" w:rsidRPr="00A7556A" w:rsidRDefault="00C722FF" w:rsidP="006805EC">
      <w:pPr>
        <w:spacing w:line="360" w:lineRule="auto"/>
        <w:ind w:right="28" w:firstLineChars="200" w:firstLine="420"/>
        <w:jc w:val="left"/>
        <w:rPr>
          <w:rFonts w:hAnsi="宋体"/>
          <w:color w:val="000000"/>
        </w:rPr>
      </w:pPr>
      <w:r w:rsidRPr="00A7556A">
        <w:rPr>
          <w:rFonts w:hAnsi="宋体" w:hint="eastAsia"/>
          <w:color w:val="000000"/>
        </w:rPr>
        <w:t>当出现下述情况时，基金管理人和基金托管人可暂停或延迟披露基金相关信息：</w:t>
      </w:r>
    </w:p>
    <w:p w:rsidR="00DC7E4D" w:rsidRPr="00A7556A" w:rsidRDefault="00C722FF" w:rsidP="00B755D8">
      <w:pPr>
        <w:spacing w:line="360" w:lineRule="auto"/>
        <w:ind w:right="28" w:firstLineChars="200" w:firstLine="420"/>
        <w:jc w:val="left"/>
        <w:rPr>
          <w:rFonts w:hAnsi="宋体"/>
          <w:color w:val="000000"/>
        </w:rPr>
      </w:pPr>
      <w:r w:rsidRPr="00A7556A">
        <w:rPr>
          <w:rFonts w:hAnsi="宋体" w:hint="eastAsia"/>
          <w:color w:val="000000"/>
          <w:szCs w:val="21"/>
        </w:rPr>
        <w:t>（</w:t>
      </w:r>
      <w:r w:rsidRPr="00A7556A">
        <w:rPr>
          <w:rFonts w:hAnsi="宋体"/>
          <w:color w:val="000000"/>
        </w:rPr>
        <w:t>1</w:t>
      </w:r>
      <w:r w:rsidRPr="00A7556A">
        <w:rPr>
          <w:rFonts w:hAnsi="宋体" w:hint="eastAsia"/>
          <w:color w:val="000000"/>
          <w:szCs w:val="21"/>
        </w:rPr>
        <w:t>）</w:t>
      </w:r>
      <w:r w:rsidRPr="00A7556A">
        <w:rPr>
          <w:rFonts w:hAnsi="宋体"/>
          <w:color w:val="000000"/>
        </w:rPr>
        <w:t>不可抗力；</w:t>
      </w:r>
    </w:p>
    <w:p w:rsidR="00DC7E4D" w:rsidRPr="00A7556A" w:rsidRDefault="00C722FF" w:rsidP="00B755D8">
      <w:pPr>
        <w:spacing w:line="360" w:lineRule="auto"/>
        <w:ind w:right="28" w:firstLineChars="200" w:firstLine="420"/>
        <w:jc w:val="left"/>
        <w:rPr>
          <w:rFonts w:hAnsi="宋体"/>
          <w:color w:val="000000"/>
        </w:rPr>
      </w:pPr>
      <w:r w:rsidRPr="00A7556A">
        <w:rPr>
          <w:rFonts w:hAnsi="宋体" w:hint="eastAsia"/>
          <w:color w:val="000000"/>
          <w:szCs w:val="21"/>
        </w:rPr>
        <w:t>（</w:t>
      </w:r>
      <w:r w:rsidRPr="00A7556A">
        <w:rPr>
          <w:rFonts w:hAnsi="宋体"/>
          <w:color w:val="000000"/>
        </w:rPr>
        <w:t>2</w:t>
      </w:r>
      <w:r w:rsidRPr="00A7556A">
        <w:rPr>
          <w:rFonts w:hAnsi="宋体" w:hint="eastAsia"/>
          <w:color w:val="000000"/>
          <w:szCs w:val="21"/>
        </w:rPr>
        <w:t>）</w:t>
      </w:r>
      <w:r w:rsidRPr="00A7556A">
        <w:rPr>
          <w:rFonts w:hAnsi="宋体"/>
          <w:color w:val="000000"/>
        </w:rPr>
        <w:t>基金投资所涉及的证券交易市场遇法定节假日或因其他原因暂停营业时；</w:t>
      </w:r>
    </w:p>
    <w:p w:rsidR="00DC7E4D" w:rsidRPr="00A7556A" w:rsidRDefault="00C722FF" w:rsidP="00B755D8">
      <w:pPr>
        <w:spacing w:line="360" w:lineRule="auto"/>
        <w:ind w:right="28" w:firstLineChars="200" w:firstLine="420"/>
        <w:jc w:val="left"/>
        <w:rPr>
          <w:rFonts w:hAnsi="宋体"/>
          <w:color w:val="000000"/>
        </w:rPr>
      </w:pPr>
      <w:r w:rsidRPr="00A7556A">
        <w:rPr>
          <w:rFonts w:hAnsi="宋体" w:hint="eastAsia"/>
          <w:color w:val="000000"/>
          <w:szCs w:val="21"/>
        </w:rPr>
        <w:t>（</w:t>
      </w:r>
      <w:r w:rsidRPr="00A7556A">
        <w:rPr>
          <w:rFonts w:hAnsi="宋体"/>
          <w:color w:val="000000"/>
        </w:rPr>
        <w:t>3</w:t>
      </w:r>
      <w:r w:rsidRPr="00A7556A">
        <w:rPr>
          <w:rFonts w:hAnsi="宋体" w:hint="eastAsia"/>
          <w:color w:val="000000"/>
          <w:szCs w:val="21"/>
        </w:rPr>
        <w:t>）</w:t>
      </w:r>
      <w:r w:rsidRPr="00A7556A">
        <w:rPr>
          <w:rFonts w:hAnsi="宋体"/>
          <w:color w:val="000000"/>
        </w:rPr>
        <w:t>出现基金管理人认为属于会导致基金管理人不能出售或评估基金资产的紧急事故的任何情况；</w:t>
      </w:r>
    </w:p>
    <w:p w:rsidR="00DC7E4D" w:rsidRPr="00A7556A" w:rsidRDefault="00C722FF" w:rsidP="00B755D8">
      <w:pPr>
        <w:spacing w:line="360" w:lineRule="auto"/>
        <w:ind w:right="28" w:firstLineChars="200" w:firstLine="420"/>
        <w:jc w:val="left"/>
        <w:rPr>
          <w:rFonts w:hAnsi="宋体"/>
          <w:color w:val="000000"/>
        </w:rPr>
      </w:pPr>
      <w:r w:rsidRPr="00A7556A">
        <w:rPr>
          <w:rFonts w:hAnsi="宋体" w:hint="eastAsia"/>
          <w:color w:val="000000"/>
          <w:szCs w:val="21"/>
        </w:rPr>
        <w:t>（</w:t>
      </w:r>
      <w:r w:rsidRPr="00A7556A">
        <w:rPr>
          <w:rFonts w:hAnsi="宋体"/>
          <w:color w:val="000000"/>
        </w:rPr>
        <w:t>4</w:t>
      </w:r>
      <w:r w:rsidRPr="00A7556A">
        <w:rPr>
          <w:rFonts w:hAnsi="宋体" w:hint="eastAsia"/>
          <w:color w:val="000000"/>
          <w:szCs w:val="21"/>
        </w:rPr>
        <w:t>）</w:t>
      </w:r>
      <w:r w:rsidRPr="00A7556A">
        <w:rPr>
          <w:rFonts w:hAnsi="宋体"/>
          <w:color w:val="000000"/>
        </w:rPr>
        <w:t>法律法规、《基金合同》或中国证监会规定的情况。</w:t>
      </w:r>
    </w:p>
    <w:p w:rsidR="00DC7E4D" w:rsidRPr="00A7556A" w:rsidRDefault="00C722FF" w:rsidP="006805EC">
      <w:pPr>
        <w:spacing w:line="360" w:lineRule="auto"/>
        <w:ind w:right="28" w:firstLineChars="200" w:firstLine="420"/>
        <w:jc w:val="left"/>
        <w:rPr>
          <w:rFonts w:hAnsi="宋体"/>
          <w:color w:val="000000"/>
        </w:rPr>
      </w:pPr>
      <w:r w:rsidRPr="00A7556A">
        <w:rPr>
          <w:rFonts w:hAnsi="宋体"/>
          <w:color w:val="000000"/>
        </w:rPr>
        <w:t>2</w:t>
      </w:r>
      <w:r w:rsidRPr="00A7556A">
        <w:rPr>
          <w:rFonts w:hAnsi="宋体" w:hint="eastAsia"/>
          <w:color w:val="000000"/>
          <w:szCs w:val="21"/>
        </w:rPr>
        <w:t>、</w:t>
      </w:r>
      <w:r w:rsidRPr="00A7556A">
        <w:rPr>
          <w:rFonts w:hAnsi="宋体"/>
          <w:color w:val="000000"/>
        </w:rPr>
        <w:t>程序</w:t>
      </w:r>
    </w:p>
    <w:p w:rsidR="00DC7E4D" w:rsidRPr="00A7556A" w:rsidRDefault="00C722FF" w:rsidP="006805EC">
      <w:pPr>
        <w:spacing w:line="360" w:lineRule="auto"/>
        <w:ind w:right="28" w:firstLineChars="200" w:firstLine="420"/>
        <w:jc w:val="left"/>
        <w:rPr>
          <w:rFonts w:hAnsi="宋体"/>
          <w:color w:val="000000"/>
        </w:rPr>
      </w:pPr>
      <w:r w:rsidRPr="00A7556A">
        <w:rPr>
          <w:rFonts w:hAnsi="宋体" w:hint="eastAsia"/>
          <w:color w:val="000000"/>
        </w:rPr>
        <w:t>按有关规定须经基金托管人复核的信息披露文件，由基金管理人起草、并经基金托管人复核后由基金管理人公告。发生《基金合同》中规定需要披露的事项时，按《基金合同》规定公布。</w:t>
      </w:r>
    </w:p>
    <w:p w:rsidR="00DC7E4D" w:rsidRPr="00A7556A" w:rsidRDefault="00C722FF" w:rsidP="006805EC">
      <w:pPr>
        <w:spacing w:line="360" w:lineRule="auto"/>
        <w:ind w:right="28" w:firstLineChars="200" w:firstLine="420"/>
        <w:jc w:val="left"/>
        <w:rPr>
          <w:rFonts w:hAnsi="宋体"/>
          <w:color w:val="000000"/>
        </w:rPr>
      </w:pPr>
      <w:r w:rsidRPr="00A7556A">
        <w:rPr>
          <w:rFonts w:hAnsi="宋体"/>
          <w:color w:val="000000"/>
        </w:rPr>
        <w:t>3</w:t>
      </w:r>
      <w:r w:rsidRPr="00A7556A">
        <w:rPr>
          <w:rFonts w:hAnsi="宋体" w:hint="eastAsia"/>
          <w:color w:val="000000"/>
          <w:szCs w:val="21"/>
        </w:rPr>
        <w:t>、</w:t>
      </w:r>
      <w:r w:rsidRPr="00A7556A">
        <w:rPr>
          <w:rFonts w:hAnsi="宋体"/>
          <w:color w:val="000000"/>
        </w:rPr>
        <w:t>信息文本的存放</w:t>
      </w:r>
    </w:p>
    <w:p w:rsidR="00DC7E4D" w:rsidRPr="00A7556A" w:rsidRDefault="00C722FF" w:rsidP="006805EC">
      <w:pPr>
        <w:spacing w:line="360" w:lineRule="auto"/>
        <w:ind w:right="28" w:firstLineChars="200" w:firstLine="420"/>
        <w:jc w:val="left"/>
        <w:rPr>
          <w:rFonts w:hAnsi="宋体"/>
          <w:color w:val="000000"/>
        </w:rPr>
      </w:pPr>
      <w:r w:rsidRPr="00A7556A">
        <w:rPr>
          <w:rFonts w:hAnsi="宋体" w:hint="eastAsia"/>
          <w:color w:val="000000"/>
        </w:rPr>
        <w:t>予以披露的信息文本，存放在基金管理人</w:t>
      </w:r>
      <w:r w:rsidRPr="00A7556A">
        <w:rPr>
          <w:rFonts w:hAnsi="宋体"/>
          <w:color w:val="000000"/>
        </w:rPr>
        <w:t>/</w:t>
      </w:r>
      <w:r w:rsidRPr="00A7556A">
        <w:rPr>
          <w:rFonts w:hAnsi="宋体"/>
          <w:color w:val="000000"/>
        </w:rPr>
        <w:t>基金托管人处，投资者可以免费查阅。在支</w:t>
      </w:r>
      <w:r w:rsidRPr="00A7556A">
        <w:rPr>
          <w:rFonts w:hAnsi="宋体"/>
          <w:color w:val="000000"/>
        </w:rPr>
        <w:lastRenderedPageBreak/>
        <w:t>付工本费后可在合理时间获得上述文件的复制件或复印件。基金管理人和基金托管人应保证文本的内容与所公告的内容完全一致。</w:t>
      </w:r>
    </w:p>
    <w:p w:rsidR="00DC7E4D" w:rsidRPr="00A7556A" w:rsidRDefault="00C722FF" w:rsidP="00A368E3">
      <w:pPr>
        <w:pStyle w:val="2"/>
        <w:spacing w:beforeLines="50" w:afterLines="50" w:line="360" w:lineRule="auto"/>
        <w:ind w:firstLineChars="200" w:firstLine="422"/>
        <w:jc w:val="center"/>
        <w:rPr>
          <w:rFonts w:ascii="Times New Roman" w:hAnsi="宋体"/>
          <w:color w:val="000000"/>
          <w:sz w:val="21"/>
        </w:rPr>
      </w:pPr>
      <w:bookmarkStart w:id="101" w:name="_Toc432680746"/>
      <w:bookmarkStart w:id="102" w:name="_Toc124325895"/>
      <w:r w:rsidRPr="00A7556A">
        <w:rPr>
          <w:rFonts w:ascii="Times New Roman" w:hAnsi="宋体" w:hint="eastAsia"/>
          <w:color w:val="000000"/>
          <w:sz w:val="21"/>
        </w:rPr>
        <w:t>十一、基金费用</w:t>
      </w:r>
      <w:bookmarkEnd w:id="101"/>
      <w:bookmarkEnd w:id="102"/>
    </w:p>
    <w:p w:rsidR="00DC7E4D" w:rsidRPr="00A7556A" w:rsidRDefault="00C722FF" w:rsidP="006805EC">
      <w:pPr>
        <w:spacing w:line="360" w:lineRule="auto"/>
        <w:ind w:right="28" w:firstLineChars="200" w:firstLine="420"/>
        <w:jc w:val="left"/>
        <w:rPr>
          <w:rFonts w:hAnsi="宋体"/>
          <w:color w:val="000000"/>
        </w:rPr>
      </w:pPr>
      <w:r w:rsidRPr="00A7556A">
        <w:rPr>
          <w:rFonts w:hAnsi="宋体" w:hint="eastAsia"/>
          <w:color w:val="000000"/>
        </w:rPr>
        <w:t>（一）基金管理费的计提比例和计提方法</w:t>
      </w:r>
    </w:p>
    <w:p w:rsidR="00DC7E4D" w:rsidRPr="00A7556A" w:rsidRDefault="00C722FF" w:rsidP="006805EC">
      <w:pPr>
        <w:spacing w:line="360" w:lineRule="auto"/>
        <w:ind w:right="28" w:firstLineChars="200" w:firstLine="420"/>
        <w:jc w:val="left"/>
        <w:rPr>
          <w:rFonts w:hAnsi="宋体"/>
          <w:color w:val="000000"/>
        </w:rPr>
      </w:pPr>
      <w:r w:rsidRPr="00A7556A">
        <w:rPr>
          <w:rFonts w:hAnsi="宋体" w:hint="eastAsia"/>
          <w:color w:val="000000"/>
        </w:rPr>
        <w:t>本基金的管理费按前一日基金资产净值的</w:t>
      </w:r>
      <w:r w:rsidRPr="00A7556A">
        <w:rPr>
          <w:rFonts w:hAnsi="宋体"/>
          <w:color w:val="000000"/>
          <w:szCs w:val="21"/>
        </w:rPr>
        <w:t>0.15</w:t>
      </w:r>
      <w:r w:rsidRPr="00A7556A">
        <w:rPr>
          <w:rFonts w:hAnsi="宋体"/>
          <w:color w:val="000000"/>
        </w:rPr>
        <w:t>%</w:t>
      </w:r>
      <w:r w:rsidRPr="00A7556A">
        <w:rPr>
          <w:rFonts w:hAnsi="宋体"/>
          <w:color w:val="000000"/>
        </w:rPr>
        <w:t>年费率计提。管理费的计算方法如下：</w:t>
      </w:r>
    </w:p>
    <w:p w:rsidR="00DC7E4D" w:rsidRPr="00A7556A" w:rsidRDefault="00C722FF" w:rsidP="006805EC">
      <w:pPr>
        <w:spacing w:line="360" w:lineRule="auto"/>
        <w:ind w:right="28" w:firstLineChars="200" w:firstLine="420"/>
        <w:jc w:val="left"/>
        <w:rPr>
          <w:rFonts w:hAnsi="宋体"/>
          <w:color w:val="000000"/>
        </w:rPr>
      </w:pPr>
      <w:r w:rsidRPr="00A7556A">
        <w:rPr>
          <w:rFonts w:hAnsi="宋体"/>
          <w:color w:val="000000"/>
        </w:rPr>
        <w:t>H</w:t>
      </w:r>
      <w:r w:rsidRPr="00A7556A">
        <w:rPr>
          <w:rFonts w:hAnsi="宋体"/>
          <w:color w:val="000000"/>
        </w:rPr>
        <w:t>＝</w:t>
      </w:r>
      <w:r w:rsidRPr="00A7556A">
        <w:rPr>
          <w:rFonts w:hAnsi="宋体"/>
          <w:color w:val="000000"/>
        </w:rPr>
        <w:t>E</w:t>
      </w:r>
      <w:r w:rsidRPr="00A7556A">
        <w:rPr>
          <w:color w:val="000000"/>
        </w:rPr>
        <w:t>×</w:t>
      </w:r>
      <w:r w:rsidRPr="00A7556A">
        <w:rPr>
          <w:rFonts w:hAnsi="宋体"/>
          <w:color w:val="000000"/>
        </w:rPr>
        <w:t>年管理费率</w:t>
      </w:r>
      <w:r w:rsidRPr="00A7556A">
        <w:rPr>
          <w:color w:val="000000"/>
        </w:rPr>
        <w:t>÷</w:t>
      </w:r>
      <w:r w:rsidRPr="00A7556A">
        <w:rPr>
          <w:rFonts w:hAnsi="宋体"/>
          <w:color w:val="000000"/>
        </w:rPr>
        <w:t>当年天数</w:t>
      </w:r>
    </w:p>
    <w:p w:rsidR="00DC7E4D" w:rsidRPr="00A7556A" w:rsidRDefault="00C722FF" w:rsidP="006805EC">
      <w:pPr>
        <w:spacing w:line="360" w:lineRule="auto"/>
        <w:ind w:right="28" w:firstLineChars="200" w:firstLine="420"/>
        <w:jc w:val="left"/>
        <w:rPr>
          <w:rFonts w:hAnsi="宋体"/>
          <w:color w:val="000000"/>
        </w:rPr>
      </w:pPr>
      <w:r w:rsidRPr="00A7556A">
        <w:rPr>
          <w:rFonts w:hAnsi="宋体"/>
          <w:color w:val="000000"/>
        </w:rPr>
        <w:t>H</w:t>
      </w:r>
      <w:r w:rsidRPr="00A7556A">
        <w:rPr>
          <w:rFonts w:hAnsi="宋体"/>
          <w:color w:val="000000"/>
        </w:rPr>
        <w:t>为每日应计提的基金管理费</w:t>
      </w:r>
    </w:p>
    <w:p w:rsidR="00DC7E4D" w:rsidRPr="00A7556A" w:rsidRDefault="00C722FF" w:rsidP="006805EC">
      <w:pPr>
        <w:spacing w:line="360" w:lineRule="auto"/>
        <w:ind w:right="28" w:firstLineChars="200" w:firstLine="420"/>
        <w:jc w:val="left"/>
        <w:rPr>
          <w:rFonts w:hAnsi="宋体"/>
          <w:color w:val="000000"/>
        </w:rPr>
      </w:pPr>
      <w:r w:rsidRPr="00A7556A">
        <w:rPr>
          <w:rFonts w:hAnsi="宋体"/>
          <w:color w:val="000000"/>
        </w:rPr>
        <w:t>E</w:t>
      </w:r>
      <w:r w:rsidRPr="00A7556A">
        <w:rPr>
          <w:rFonts w:hAnsi="宋体"/>
          <w:color w:val="000000"/>
        </w:rPr>
        <w:t>为前一日的基金资产净值</w:t>
      </w:r>
    </w:p>
    <w:p w:rsidR="00DC7E4D" w:rsidRPr="00A7556A" w:rsidRDefault="00C722FF" w:rsidP="006805EC">
      <w:pPr>
        <w:spacing w:line="360" w:lineRule="auto"/>
        <w:ind w:right="28" w:firstLineChars="200" w:firstLine="420"/>
        <w:jc w:val="left"/>
        <w:rPr>
          <w:rFonts w:hAnsi="宋体"/>
          <w:color w:val="000000"/>
        </w:rPr>
      </w:pPr>
      <w:r w:rsidRPr="00A7556A">
        <w:rPr>
          <w:rFonts w:hAnsi="宋体" w:hint="eastAsia"/>
          <w:color w:val="000000"/>
        </w:rPr>
        <w:t>（二）基金托管费的计提比例和计提方法</w:t>
      </w:r>
    </w:p>
    <w:p w:rsidR="00DC7E4D" w:rsidRPr="00A7556A" w:rsidRDefault="00C722FF" w:rsidP="006805EC">
      <w:pPr>
        <w:spacing w:line="360" w:lineRule="auto"/>
        <w:ind w:right="28" w:firstLineChars="200" w:firstLine="420"/>
        <w:jc w:val="left"/>
        <w:rPr>
          <w:rFonts w:hAnsi="宋体"/>
          <w:color w:val="000000"/>
        </w:rPr>
      </w:pPr>
      <w:r w:rsidRPr="00A7556A">
        <w:rPr>
          <w:rFonts w:hAnsi="宋体" w:hint="eastAsia"/>
          <w:color w:val="000000"/>
        </w:rPr>
        <w:t>本基金的托管费按前一日基金资产净值的</w:t>
      </w:r>
      <w:r w:rsidRPr="00A7556A">
        <w:rPr>
          <w:rFonts w:hAnsi="宋体"/>
          <w:color w:val="000000"/>
          <w:szCs w:val="21"/>
        </w:rPr>
        <w:t>0.05</w:t>
      </w:r>
      <w:r w:rsidRPr="00A7556A">
        <w:rPr>
          <w:rFonts w:hAnsi="宋体"/>
          <w:color w:val="000000"/>
        </w:rPr>
        <w:t>%</w:t>
      </w:r>
      <w:r w:rsidRPr="00A7556A">
        <w:rPr>
          <w:rFonts w:hAnsi="宋体"/>
          <w:color w:val="000000"/>
        </w:rPr>
        <w:t>年费率计提。托管费的计算方法如下：</w:t>
      </w:r>
    </w:p>
    <w:p w:rsidR="00DC7E4D" w:rsidRPr="00A7556A" w:rsidRDefault="00C722FF" w:rsidP="006805EC">
      <w:pPr>
        <w:spacing w:line="360" w:lineRule="auto"/>
        <w:ind w:right="28" w:firstLineChars="200" w:firstLine="420"/>
        <w:jc w:val="left"/>
        <w:rPr>
          <w:rFonts w:hAnsi="宋体"/>
          <w:color w:val="000000"/>
        </w:rPr>
      </w:pPr>
      <w:r w:rsidRPr="00A7556A">
        <w:rPr>
          <w:rFonts w:hAnsi="宋体"/>
          <w:color w:val="000000"/>
        </w:rPr>
        <w:t>H</w:t>
      </w:r>
      <w:r w:rsidRPr="00A7556A">
        <w:rPr>
          <w:rFonts w:hAnsi="宋体"/>
          <w:color w:val="000000"/>
        </w:rPr>
        <w:t>＝</w:t>
      </w:r>
      <w:r w:rsidRPr="00A7556A">
        <w:rPr>
          <w:rFonts w:hAnsi="宋体"/>
          <w:color w:val="000000"/>
        </w:rPr>
        <w:t>E</w:t>
      </w:r>
      <w:r w:rsidRPr="00A7556A">
        <w:rPr>
          <w:color w:val="000000"/>
        </w:rPr>
        <w:t>×</w:t>
      </w:r>
      <w:r w:rsidRPr="00A7556A">
        <w:rPr>
          <w:color w:val="000000"/>
        </w:rPr>
        <w:t>年托管费率</w:t>
      </w:r>
      <w:r w:rsidRPr="00A7556A">
        <w:rPr>
          <w:color w:val="000000"/>
        </w:rPr>
        <w:t>÷</w:t>
      </w:r>
      <w:r w:rsidRPr="00A7556A">
        <w:rPr>
          <w:rFonts w:hAnsi="宋体"/>
          <w:color w:val="000000"/>
        </w:rPr>
        <w:t>当年天数</w:t>
      </w:r>
    </w:p>
    <w:p w:rsidR="00DC7E4D" w:rsidRPr="00A7556A" w:rsidRDefault="00C722FF" w:rsidP="006805EC">
      <w:pPr>
        <w:spacing w:line="360" w:lineRule="auto"/>
        <w:ind w:right="28" w:firstLineChars="200" w:firstLine="420"/>
        <w:jc w:val="left"/>
        <w:rPr>
          <w:rFonts w:hAnsi="宋体"/>
          <w:color w:val="000000"/>
        </w:rPr>
      </w:pPr>
      <w:r w:rsidRPr="00A7556A">
        <w:rPr>
          <w:rFonts w:hAnsi="宋体"/>
          <w:color w:val="000000"/>
        </w:rPr>
        <w:t>H</w:t>
      </w:r>
      <w:r w:rsidRPr="00A7556A">
        <w:rPr>
          <w:rFonts w:hAnsi="宋体"/>
          <w:color w:val="000000"/>
        </w:rPr>
        <w:t>为每日应计提的基金托管费</w:t>
      </w:r>
    </w:p>
    <w:p w:rsidR="00DC7E4D" w:rsidRPr="00A7556A" w:rsidRDefault="00C722FF" w:rsidP="006805EC">
      <w:pPr>
        <w:spacing w:line="360" w:lineRule="auto"/>
        <w:ind w:right="28" w:firstLineChars="200" w:firstLine="420"/>
        <w:jc w:val="left"/>
        <w:rPr>
          <w:rFonts w:hAnsi="宋体"/>
          <w:color w:val="000000"/>
        </w:rPr>
      </w:pPr>
      <w:r w:rsidRPr="00A7556A">
        <w:rPr>
          <w:rFonts w:hAnsi="宋体"/>
          <w:color w:val="000000"/>
        </w:rPr>
        <w:t>E</w:t>
      </w:r>
      <w:r w:rsidRPr="00A7556A">
        <w:rPr>
          <w:rFonts w:hAnsi="宋体"/>
          <w:color w:val="000000"/>
        </w:rPr>
        <w:t>为前一日的基金资产净值</w:t>
      </w:r>
    </w:p>
    <w:p w:rsidR="00DC7E4D" w:rsidRPr="00A7556A" w:rsidRDefault="00C722FF" w:rsidP="006805EC">
      <w:pPr>
        <w:spacing w:line="360" w:lineRule="auto"/>
        <w:ind w:right="28" w:firstLineChars="200" w:firstLine="420"/>
        <w:jc w:val="left"/>
        <w:rPr>
          <w:rFonts w:hAnsi="宋体"/>
          <w:color w:val="000000"/>
          <w:szCs w:val="21"/>
        </w:rPr>
      </w:pPr>
      <w:r w:rsidRPr="00A7556A">
        <w:rPr>
          <w:rFonts w:hAnsi="宋体" w:hint="eastAsia"/>
          <w:color w:val="000000"/>
        </w:rPr>
        <w:t>（三）</w:t>
      </w:r>
      <w:r w:rsidRPr="00A7556A">
        <w:rPr>
          <w:rFonts w:hAnsi="宋体" w:hint="eastAsia"/>
          <w:color w:val="000000"/>
          <w:szCs w:val="21"/>
        </w:rPr>
        <w:t>基金的销售服务费的计提比例和计提方法</w:t>
      </w:r>
    </w:p>
    <w:p w:rsidR="00DC7E4D" w:rsidRPr="00A7556A" w:rsidRDefault="00C722FF">
      <w:pPr>
        <w:spacing w:line="360" w:lineRule="auto"/>
        <w:ind w:right="28" w:firstLineChars="200" w:firstLine="420"/>
        <w:jc w:val="left"/>
        <w:rPr>
          <w:rFonts w:hAnsi="宋体"/>
          <w:color w:val="000000"/>
          <w:szCs w:val="21"/>
        </w:rPr>
      </w:pPr>
      <w:r w:rsidRPr="00A7556A">
        <w:rPr>
          <w:rFonts w:hAnsi="宋体" w:hint="eastAsia"/>
          <w:color w:val="000000"/>
          <w:szCs w:val="21"/>
        </w:rPr>
        <w:t>本基金</w:t>
      </w:r>
      <w:r w:rsidRPr="00A7556A">
        <w:rPr>
          <w:rFonts w:hAnsi="宋体"/>
          <w:color w:val="000000"/>
          <w:szCs w:val="21"/>
        </w:rPr>
        <w:t>A</w:t>
      </w:r>
      <w:r w:rsidRPr="00A7556A">
        <w:rPr>
          <w:rFonts w:hAnsi="宋体" w:hint="eastAsia"/>
          <w:color w:val="000000"/>
          <w:szCs w:val="21"/>
        </w:rPr>
        <w:t>类基金份额的年销售服务费率为</w:t>
      </w:r>
      <w:r w:rsidRPr="00A7556A">
        <w:rPr>
          <w:rFonts w:hAnsi="宋体"/>
          <w:color w:val="000000"/>
          <w:szCs w:val="21"/>
        </w:rPr>
        <w:t>0.25%</w:t>
      </w:r>
      <w:r w:rsidRPr="00A7556A">
        <w:rPr>
          <w:rFonts w:hAnsi="宋体" w:hint="eastAsia"/>
          <w:color w:val="000000"/>
          <w:szCs w:val="21"/>
        </w:rPr>
        <w:t>，对于由</w:t>
      </w:r>
      <w:r w:rsidRPr="00A7556A">
        <w:rPr>
          <w:rFonts w:hAnsi="宋体"/>
          <w:color w:val="000000"/>
          <w:szCs w:val="21"/>
        </w:rPr>
        <w:t>B</w:t>
      </w:r>
      <w:r w:rsidRPr="00A7556A">
        <w:rPr>
          <w:rFonts w:hAnsi="宋体" w:hint="eastAsia"/>
          <w:color w:val="000000"/>
          <w:szCs w:val="21"/>
        </w:rPr>
        <w:t>类降级为</w:t>
      </w:r>
      <w:r w:rsidRPr="00A7556A">
        <w:rPr>
          <w:rFonts w:hAnsi="宋体"/>
          <w:color w:val="000000"/>
          <w:szCs w:val="21"/>
        </w:rPr>
        <w:t>A</w:t>
      </w:r>
      <w:r w:rsidRPr="00A7556A">
        <w:rPr>
          <w:rFonts w:hAnsi="宋体" w:hint="eastAsia"/>
          <w:color w:val="000000"/>
          <w:szCs w:val="21"/>
        </w:rPr>
        <w:t>类的基金份额持有人，年销售服务费率应自其降级后的下一个工作日起适用</w:t>
      </w:r>
      <w:r w:rsidRPr="00A7556A">
        <w:rPr>
          <w:rFonts w:hAnsi="宋体"/>
          <w:color w:val="000000"/>
          <w:szCs w:val="21"/>
        </w:rPr>
        <w:t>A</w:t>
      </w:r>
      <w:r w:rsidRPr="00A7556A">
        <w:rPr>
          <w:rFonts w:hAnsi="宋体" w:hint="eastAsia"/>
          <w:color w:val="000000"/>
          <w:szCs w:val="21"/>
        </w:rPr>
        <w:t>类基金份额的费率。</w:t>
      </w:r>
      <w:r w:rsidRPr="00A7556A">
        <w:rPr>
          <w:rFonts w:hAnsi="宋体"/>
          <w:color w:val="000000"/>
          <w:szCs w:val="21"/>
        </w:rPr>
        <w:t>B</w:t>
      </w:r>
      <w:r w:rsidRPr="00A7556A">
        <w:rPr>
          <w:rFonts w:hAnsi="宋体" w:hint="eastAsia"/>
          <w:color w:val="000000"/>
          <w:szCs w:val="21"/>
        </w:rPr>
        <w:t>类基金份额的年销售服务费率为</w:t>
      </w:r>
      <w:r w:rsidRPr="00A7556A">
        <w:rPr>
          <w:rFonts w:hAnsi="宋体"/>
          <w:color w:val="000000"/>
          <w:szCs w:val="21"/>
        </w:rPr>
        <w:t>0</w:t>
      </w:r>
      <w:r w:rsidR="00294793" w:rsidRPr="00A7556A">
        <w:rPr>
          <w:rFonts w:hAnsi="宋体" w:hint="eastAsia"/>
          <w:color w:val="000000"/>
          <w:szCs w:val="21"/>
        </w:rPr>
        <w:t>.01</w:t>
      </w:r>
      <w:r w:rsidRPr="00A7556A">
        <w:rPr>
          <w:rFonts w:hAnsi="宋体"/>
          <w:color w:val="000000"/>
          <w:szCs w:val="21"/>
        </w:rPr>
        <w:t>%</w:t>
      </w:r>
      <w:r w:rsidRPr="00A7556A">
        <w:rPr>
          <w:rFonts w:hAnsi="宋体" w:hint="eastAsia"/>
          <w:color w:val="000000"/>
          <w:szCs w:val="21"/>
        </w:rPr>
        <w:t>，对于由</w:t>
      </w:r>
      <w:r w:rsidRPr="00A7556A">
        <w:rPr>
          <w:rFonts w:hAnsi="宋体"/>
          <w:color w:val="000000"/>
          <w:szCs w:val="21"/>
        </w:rPr>
        <w:t>A</w:t>
      </w:r>
      <w:r w:rsidRPr="00A7556A">
        <w:rPr>
          <w:rFonts w:hAnsi="宋体" w:hint="eastAsia"/>
          <w:color w:val="000000"/>
          <w:szCs w:val="21"/>
        </w:rPr>
        <w:t>类升级为</w:t>
      </w:r>
      <w:r w:rsidRPr="00A7556A">
        <w:rPr>
          <w:rFonts w:hAnsi="宋体"/>
          <w:color w:val="000000"/>
          <w:szCs w:val="21"/>
        </w:rPr>
        <w:t>B</w:t>
      </w:r>
      <w:r w:rsidRPr="00A7556A">
        <w:rPr>
          <w:rFonts w:hAnsi="宋体" w:hint="eastAsia"/>
          <w:color w:val="000000"/>
          <w:szCs w:val="21"/>
        </w:rPr>
        <w:t>类的基金份额持有人，年销售服务费率应自其升级后的下一个工作日起享受</w:t>
      </w:r>
      <w:r w:rsidRPr="00A7556A">
        <w:rPr>
          <w:rFonts w:hAnsi="宋体"/>
          <w:color w:val="000000"/>
          <w:szCs w:val="21"/>
        </w:rPr>
        <w:t>B</w:t>
      </w:r>
      <w:r w:rsidRPr="00A7556A">
        <w:rPr>
          <w:rFonts w:hAnsi="宋体" w:hint="eastAsia"/>
          <w:color w:val="000000"/>
          <w:szCs w:val="21"/>
        </w:rPr>
        <w:t>类基金份额的费率。各类别基金份额的基金销售服务费计提的计算公式具体如下：</w:t>
      </w:r>
    </w:p>
    <w:p w:rsidR="00DC7E4D" w:rsidRPr="00A7556A" w:rsidRDefault="00C722FF">
      <w:pPr>
        <w:spacing w:line="360" w:lineRule="auto"/>
        <w:ind w:right="28" w:firstLineChars="200" w:firstLine="420"/>
        <w:jc w:val="left"/>
        <w:rPr>
          <w:rFonts w:hAnsi="宋体"/>
          <w:color w:val="000000"/>
          <w:szCs w:val="21"/>
        </w:rPr>
      </w:pPr>
      <w:r w:rsidRPr="00A7556A">
        <w:rPr>
          <w:rFonts w:hAnsi="宋体"/>
          <w:color w:val="000000"/>
          <w:szCs w:val="21"/>
        </w:rPr>
        <w:t>H</w:t>
      </w:r>
      <w:r w:rsidRPr="00A7556A">
        <w:rPr>
          <w:rFonts w:hAnsi="宋体" w:hint="eastAsia"/>
          <w:color w:val="000000"/>
          <w:szCs w:val="21"/>
        </w:rPr>
        <w:t>＝</w:t>
      </w:r>
      <w:r w:rsidRPr="00A7556A">
        <w:rPr>
          <w:rFonts w:hAnsi="宋体"/>
          <w:color w:val="000000"/>
          <w:szCs w:val="21"/>
        </w:rPr>
        <w:t>E</w:t>
      </w:r>
      <w:r w:rsidRPr="00A7556A">
        <w:rPr>
          <w:rFonts w:eastAsiaTheme="minorEastAsia" w:hint="eastAsia"/>
          <w:color w:val="000000"/>
          <w:szCs w:val="21"/>
        </w:rPr>
        <w:t>×</w:t>
      </w:r>
      <w:r w:rsidRPr="00A7556A">
        <w:rPr>
          <w:rFonts w:eastAsiaTheme="minorEastAsia" w:hAnsiTheme="minorEastAsia" w:hint="eastAsia"/>
          <w:color w:val="000000"/>
          <w:szCs w:val="21"/>
        </w:rPr>
        <w:t>年销售服务费率</w:t>
      </w:r>
      <w:r w:rsidRPr="00A7556A">
        <w:rPr>
          <w:rFonts w:eastAsiaTheme="minorEastAsia" w:hint="eastAsia"/>
          <w:color w:val="000000"/>
          <w:szCs w:val="21"/>
        </w:rPr>
        <w:t>÷</w:t>
      </w:r>
      <w:r w:rsidRPr="00A7556A">
        <w:rPr>
          <w:rFonts w:hAnsi="宋体" w:hint="eastAsia"/>
          <w:color w:val="000000"/>
          <w:szCs w:val="21"/>
        </w:rPr>
        <w:t>当年天数</w:t>
      </w:r>
    </w:p>
    <w:p w:rsidR="00DC7E4D" w:rsidRPr="00A7556A" w:rsidRDefault="00C722FF">
      <w:pPr>
        <w:spacing w:line="360" w:lineRule="auto"/>
        <w:ind w:right="28" w:firstLineChars="200" w:firstLine="420"/>
        <w:jc w:val="left"/>
        <w:rPr>
          <w:rFonts w:hAnsi="宋体"/>
          <w:color w:val="000000"/>
          <w:szCs w:val="21"/>
        </w:rPr>
      </w:pPr>
      <w:r w:rsidRPr="00A7556A">
        <w:rPr>
          <w:rFonts w:hAnsi="宋体"/>
          <w:color w:val="000000"/>
          <w:szCs w:val="21"/>
        </w:rPr>
        <w:t>H</w:t>
      </w:r>
      <w:r w:rsidRPr="00A7556A">
        <w:rPr>
          <w:rFonts w:hAnsi="宋体" w:hint="eastAsia"/>
          <w:color w:val="000000"/>
          <w:szCs w:val="21"/>
        </w:rPr>
        <w:t>为每日该类基金份额应计提的基金销售服务费</w:t>
      </w:r>
    </w:p>
    <w:p w:rsidR="00DC7E4D" w:rsidRPr="00A7556A" w:rsidRDefault="00C722FF">
      <w:pPr>
        <w:spacing w:line="360" w:lineRule="auto"/>
        <w:ind w:right="28" w:firstLineChars="200" w:firstLine="420"/>
        <w:jc w:val="left"/>
        <w:rPr>
          <w:rFonts w:hAnsi="宋体"/>
          <w:color w:val="000000"/>
          <w:szCs w:val="21"/>
        </w:rPr>
      </w:pPr>
      <w:r w:rsidRPr="00A7556A">
        <w:rPr>
          <w:rFonts w:hAnsi="宋体"/>
          <w:color w:val="000000"/>
          <w:szCs w:val="21"/>
        </w:rPr>
        <w:t>E</w:t>
      </w:r>
      <w:r w:rsidRPr="00A7556A">
        <w:rPr>
          <w:rFonts w:hAnsi="宋体" w:hint="eastAsia"/>
          <w:color w:val="000000"/>
          <w:szCs w:val="21"/>
        </w:rPr>
        <w:t>为前一日该类基金份额的基金资产净值</w:t>
      </w:r>
    </w:p>
    <w:p w:rsidR="00DC7E4D" w:rsidRPr="00A7556A" w:rsidRDefault="00C722FF" w:rsidP="006805EC">
      <w:pPr>
        <w:spacing w:line="360" w:lineRule="auto"/>
        <w:ind w:right="28" w:firstLineChars="200" w:firstLine="420"/>
        <w:jc w:val="left"/>
        <w:rPr>
          <w:rFonts w:hAnsi="宋体"/>
          <w:color w:val="000000"/>
        </w:rPr>
      </w:pPr>
      <w:r w:rsidRPr="00A7556A">
        <w:rPr>
          <w:rFonts w:hAnsi="宋体" w:hint="eastAsia"/>
          <w:color w:val="000000"/>
          <w:szCs w:val="21"/>
        </w:rPr>
        <w:t>（四）</w:t>
      </w:r>
      <w:r w:rsidRPr="00A7556A">
        <w:rPr>
          <w:rFonts w:hAnsi="宋体" w:hint="eastAsia"/>
          <w:color w:val="000000"/>
        </w:rPr>
        <w:t>证券账户开户费用、证券交易结算费用基金财产划拨支付的银行费用、账户维护费、《基金合同》生效后的信息披露费用、基金份额持有人大会费用、《基金合同》生效后与基金有关的会计师费和律师费等根据有关法律法规、《基金合同》及相应协议的规定，列入当期基金费用。</w:t>
      </w:r>
    </w:p>
    <w:p w:rsidR="00DC7E4D" w:rsidRPr="00A7556A" w:rsidRDefault="00C722FF" w:rsidP="006805EC">
      <w:pPr>
        <w:spacing w:line="360" w:lineRule="auto"/>
        <w:ind w:right="28" w:firstLineChars="200" w:firstLine="420"/>
        <w:jc w:val="left"/>
        <w:rPr>
          <w:rFonts w:hAnsi="宋体"/>
          <w:color w:val="000000"/>
        </w:rPr>
      </w:pPr>
      <w:r w:rsidRPr="00A7556A">
        <w:rPr>
          <w:rFonts w:hAnsi="宋体" w:hint="eastAsia"/>
          <w:color w:val="000000"/>
        </w:rPr>
        <w:t>（四）不列入基金费用的项目</w:t>
      </w:r>
    </w:p>
    <w:p w:rsidR="00DC7E4D" w:rsidRPr="00A7556A" w:rsidRDefault="00C722FF" w:rsidP="006805EC">
      <w:pPr>
        <w:spacing w:line="360" w:lineRule="auto"/>
        <w:ind w:right="28" w:firstLineChars="200" w:firstLine="420"/>
        <w:jc w:val="left"/>
        <w:rPr>
          <w:rFonts w:hAnsi="宋体"/>
          <w:color w:val="000000"/>
        </w:rPr>
      </w:pPr>
      <w:r w:rsidRPr="00A7556A">
        <w:rPr>
          <w:rFonts w:hAnsi="宋体" w:hint="eastAsia"/>
          <w:color w:val="000000"/>
        </w:rPr>
        <w:t>《基金合同》生效前的律师费、会计师费和信息披露费用不得从基金财产中列支；基金管理人和基金托管人因未履行或未完全履行义务导致的费用支出或基金财产的损失，以</w:t>
      </w:r>
      <w:r w:rsidRPr="00A7556A">
        <w:rPr>
          <w:rFonts w:hAnsi="宋体" w:hint="eastAsia"/>
          <w:color w:val="000000"/>
        </w:rPr>
        <w:lastRenderedPageBreak/>
        <w:t>及处理与基金运作无关的事项发生的费用等不列入基金费用。</w:t>
      </w:r>
    </w:p>
    <w:p w:rsidR="00DC7E4D" w:rsidRPr="00A7556A" w:rsidRDefault="00C722FF" w:rsidP="006805EC">
      <w:pPr>
        <w:spacing w:line="360" w:lineRule="auto"/>
        <w:ind w:right="28" w:firstLineChars="200" w:firstLine="420"/>
        <w:jc w:val="left"/>
        <w:rPr>
          <w:rFonts w:hAnsi="宋体"/>
          <w:color w:val="000000"/>
        </w:rPr>
      </w:pPr>
      <w:r w:rsidRPr="00A7556A">
        <w:rPr>
          <w:rFonts w:hAnsi="宋体" w:hint="eastAsia"/>
          <w:color w:val="000000"/>
        </w:rPr>
        <w:t>（五）基金管理费</w:t>
      </w:r>
      <w:r w:rsidRPr="00A7556A">
        <w:rPr>
          <w:rFonts w:hAnsi="宋体" w:hint="eastAsia"/>
          <w:color w:val="000000"/>
          <w:szCs w:val="21"/>
        </w:rPr>
        <w:t>、</w:t>
      </w:r>
      <w:r w:rsidRPr="00A7556A">
        <w:rPr>
          <w:rFonts w:hAnsi="宋体" w:hint="eastAsia"/>
          <w:color w:val="000000"/>
        </w:rPr>
        <w:t>基金托管</w:t>
      </w:r>
      <w:r w:rsidRPr="00A7556A">
        <w:rPr>
          <w:rFonts w:hAnsi="宋体" w:hint="eastAsia"/>
          <w:color w:val="000000"/>
          <w:szCs w:val="21"/>
        </w:rPr>
        <w:t>费和基金销售服务费</w:t>
      </w:r>
      <w:r w:rsidRPr="00A7556A">
        <w:rPr>
          <w:rFonts w:hAnsi="宋体" w:hint="eastAsia"/>
          <w:color w:val="000000"/>
        </w:rPr>
        <w:t>的调整</w:t>
      </w:r>
    </w:p>
    <w:p w:rsidR="00DC7E4D" w:rsidRPr="00A7556A" w:rsidRDefault="00C722FF" w:rsidP="006805EC">
      <w:pPr>
        <w:spacing w:line="360" w:lineRule="auto"/>
        <w:ind w:right="28" w:firstLineChars="200" w:firstLine="420"/>
        <w:jc w:val="left"/>
        <w:rPr>
          <w:rFonts w:hAnsi="宋体"/>
          <w:color w:val="000000"/>
        </w:rPr>
      </w:pPr>
      <w:r w:rsidRPr="00A7556A">
        <w:rPr>
          <w:rFonts w:hAnsi="宋体" w:hint="eastAsia"/>
          <w:color w:val="000000"/>
        </w:rPr>
        <w:t>基金管理人和基金托管人可协商酌情降低基金管理费</w:t>
      </w:r>
      <w:r w:rsidRPr="00A7556A">
        <w:rPr>
          <w:rFonts w:hAnsi="宋体" w:hint="eastAsia"/>
          <w:color w:val="000000"/>
          <w:szCs w:val="21"/>
        </w:rPr>
        <w:t>、</w:t>
      </w:r>
      <w:r w:rsidRPr="00A7556A">
        <w:rPr>
          <w:rFonts w:hAnsi="宋体" w:hint="eastAsia"/>
          <w:color w:val="000000"/>
        </w:rPr>
        <w:t>基金托管</w:t>
      </w:r>
      <w:r w:rsidRPr="00A7556A">
        <w:rPr>
          <w:rFonts w:hAnsi="宋体" w:hint="eastAsia"/>
          <w:color w:val="000000"/>
          <w:szCs w:val="21"/>
        </w:rPr>
        <w:t>费和基金销售服务费</w:t>
      </w:r>
      <w:r w:rsidRPr="00A7556A">
        <w:rPr>
          <w:rFonts w:hAnsi="宋体" w:hint="eastAsia"/>
          <w:color w:val="000000"/>
        </w:rPr>
        <w:t>。基金管理人必须最迟于新的费率实施日</w:t>
      </w:r>
      <w:r w:rsidRPr="00A7556A">
        <w:rPr>
          <w:rFonts w:hAnsi="宋体"/>
          <w:color w:val="000000"/>
        </w:rPr>
        <w:t>2</w:t>
      </w:r>
      <w:r w:rsidRPr="00A7556A">
        <w:rPr>
          <w:rFonts w:hAnsi="宋体"/>
          <w:color w:val="000000"/>
        </w:rPr>
        <w:t>日前在指定</w:t>
      </w:r>
      <w:r w:rsidRPr="00A7556A">
        <w:rPr>
          <w:rFonts w:hAnsi="宋体" w:hint="eastAsia"/>
          <w:color w:val="000000"/>
          <w:szCs w:val="21"/>
        </w:rPr>
        <w:t>媒介</w:t>
      </w:r>
      <w:r w:rsidRPr="00A7556A">
        <w:rPr>
          <w:rFonts w:hAnsi="宋体" w:hint="eastAsia"/>
          <w:color w:val="000000"/>
        </w:rPr>
        <w:t>上刊登公告。</w:t>
      </w:r>
    </w:p>
    <w:p w:rsidR="00DC7E4D" w:rsidRPr="00A7556A" w:rsidRDefault="00C722FF" w:rsidP="006805EC">
      <w:pPr>
        <w:spacing w:line="360" w:lineRule="auto"/>
        <w:ind w:right="28" w:firstLineChars="200" w:firstLine="420"/>
        <w:jc w:val="left"/>
        <w:rPr>
          <w:rFonts w:hAnsi="宋体"/>
          <w:color w:val="000000"/>
        </w:rPr>
      </w:pPr>
      <w:r w:rsidRPr="00A7556A">
        <w:rPr>
          <w:rFonts w:hAnsi="宋体" w:hint="eastAsia"/>
          <w:color w:val="000000"/>
        </w:rPr>
        <w:t>（六）基金管理费</w:t>
      </w:r>
      <w:r w:rsidRPr="00A7556A">
        <w:rPr>
          <w:rFonts w:hAnsi="宋体" w:hint="eastAsia"/>
          <w:color w:val="000000"/>
          <w:szCs w:val="21"/>
        </w:rPr>
        <w:t>、</w:t>
      </w:r>
      <w:r w:rsidRPr="00A7556A">
        <w:rPr>
          <w:rFonts w:hAnsi="宋体" w:hint="eastAsia"/>
          <w:color w:val="000000"/>
        </w:rPr>
        <w:t>基金托管</w:t>
      </w:r>
      <w:r w:rsidRPr="00A7556A">
        <w:rPr>
          <w:rFonts w:hAnsi="宋体" w:hint="eastAsia"/>
          <w:color w:val="000000"/>
          <w:szCs w:val="21"/>
        </w:rPr>
        <w:t>费和基金销售服务费</w:t>
      </w:r>
      <w:r w:rsidRPr="00A7556A">
        <w:rPr>
          <w:rFonts w:hAnsi="宋体" w:hint="eastAsia"/>
          <w:color w:val="000000"/>
        </w:rPr>
        <w:t>的复核程序、支付方式和时间</w:t>
      </w:r>
    </w:p>
    <w:p w:rsidR="00DC7E4D" w:rsidRPr="00A7556A" w:rsidRDefault="00C722FF" w:rsidP="006805EC">
      <w:pPr>
        <w:spacing w:line="360" w:lineRule="auto"/>
        <w:ind w:right="28" w:firstLineChars="200" w:firstLine="420"/>
        <w:jc w:val="left"/>
        <w:rPr>
          <w:rFonts w:hAnsi="宋体"/>
          <w:color w:val="000000"/>
        </w:rPr>
      </w:pPr>
      <w:r w:rsidRPr="00A7556A">
        <w:rPr>
          <w:rFonts w:hAnsi="宋体"/>
          <w:color w:val="000000"/>
        </w:rPr>
        <w:t>1</w:t>
      </w:r>
      <w:r w:rsidRPr="00A7556A">
        <w:rPr>
          <w:rFonts w:hAnsi="宋体" w:hint="eastAsia"/>
          <w:color w:val="000000"/>
          <w:szCs w:val="21"/>
        </w:rPr>
        <w:t>、</w:t>
      </w:r>
      <w:r w:rsidRPr="00A7556A">
        <w:rPr>
          <w:rFonts w:hAnsi="宋体"/>
          <w:color w:val="000000"/>
        </w:rPr>
        <w:t>复核程序</w:t>
      </w:r>
    </w:p>
    <w:p w:rsidR="00DC7E4D" w:rsidRPr="00A7556A" w:rsidRDefault="00C722FF" w:rsidP="006805EC">
      <w:pPr>
        <w:spacing w:line="360" w:lineRule="auto"/>
        <w:ind w:right="28" w:firstLineChars="200" w:firstLine="420"/>
        <w:jc w:val="left"/>
        <w:rPr>
          <w:rFonts w:hAnsi="宋体"/>
          <w:color w:val="000000"/>
        </w:rPr>
      </w:pPr>
      <w:r w:rsidRPr="00A7556A">
        <w:rPr>
          <w:rFonts w:hAnsi="宋体" w:hint="eastAsia"/>
          <w:color w:val="000000"/>
        </w:rPr>
        <w:t>基金托管人对基金管理人计提的基金管理费和基金托管费等，根据本托管协议和《基金合同》的有关规定进行复核。</w:t>
      </w:r>
    </w:p>
    <w:p w:rsidR="00DC7E4D" w:rsidRPr="00A7556A" w:rsidRDefault="00C722FF" w:rsidP="006805EC">
      <w:pPr>
        <w:spacing w:line="360" w:lineRule="auto"/>
        <w:ind w:right="28" w:firstLineChars="200" w:firstLine="420"/>
        <w:jc w:val="left"/>
        <w:rPr>
          <w:rFonts w:hAnsi="宋体"/>
          <w:color w:val="000000"/>
        </w:rPr>
      </w:pPr>
      <w:r w:rsidRPr="00A7556A">
        <w:rPr>
          <w:rFonts w:hAnsi="宋体"/>
          <w:color w:val="000000"/>
        </w:rPr>
        <w:t>2</w:t>
      </w:r>
      <w:r w:rsidRPr="00A7556A">
        <w:rPr>
          <w:rFonts w:hAnsi="宋体" w:hint="eastAsia"/>
          <w:color w:val="000000"/>
          <w:szCs w:val="21"/>
        </w:rPr>
        <w:t>、</w:t>
      </w:r>
      <w:r w:rsidRPr="00A7556A">
        <w:rPr>
          <w:rFonts w:hAnsi="宋体"/>
          <w:color w:val="000000"/>
        </w:rPr>
        <w:t>支付方式和时间</w:t>
      </w:r>
    </w:p>
    <w:p w:rsidR="00DC7E4D" w:rsidRPr="00A7556A" w:rsidRDefault="00C722FF" w:rsidP="006805EC">
      <w:pPr>
        <w:spacing w:line="360" w:lineRule="auto"/>
        <w:ind w:right="28" w:firstLineChars="200" w:firstLine="420"/>
        <w:jc w:val="left"/>
        <w:rPr>
          <w:rFonts w:hAnsi="宋体"/>
          <w:color w:val="000000"/>
        </w:rPr>
      </w:pPr>
      <w:r w:rsidRPr="00A7556A">
        <w:rPr>
          <w:rFonts w:hAnsi="宋体" w:hint="eastAsia"/>
          <w:color w:val="000000"/>
        </w:rPr>
        <w:t>基金管理费、基金托管费</w:t>
      </w:r>
      <w:r w:rsidR="00F2254A" w:rsidRPr="00A7556A">
        <w:rPr>
          <w:rFonts w:hAnsi="宋体" w:hint="eastAsia"/>
          <w:color w:val="000000"/>
        </w:rPr>
        <w:t>、基金销售服务费</w:t>
      </w:r>
      <w:r w:rsidRPr="00A7556A">
        <w:rPr>
          <w:rFonts w:hAnsi="宋体" w:hint="eastAsia"/>
          <w:color w:val="000000"/>
        </w:rPr>
        <w:t>每日计提，</w:t>
      </w:r>
      <w:r w:rsidR="00C211C0" w:rsidRPr="00A7556A">
        <w:rPr>
          <w:rFonts w:hint="eastAsia"/>
        </w:rPr>
        <w:t>逐日累计至每月月末，</w:t>
      </w:r>
      <w:r w:rsidRPr="00A7556A">
        <w:rPr>
          <w:rFonts w:hAnsi="宋体" w:hint="eastAsia"/>
          <w:color w:val="000000"/>
        </w:rPr>
        <w:t>按月支付。由基金托管人根据与基金管理人核对一致的财务数据，自动在月初</w:t>
      </w:r>
      <w:r w:rsidRPr="00A7556A">
        <w:rPr>
          <w:rFonts w:hAnsi="宋体"/>
          <w:color w:val="000000"/>
        </w:rPr>
        <w:t>5</w:t>
      </w:r>
      <w:proofErr w:type="gramStart"/>
      <w:r w:rsidRPr="00A7556A">
        <w:rPr>
          <w:rFonts w:hAnsi="宋体"/>
          <w:color w:val="000000"/>
        </w:rPr>
        <w:t>个</w:t>
      </w:r>
      <w:proofErr w:type="gramEnd"/>
      <w:r w:rsidRPr="00A7556A">
        <w:rPr>
          <w:rFonts w:hAnsi="宋体"/>
          <w:color w:val="000000"/>
        </w:rPr>
        <w:t>工作日内、按照指定的账户路径进行资金支付，基金管理人无需再出具资金划拨指令。若遇法定节假日、休息日等，支付日期顺延。</w:t>
      </w:r>
    </w:p>
    <w:p w:rsidR="00DC7E4D" w:rsidRPr="00A7556A" w:rsidRDefault="00C722FF" w:rsidP="006805EC">
      <w:pPr>
        <w:spacing w:line="360" w:lineRule="auto"/>
        <w:ind w:right="28" w:firstLineChars="200" w:firstLine="420"/>
        <w:jc w:val="left"/>
        <w:rPr>
          <w:rFonts w:hAnsi="宋体"/>
          <w:color w:val="000000"/>
        </w:rPr>
      </w:pPr>
      <w:r w:rsidRPr="00A7556A">
        <w:rPr>
          <w:rFonts w:hAnsi="宋体" w:hint="eastAsia"/>
          <w:color w:val="000000"/>
        </w:rPr>
        <w:t>在首期支付基金管理费前，基金管理人应向托管人出具正式函件指定基金管理费的收款账户。基金管理人如需要</w:t>
      </w:r>
      <w:proofErr w:type="gramStart"/>
      <w:r w:rsidRPr="00A7556A">
        <w:rPr>
          <w:rFonts w:hAnsi="宋体" w:hint="eastAsia"/>
          <w:color w:val="000000"/>
        </w:rPr>
        <w:t>变更此</w:t>
      </w:r>
      <w:proofErr w:type="gramEnd"/>
      <w:r w:rsidRPr="00A7556A">
        <w:rPr>
          <w:rFonts w:hAnsi="宋体" w:hint="eastAsia"/>
          <w:color w:val="000000"/>
        </w:rPr>
        <w:t>账户，应提前</w:t>
      </w:r>
      <w:r w:rsidRPr="00A7556A">
        <w:rPr>
          <w:rFonts w:hAnsi="宋体"/>
          <w:color w:val="000000"/>
        </w:rPr>
        <w:t>5</w:t>
      </w:r>
      <w:r w:rsidRPr="00A7556A">
        <w:rPr>
          <w:rFonts w:hAnsi="宋体"/>
          <w:color w:val="000000"/>
        </w:rPr>
        <w:t>个工作日向托管人出具书面的收款账户变更通知。</w:t>
      </w:r>
    </w:p>
    <w:p w:rsidR="00DC7E4D" w:rsidRPr="00A7556A" w:rsidRDefault="00C722FF" w:rsidP="006805EC">
      <w:pPr>
        <w:spacing w:line="360" w:lineRule="auto"/>
        <w:ind w:right="28" w:firstLineChars="200" w:firstLine="420"/>
        <w:jc w:val="left"/>
        <w:rPr>
          <w:rFonts w:hAnsi="宋体"/>
          <w:color w:val="000000"/>
        </w:rPr>
      </w:pPr>
      <w:r w:rsidRPr="00A7556A">
        <w:rPr>
          <w:rFonts w:hAnsi="宋体" w:hint="eastAsia"/>
          <w:color w:val="000000"/>
        </w:rPr>
        <w:t>（七）违规处理方式</w:t>
      </w:r>
    </w:p>
    <w:p w:rsidR="00DC7E4D" w:rsidRPr="00A7556A" w:rsidRDefault="00C722FF" w:rsidP="006805EC">
      <w:pPr>
        <w:spacing w:line="360" w:lineRule="auto"/>
        <w:ind w:right="28" w:firstLineChars="200" w:firstLine="420"/>
        <w:jc w:val="left"/>
        <w:rPr>
          <w:rFonts w:hAnsi="宋体"/>
          <w:color w:val="000000"/>
        </w:rPr>
      </w:pPr>
      <w:r w:rsidRPr="00A7556A">
        <w:rPr>
          <w:rFonts w:hAnsi="宋体" w:hint="eastAsia"/>
          <w:color w:val="000000"/>
        </w:rPr>
        <w:t>基金托管人发现基金管理人违反《基金法》、《基金合同》、《运作办法》及其他有关规定从基金财产中列支费用时，基金托管人可要求基金管理人予以说明解释，如基金管理人无正当理由，基金托管人可拒绝支付。</w:t>
      </w:r>
    </w:p>
    <w:p w:rsidR="00DC7E4D" w:rsidRPr="00A7556A" w:rsidRDefault="00C722FF" w:rsidP="00A368E3">
      <w:pPr>
        <w:pStyle w:val="2"/>
        <w:spacing w:beforeLines="50" w:afterLines="50" w:line="360" w:lineRule="auto"/>
        <w:ind w:firstLineChars="200" w:firstLine="422"/>
        <w:jc w:val="center"/>
        <w:rPr>
          <w:rFonts w:ascii="Times New Roman" w:hAnsi="宋体"/>
          <w:color w:val="000000"/>
          <w:sz w:val="21"/>
        </w:rPr>
      </w:pPr>
      <w:bookmarkStart w:id="103" w:name="_Toc432680747"/>
      <w:bookmarkStart w:id="104" w:name="_Toc124325896"/>
      <w:r w:rsidRPr="00A7556A">
        <w:rPr>
          <w:rFonts w:ascii="Times New Roman" w:hAnsi="宋体" w:hint="eastAsia"/>
          <w:color w:val="000000"/>
          <w:sz w:val="21"/>
        </w:rPr>
        <w:t>十二、基金份额持有人名册的保管</w:t>
      </w:r>
      <w:bookmarkEnd w:id="103"/>
      <w:bookmarkEnd w:id="104"/>
    </w:p>
    <w:p w:rsidR="00DC7E4D" w:rsidRPr="00A7556A" w:rsidRDefault="00C722FF" w:rsidP="006805EC">
      <w:pPr>
        <w:spacing w:line="360" w:lineRule="auto"/>
        <w:ind w:right="28" w:firstLineChars="200" w:firstLine="420"/>
        <w:jc w:val="left"/>
        <w:rPr>
          <w:rFonts w:hAnsi="宋体"/>
          <w:color w:val="000000"/>
        </w:rPr>
      </w:pPr>
      <w:r w:rsidRPr="00A7556A">
        <w:rPr>
          <w:rFonts w:hAnsi="宋体" w:hint="eastAsia"/>
          <w:color w:val="000000"/>
        </w:rPr>
        <w:t>基金份额持有人名册至少应包括基金份额持有人的名称和持有的基金份额。基金份额持有人名册由基金登记机构根据基金管理人的指令编制和保管，基金管理人和基金托管人应分别保管基金份额持有人名册，保存期不少于</w:t>
      </w:r>
      <w:r w:rsidR="005C3383" w:rsidRPr="00A7556A">
        <w:rPr>
          <w:rFonts w:hAnsi="宋体" w:hint="eastAsia"/>
          <w:color w:val="000000"/>
        </w:rPr>
        <w:t>15</w:t>
      </w:r>
      <w:r w:rsidRPr="00A7556A">
        <w:rPr>
          <w:rFonts w:hAnsi="宋体" w:hint="eastAsia"/>
          <w:color w:val="000000"/>
        </w:rPr>
        <w:t>年。如不能妥善保管，则按相关法规承担责任。</w:t>
      </w:r>
    </w:p>
    <w:p w:rsidR="00DC7E4D" w:rsidRPr="00A7556A" w:rsidRDefault="00C722FF" w:rsidP="00B755D8">
      <w:pPr>
        <w:spacing w:line="360" w:lineRule="auto"/>
        <w:ind w:right="28" w:firstLineChars="200" w:firstLine="420"/>
        <w:jc w:val="left"/>
        <w:rPr>
          <w:rFonts w:hAnsi="宋体"/>
          <w:color w:val="000000"/>
        </w:rPr>
      </w:pPr>
      <w:r w:rsidRPr="00A7556A">
        <w:rPr>
          <w:rFonts w:hAnsi="宋体" w:hint="eastAsia"/>
          <w:color w:val="000000"/>
        </w:rPr>
        <w:t>基金托管人不得将所保管的基金份额持有人名册用于基金托管业务以外的其他用途，并应遵守保密义务。</w:t>
      </w:r>
    </w:p>
    <w:p w:rsidR="00DC7E4D" w:rsidRPr="00A7556A" w:rsidRDefault="00C722FF" w:rsidP="00A368E3">
      <w:pPr>
        <w:pStyle w:val="2"/>
        <w:spacing w:beforeLines="50" w:afterLines="50" w:line="360" w:lineRule="auto"/>
        <w:ind w:firstLineChars="200" w:firstLine="422"/>
        <w:jc w:val="center"/>
        <w:rPr>
          <w:rFonts w:ascii="Times New Roman" w:hAnsi="宋体"/>
          <w:color w:val="000000"/>
          <w:sz w:val="21"/>
        </w:rPr>
      </w:pPr>
      <w:bookmarkStart w:id="105" w:name="_Toc432680748"/>
      <w:bookmarkStart w:id="106" w:name="_Toc124325897"/>
      <w:r w:rsidRPr="00A7556A">
        <w:rPr>
          <w:rFonts w:ascii="Times New Roman" w:hAnsi="宋体" w:hint="eastAsia"/>
          <w:color w:val="000000"/>
          <w:sz w:val="21"/>
        </w:rPr>
        <w:lastRenderedPageBreak/>
        <w:t>十三、基金有关文件档案的保存</w:t>
      </w:r>
      <w:bookmarkEnd w:id="105"/>
      <w:bookmarkEnd w:id="106"/>
    </w:p>
    <w:p w:rsidR="00DC7E4D" w:rsidRPr="00A7556A" w:rsidRDefault="00C722FF" w:rsidP="006805EC">
      <w:pPr>
        <w:spacing w:line="360" w:lineRule="auto"/>
        <w:ind w:right="28" w:firstLineChars="200" w:firstLine="420"/>
        <w:jc w:val="left"/>
        <w:rPr>
          <w:rFonts w:hAnsi="宋体"/>
          <w:color w:val="000000"/>
        </w:rPr>
      </w:pPr>
      <w:r w:rsidRPr="00A7556A">
        <w:rPr>
          <w:rFonts w:hAnsi="宋体" w:hint="eastAsia"/>
          <w:color w:val="000000"/>
        </w:rPr>
        <w:t>（一）档案保存</w:t>
      </w:r>
    </w:p>
    <w:p w:rsidR="00DC7E4D" w:rsidRPr="00A7556A" w:rsidRDefault="00C722FF" w:rsidP="006805EC">
      <w:pPr>
        <w:spacing w:line="360" w:lineRule="auto"/>
        <w:ind w:right="28" w:firstLineChars="200" w:firstLine="420"/>
        <w:jc w:val="left"/>
        <w:rPr>
          <w:rFonts w:hAnsi="宋体"/>
          <w:color w:val="000000"/>
        </w:rPr>
      </w:pPr>
      <w:r w:rsidRPr="00A7556A">
        <w:rPr>
          <w:rFonts w:hAnsi="宋体" w:hint="eastAsia"/>
          <w:color w:val="000000"/>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w:t>
      </w:r>
      <w:r w:rsidRPr="00A7556A">
        <w:rPr>
          <w:rFonts w:hAnsi="宋体"/>
          <w:color w:val="000000"/>
          <w:szCs w:val="21"/>
        </w:rPr>
        <w:t>15</w:t>
      </w:r>
      <w:r w:rsidRPr="00A7556A">
        <w:rPr>
          <w:rFonts w:hAnsi="宋体" w:hint="eastAsia"/>
          <w:color w:val="000000"/>
        </w:rPr>
        <w:t>年。</w:t>
      </w:r>
    </w:p>
    <w:p w:rsidR="00DC7E4D" w:rsidRPr="00A7556A" w:rsidRDefault="00C722FF" w:rsidP="006805EC">
      <w:pPr>
        <w:spacing w:line="360" w:lineRule="auto"/>
        <w:ind w:right="28" w:firstLineChars="200" w:firstLine="420"/>
        <w:jc w:val="left"/>
        <w:rPr>
          <w:rFonts w:hAnsi="宋体"/>
          <w:color w:val="000000"/>
        </w:rPr>
      </w:pPr>
      <w:r w:rsidRPr="00A7556A">
        <w:rPr>
          <w:rFonts w:hAnsi="宋体" w:hint="eastAsia"/>
          <w:color w:val="000000"/>
        </w:rPr>
        <w:t>（二）合同档案的建立</w:t>
      </w:r>
    </w:p>
    <w:p w:rsidR="00DC7E4D" w:rsidRPr="00A7556A" w:rsidRDefault="00C722FF" w:rsidP="006805EC">
      <w:pPr>
        <w:spacing w:line="360" w:lineRule="auto"/>
        <w:ind w:right="28" w:firstLineChars="200" w:firstLine="420"/>
        <w:jc w:val="left"/>
        <w:rPr>
          <w:rFonts w:hAnsi="宋体"/>
          <w:color w:val="000000"/>
        </w:rPr>
      </w:pPr>
      <w:r w:rsidRPr="00A7556A">
        <w:rPr>
          <w:rFonts w:hAnsi="宋体"/>
          <w:color w:val="000000"/>
        </w:rPr>
        <w:t>1</w:t>
      </w:r>
      <w:r w:rsidRPr="00A7556A">
        <w:rPr>
          <w:rFonts w:hAnsi="宋体" w:hint="eastAsia"/>
          <w:color w:val="000000"/>
          <w:szCs w:val="21"/>
        </w:rPr>
        <w:t>、</w:t>
      </w:r>
      <w:r w:rsidRPr="00A7556A">
        <w:rPr>
          <w:rFonts w:hAnsi="宋体"/>
          <w:color w:val="000000"/>
        </w:rPr>
        <w:t>基金管理人签署重大合同文本后，应及时将合同文本正本送达基金托管人处。</w:t>
      </w:r>
    </w:p>
    <w:p w:rsidR="00DC7E4D" w:rsidRPr="00A7556A" w:rsidRDefault="00C722FF" w:rsidP="006805EC">
      <w:pPr>
        <w:spacing w:line="360" w:lineRule="auto"/>
        <w:ind w:right="28" w:firstLineChars="200" w:firstLine="420"/>
        <w:jc w:val="left"/>
        <w:rPr>
          <w:rFonts w:hAnsi="宋体"/>
          <w:color w:val="000000"/>
        </w:rPr>
      </w:pPr>
      <w:r w:rsidRPr="00A7556A">
        <w:rPr>
          <w:rFonts w:hAnsi="宋体"/>
          <w:color w:val="000000"/>
        </w:rPr>
        <w:t>2</w:t>
      </w:r>
      <w:r w:rsidRPr="00A7556A">
        <w:rPr>
          <w:rFonts w:hAnsi="宋体" w:hint="eastAsia"/>
          <w:color w:val="000000"/>
          <w:szCs w:val="21"/>
        </w:rPr>
        <w:t>、</w:t>
      </w:r>
      <w:r w:rsidRPr="00A7556A">
        <w:rPr>
          <w:rFonts w:hAnsi="宋体"/>
          <w:color w:val="000000"/>
        </w:rPr>
        <w:t>基金管理人应及时将与本基金账务处理、资金划拨等有关的合同、协议传真基金托管人。</w:t>
      </w:r>
    </w:p>
    <w:p w:rsidR="00DC7E4D" w:rsidRPr="00A7556A" w:rsidRDefault="00C722FF" w:rsidP="006805EC">
      <w:pPr>
        <w:spacing w:line="360" w:lineRule="auto"/>
        <w:ind w:right="28" w:firstLineChars="200" w:firstLine="420"/>
        <w:jc w:val="left"/>
        <w:rPr>
          <w:rFonts w:hAnsi="宋体"/>
          <w:color w:val="000000"/>
        </w:rPr>
      </w:pPr>
      <w:r w:rsidRPr="00A7556A">
        <w:rPr>
          <w:rFonts w:hAnsi="宋体" w:hint="eastAsia"/>
          <w:color w:val="000000"/>
        </w:rPr>
        <w:t>（三）变更与协助</w:t>
      </w:r>
    </w:p>
    <w:p w:rsidR="00DC7E4D" w:rsidRPr="00A7556A" w:rsidRDefault="00C722FF" w:rsidP="006805EC">
      <w:pPr>
        <w:spacing w:line="360" w:lineRule="auto"/>
        <w:ind w:right="28" w:firstLineChars="200" w:firstLine="420"/>
        <w:jc w:val="left"/>
        <w:rPr>
          <w:rFonts w:hAnsi="宋体"/>
          <w:color w:val="000000"/>
        </w:rPr>
      </w:pPr>
      <w:proofErr w:type="gramStart"/>
      <w:r w:rsidRPr="00A7556A">
        <w:rPr>
          <w:rFonts w:hAnsi="宋体" w:hint="eastAsia"/>
          <w:color w:val="000000"/>
        </w:rPr>
        <w:t>若基金</w:t>
      </w:r>
      <w:proofErr w:type="gramEnd"/>
      <w:r w:rsidRPr="00A7556A">
        <w:rPr>
          <w:rFonts w:hAnsi="宋体" w:hint="eastAsia"/>
          <w:color w:val="000000"/>
        </w:rPr>
        <w:t>管理人</w:t>
      </w:r>
      <w:r w:rsidRPr="00A7556A">
        <w:rPr>
          <w:rFonts w:hAnsi="宋体"/>
          <w:color w:val="000000"/>
        </w:rPr>
        <w:t>/</w:t>
      </w:r>
      <w:r w:rsidRPr="00A7556A">
        <w:rPr>
          <w:rFonts w:hAnsi="宋体"/>
          <w:color w:val="000000"/>
        </w:rPr>
        <w:t>基金托管人发生变更，未变更的一方有义务协助变更后的接任人接收相应文件。</w:t>
      </w:r>
    </w:p>
    <w:p w:rsidR="00DC7E4D" w:rsidRPr="00A7556A" w:rsidRDefault="00C722FF" w:rsidP="006805EC">
      <w:pPr>
        <w:spacing w:line="360" w:lineRule="auto"/>
        <w:ind w:right="28" w:firstLineChars="200" w:firstLine="420"/>
        <w:jc w:val="left"/>
        <w:rPr>
          <w:rFonts w:hAnsi="宋体"/>
          <w:color w:val="000000"/>
        </w:rPr>
      </w:pPr>
      <w:r w:rsidRPr="00A7556A">
        <w:rPr>
          <w:rFonts w:hAnsi="宋体" w:hint="eastAsia"/>
          <w:color w:val="000000"/>
        </w:rPr>
        <w:t>（四）基金管理人和基金托管人应按各自职责完整保存原始凭证、记账凭证、基金账册、交易记录和重要合同等，承担保密义务并保存至少十五年以上。</w:t>
      </w:r>
    </w:p>
    <w:p w:rsidR="00DC7E4D" w:rsidRPr="00A7556A" w:rsidRDefault="00C722FF" w:rsidP="00A368E3">
      <w:pPr>
        <w:pStyle w:val="2"/>
        <w:spacing w:beforeLines="50" w:afterLines="50" w:line="360" w:lineRule="auto"/>
        <w:ind w:firstLineChars="200" w:firstLine="422"/>
        <w:jc w:val="center"/>
        <w:rPr>
          <w:rFonts w:ascii="Times New Roman" w:hAnsi="宋体"/>
          <w:color w:val="000000"/>
          <w:sz w:val="21"/>
        </w:rPr>
      </w:pPr>
      <w:bookmarkStart w:id="107" w:name="_Toc432680749"/>
      <w:bookmarkStart w:id="108" w:name="_Toc124325898"/>
      <w:r w:rsidRPr="00A7556A">
        <w:rPr>
          <w:rFonts w:ascii="Times New Roman" w:hAnsi="宋体" w:hint="eastAsia"/>
          <w:color w:val="000000"/>
          <w:sz w:val="21"/>
        </w:rPr>
        <w:t>十四、基金管理人和基金托管人的更换</w:t>
      </w:r>
      <w:bookmarkEnd w:id="107"/>
      <w:bookmarkEnd w:id="108"/>
    </w:p>
    <w:p w:rsidR="00DC7E4D" w:rsidRPr="00A7556A" w:rsidRDefault="00C722FF" w:rsidP="006805EC">
      <w:pPr>
        <w:spacing w:line="360" w:lineRule="auto"/>
        <w:ind w:right="28" w:firstLineChars="200" w:firstLine="420"/>
        <w:jc w:val="left"/>
        <w:rPr>
          <w:rFonts w:hAnsi="宋体"/>
          <w:color w:val="000000"/>
        </w:rPr>
      </w:pPr>
      <w:r w:rsidRPr="00A7556A">
        <w:rPr>
          <w:rFonts w:hAnsi="宋体" w:hint="eastAsia"/>
          <w:color w:val="000000"/>
        </w:rPr>
        <w:t>（一）基金管理人职责终止的情形</w:t>
      </w:r>
    </w:p>
    <w:p w:rsidR="00DC7E4D" w:rsidRPr="00A7556A" w:rsidRDefault="00C722FF" w:rsidP="006805EC">
      <w:pPr>
        <w:spacing w:line="360" w:lineRule="auto"/>
        <w:ind w:right="28" w:firstLineChars="200" w:firstLine="420"/>
        <w:jc w:val="left"/>
        <w:rPr>
          <w:rFonts w:hAnsi="宋体"/>
          <w:color w:val="000000"/>
        </w:rPr>
      </w:pPr>
      <w:r w:rsidRPr="00A7556A">
        <w:rPr>
          <w:rFonts w:hAnsi="宋体"/>
          <w:color w:val="000000"/>
        </w:rPr>
        <w:t>1</w:t>
      </w:r>
      <w:r w:rsidRPr="00A7556A">
        <w:rPr>
          <w:rFonts w:hAnsi="宋体" w:hint="eastAsia"/>
          <w:color w:val="000000"/>
          <w:szCs w:val="21"/>
        </w:rPr>
        <w:t>、</w:t>
      </w:r>
      <w:r w:rsidRPr="00A7556A">
        <w:rPr>
          <w:rFonts w:hAnsi="宋体"/>
          <w:color w:val="000000"/>
        </w:rPr>
        <w:t>基金管理人职责终止的情形</w:t>
      </w:r>
    </w:p>
    <w:p w:rsidR="00DC7E4D" w:rsidRPr="00A7556A" w:rsidRDefault="00C722FF" w:rsidP="006805EC">
      <w:pPr>
        <w:spacing w:line="360" w:lineRule="auto"/>
        <w:ind w:right="28" w:firstLineChars="200" w:firstLine="420"/>
        <w:jc w:val="left"/>
        <w:rPr>
          <w:rFonts w:hAnsi="宋体"/>
          <w:color w:val="000000"/>
        </w:rPr>
      </w:pPr>
      <w:r w:rsidRPr="00A7556A">
        <w:rPr>
          <w:rFonts w:hAnsi="宋体" w:hint="eastAsia"/>
          <w:color w:val="000000"/>
        </w:rPr>
        <w:t>有下列情形之一的，基金管理人职责终止：</w:t>
      </w:r>
    </w:p>
    <w:p w:rsidR="00DC7E4D" w:rsidRPr="00A7556A" w:rsidRDefault="00C722FF" w:rsidP="00B755D8">
      <w:pPr>
        <w:spacing w:line="360" w:lineRule="auto"/>
        <w:ind w:right="28" w:firstLineChars="200" w:firstLine="420"/>
        <w:jc w:val="left"/>
        <w:rPr>
          <w:rFonts w:hAnsi="宋体"/>
          <w:color w:val="000000"/>
        </w:rPr>
      </w:pPr>
      <w:r w:rsidRPr="00A7556A">
        <w:rPr>
          <w:rFonts w:hAnsi="宋体" w:hint="eastAsia"/>
          <w:color w:val="000000"/>
          <w:szCs w:val="21"/>
        </w:rPr>
        <w:t>（</w:t>
      </w:r>
      <w:r w:rsidRPr="00A7556A">
        <w:rPr>
          <w:rFonts w:hAnsi="宋体"/>
          <w:color w:val="000000"/>
        </w:rPr>
        <w:t>1</w:t>
      </w:r>
      <w:r w:rsidRPr="00A7556A">
        <w:rPr>
          <w:rFonts w:hAnsi="宋体" w:hint="eastAsia"/>
          <w:color w:val="000000"/>
          <w:szCs w:val="21"/>
        </w:rPr>
        <w:t>）</w:t>
      </w:r>
      <w:r w:rsidRPr="00A7556A">
        <w:rPr>
          <w:rFonts w:hAnsi="宋体"/>
          <w:color w:val="000000"/>
        </w:rPr>
        <w:t>被依法取消基金管理资格；</w:t>
      </w:r>
    </w:p>
    <w:p w:rsidR="00DC7E4D" w:rsidRPr="00A7556A" w:rsidRDefault="00C722FF" w:rsidP="00B755D8">
      <w:pPr>
        <w:spacing w:line="360" w:lineRule="auto"/>
        <w:ind w:right="28" w:firstLineChars="200" w:firstLine="420"/>
        <w:jc w:val="left"/>
        <w:rPr>
          <w:rFonts w:hAnsi="宋体"/>
          <w:color w:val="000000"/>
        </w:rPr>
      </w:pPr>
      <w:r w:rsidRPr="00A7556A">
        <w:rPr>
          <w:rFonts w:hAnsi="宋体" w:hint="eastAsia"/>
          <w:color w:val="000000"/>
          <w:szCs w:val="21"/>
        </w:rPr>
        <w:t>（</w:t>
      </w:r>
      <w:r w:rsidRPr="00A7556A">
        <w:rPr>
          <w:rFonts w:hAnsi="宋体"/>
          <w:color w:val="000000"/>
        </w:rPr>
        <w:t>2</w:t>
      </w:r>
      <w:r w:rsidRPr="00A7556A">
        <w:rPr>
          <w:rFonts w:hAnsi="宋体" w:hint="eastAsia"/>
          <w:color w:val="000000"/>
          <w:szCs w:val="21"/>
        </w:rPr>
        <w:t>）</w:t>
      </w:r>
      <w:r w:rsidRPr="00A7556A">
        <w:rPr>
          <w:rFonts w:hAnsi="宋体"/>
          <w:color w:val="000000"/>
        </w:rPr>
        <w:t>依法解散、被依法撤销或被依法宣告破产；</w:t>
      </w:r>
    </w:p>
    <w:p w:rsidR="00DC7E4D" w:rsidRPr="00A7556A" w:rsidRDefault="00C722FF" w:rsidP="00B755D8">
      <w:pPr>
        <w:spacing w:line="360" w:lineRule="auto"/>
        <w:ind w:right="28" w:firstLineChars="200" w:firstLine="420"/>
        <w:jc w:val="left"/>
        <w:rPr>
          <w:rFonts w:hAnsi="宋体"/>
          <w:color w:val="000000"/>
        </w:rPr>
      </w:pPr>
      <w:r w:rsidRPr="00A7556A">
        <w:rPr>
          <w:rFonts w:hAnsi="宋体" w:hint="eastAsia"/>
          <w:color w:val="000000"/>
          <w:szCs w:val="21"/>
        </w:rPr>
        <w:t>（</w:t>
      </w:r>
      <w:r w:rsidRPr="00A7556A">
        <w:rPr>
          <w:rFonts w:hAnsi="宋体"/>
          <w:color w:val="000000"/>
        </w:rPr>
        <w:t>3</w:t>
      </w:r>
      <w:r w:rsidRPr="00A7556A">
        <w:rPr>
          <w:rFonts w:hAnsi="宋体" w:hint="eastAsia"/>
          <w:color w:val="000000"/>
          <w:szCs w:val="21"/>
        </w:rPr>
        <w:t>）</w:t>
      </w:r>
      <w:r w:rsidRPr="00A7556A">
        <w:rPr>
          <w:rFonts w:hAnsi="宋体"/>
          <w:color w:val="000000"/>
        </w:rPr>
        <w:t>被基金份额持有人大会解任；</w:t>
      </w:r>
    </w:p>
    <w:p w:rsidR="00DC7E4D" w:rsidRPr="00A7556A" w:rsidRDefault="00C722FF" w:rsidP="00B755D8">
      <w:pPr>
        <w:spacing w:line="360" w:lineRule="auto"/>
        <w:ind w:right="28" w:firstLineChars="200" w:firstLine="420"/>
        <w:jc w:val="left"/>
        <w:rPr>
          <w:rFonts w:hAnsi="宋体"/>
          <w:color w:val="000000"/>
        </w:rPr>
      </w:pPr>
      <w:r w:rsidRPr="00A7556A">
        <w:rPr>
          <w:rFonts w:hAnsi="宋体" w:hint="eastAsia"/>
          <w:color w:val="000000"/>
          <w:szCs w:val="21"/>
        </w:rPr>
        <w:t>（</w:t>
      </w:r>
      <w:r w:rsidRPr="00A7556A">
        <w:rPr>
          <w:rFonts w:hAnsi="宋体"/>
          <w:color w:val="000000"/>
        </w:rPr>
        <w:t>4</w:t>
      </w:r>
      <w:r w:rsidRPr="00A7556A">
        <w:rPr>
          <w:rFonts w:hAnsi="宋体" w:hint="eastAsia"/>
          <w:color w:val="000000"/>
          <w:szCs w:val="21"/>
        </w:rPr>
        <w:t>）</w:t>
      </w:r>
      <w:r w:rsidRPr="00A7556A">
        <w:rPr>
          <w:rFonts w:hAnsi="宋体"/>
          <w:color w:val="000000"/>
        </w:rPr>
        <w:t>法律法规及中国证监会规定的和《基金合同》约定的其他情形。</w:t>
      </w:r>
    </w:p>
    <w:p w:rsidR="00DC7E4D" w:rsidRPr="00A7556A" w:rsidRDefault="00C722FF" w:rsidP="006805EC">
      <w:pPr>
        <w:spacing w:line="360" w:lineRule="auto"/>
        <w:ind w:right="28" w:firstLineChars="200" w:firstLine="420"/>
        <w:jc w:val="left"/>
        <w:rPr>
          <w:rFonts w:hAnsi="宋体"/>
          <w:color w:val="000000"/>
        </w:rPr>
      </w:pPr>
      <w:r w:rsidRPr="00A7556A">
        <w:rPr>
          <w:rFonts w:hAnsi="宋体"/>
          <w:color w:val="000000"/>
        </w:rPr>
        <w:t>2</w:t>
      </w:r>
      <w:r w:rsidRPr="00A7556A">
        <w:rPr>
          <w:rFonts w:hAnsi="宋体" w:hint="eastAsia"/>
          <w:color w:val="000000"/>
          <w:szCs w:val="21"/>
        </w:rPr>
        <w:t>、</w:t>
      </w:r>
      <w:r w:rsidRPr="00A7556A">
        <w:rPr>
          <w:rFonts w:hAnsi="宋体"/>
          <w:color w:val="000000"/>
        </w:rPr>
        <w:t>基金管理人的更换程序</w:t>
      </w:r>
    </w:p>
    <w:p w:rsidR="00DC7E4D" w:rsidRPr="00A7556A" w:rsidRDefault="00C722FF" w:rsidP="006805EC">
      <w:pPr>
        <w:spacing w:line="360" w:lineRule="auto"/>
        <w:ind w:right="28" w:firstLineChars="200" w:firstLine="420"/>
        <w:jc w:val="left"/>
        <w:rPr>
          <w:rFonts w:hAnsi="宋体"/>
          <w:color w:val="000000"/>
        </w:rPr>
      </w:pPr>
      <w:r w:rsidRPr="00A7556A">
        <w:rPr>
          <w:rFonts w:hAnsi="宋体" w:hint="eastAsia"/>
          <w:color w:val="000000"/>
        </w:rPr>
        <w:t>更换基金管理人必须依照如下程序进行：</w:t>
      </w:r>
    </w:p>
    <w:p w:rsidR="00DC7E4D" w:rsidRPr="00A7556A" w:rsidRDefault="00C722FF" w:rsidP="00B755D8">
      <w:pPr>
        <w:spacing w:line="360" w:lineRule="auto"/>
        <w:ind w:right="28" w:firstLineChars="200" w:firstLine="420"/>
        <w:jc w:val="left"/>
        <w:rPr>
          <w:rFonts w:hAnsi="宋体"/>
          <w:color w:val="000000"/>
        </w:rPr>
      </w:pPr>
      <w:r w:rsidRPr="00A7556A">
        <w:rPr>
          <w:rFonts w:hAnsi="宋体" w:hint="eastAsia"/>
          <w:color w:val="000000"/>
          <w:szCs w:val="21"/>
        </w:rPr>
        <w:t>（</w:t>
      </w:r>
      <w:r w:rsidRPr="00A7556A">
        <w:rPr>
          <w:rFonts w:hAnsi="宋体"/>
          <w:color w:val="000000"/>
        </w:rPr>
        <w:t>1</w:t>
      </w:r>
      <w:r w:rsidRPr="00A7556A">
        <w:rPr>
          <w:rFonts w:hAnsi="宋体" w:hint="eastAsia"/>
          <w:color w:val="000000"/>
          <w:szCs w:val="21"/>
        </w:rPr>
        <w:t>）</w:t>
      </w:r>
      <w:r w:rsidRPr="00A7556A">
        <w:rPr>
          <w:rFonts w:hAnsi="宋体"/>
          <w:color w:val="000000"/>
        </w:rPr>
        <w:t>提名：</w:t>
      </w:r>
      <w:proofErr w:type="gramStart"/>
      <w:r w:rsidRPr="00A7556A">
        <w:rPr>
          <w:rFonts w:hAnsi="宋体"/>
          <w:color w:val="000000"/>
        </w:rPr>
        <w:t>新任基金</w:t>
      </w:r>
      <w:proofErr w:type="gramEnd"/>
      <w:r w:rsidRPr="00A7556A">
        <w:rPr>
          <w:rFonts w:hAnsi="宋体"/>
          <w:color w:val="000000"/>
        </w:rPr>
        <w:t>管理人由基金托管人或由单独或合计持有</w:t>
      </w:r>
      <w:r w:rsidRPr="00A7556A">
        <w:rPr>
          <w:rFonts w:hAnsi="宋体"/>
          <w:color w:val="000000"/>
        </w:rPr>
        <w:t>10%</w:t>
      </w:r>
      <w:r w:rsidRPr="00A7556A">
        <w:rPr>
          <w:rFonts w:hAnsi="宋体"/>
          <w:color w:val="000000"/>
        </w:rPr>
        <w:t>以上</w:t>
      </w:r>
      <w:r w:rsidRPr="00A7556A">
        <w:rPr>
          <w:rFonts w:hAnsi="宋体" w:hint="eastAsia"/>
          <w:color w:val="000000"/>
          <w:szCs w:val="21"/>
        </w:rPr>
        <w:t>（</w:t>
      </w:r>
      <w:r w:rsidRPr="00A7556A">
        <w:rPr>
          <w:rFonts w:hAnsi="宋体"/>
          <w:color w:val="000000"/>
        </w:rPr>
        <w:t>含</w:t>
      </w:r>
      <w:r w:rsidRPr="00A7556A">
        <w:rPr>
          <w:rFonts w:hAnsi="宋体"/>
          <w:color w:val="000000"/>
        </w:rPr>
        <w:t>10</w:t>
      </w:r>
      <w:r w:rsidRPr="00A7556A">
        <w:rPr>
          <w:rFonts w:hAnsi="宋体"/>
          <w:color w:val="000000"/>
          <w:szCs w:val="21"/>
        </w:rPr>
        <w:t>%</w:t>
      </w:r>
      <w:r w:rsidRPr="00A7556A">
        <w:rPr>
          <w:rFonts w:hAnsi="宋体" w:hint="eastAsia"/>
          <w:color w:val="000000"/>
          <w:szCs w:val="21"/>
        </w:rPr>
        <w:t>）</w:t>
      </w:r>
      <w:r w:rsidRPr="00A7556A">
        <w:rPr>
          <w:rFonts w:hAnsi="宋体"/>
          <w:color w:val="000000"/>
        </w:rPr>
        <w:t>基金份额的基金份额持有人提名；</w:t>
      </w:r>
    </w:p>
    <w:p w:rsidR="00DC7E4D" w:rsidRPr="00A7556A" w:rsidRDefault="00C722FF" w:rsidP="00B755D8">
      <w:pPr>
        <w:spacing w:line="360" w:lineRule="auto"/>
        <w:ind w:right="28" w:firstLineChars="200" w:firstLine="420"/>
        <w:jc w:val="left"/>
        <w:rPr>
          <w:rFonts w:hAnsi="宋体"/>
          <w:color w:val="000000"/>
        </w:rPr>
      </w:pPr>
      <w:r w:rsidRPr="00A7556A">
        <w:rPr>
          <w:rFonts w:hAnsi="宋体" w:hint="eastAsia"/>
          <w:color w:val="000000"/>
          <w:szCs w:val="21"/>
        </w:rPr>
        <w:t>（</w:t>
      </w:r>
      <w:r w:rsidRPr="00A7556A">
        <w:rPr>
          <w:rFonts w:hAnsi="宋体"/>
          <w:color w:val="000000"/>
        </w:rPr>
        <w:t>2</w:t>
      </w:r>
      <w:r w:rsidRPr="00A7556A">
        <w:rPr>
          <w:rFonts w:hAnsi="宋体" w:hint="eastAsia"/>
          <w:color w:val="000000"/>
          <w:szCs w:val="21"/>
        </w:rPr>
        <w:t>）</w:t>
      </w:r>
      <w:r w:rsidRPr="00A7556A">
        <w:rPr>
          <w:rFonts w:hAnsi="宋体"/>
          <w:color w:val="000000"/>
        </w:rPr>
        <w:t>决议：基金份额持有人大会在基金管理人职责终止后</w:t>
      </w:r>
      <w:r w:rsidRPr="00A7556A">
        <w:rPr>
          <w:rFonts w:hAnsi="宋体"/>
          <w:color w:val="000000"/>
        </w:rPr>
        <w:t>6</w:t>
      </w:r>
      <w:r w:rsidRPr="00A7556A">
        <w:rPr>
          <w:rFonts w:hAnsi="宋体"/>
          <w:color w:val="000000"/>
        </w:rPr>
        <w:t>个月内对被提名的基金管理人形成决议，该决议需经参加大会的基金份额持有人所持表决权的三分之二以上</w:t>
      </w:r>
      <w:r w:rsidRPr="00A7556A">
        <w:rPr>
          <w:rFonts w:hAnsi="宋体" w:hint="eastAsia"/>
          <w:color w:val="000000"/>
          <w:szCs w:val="21"/>
        </w:rPr>
        <w:t>（</w:t>
      </w:r>
      <w:r w:rsidRPr="00A7556A">
        <w:rPr>
          <w:rFonts w:hAnsi="宋体"/>
          <w:color w:val="000000"/>
        </w:rPr>
        <w:t>含三分之二</w:t>
      </w:r>
      <w:r w:rsidRPr="00A7556A">
        <w:rPr>
          <w:rFonts w:hAnsi="宋体" w:hint="eastAsia"/>
          <w:color w:val="000000"/>
          <w:szCs w:val="21"/>
        </w:rPr>
        <w:t>）</w:t>
      </w:r>
      <w:r w:rsidRPr="00A7556A">
        <w:rPr>
          <w:rFonts w:hAnsi="宋体"/>
          <w:color w:val="000000"/>
        </w:rPr>
        <w:t>表决通过；</w:t>
      </w:r>
    </w:p>
    <w:p w:rsidR="00DC7E4D" w:rsidRPr="00A7556A" w:rsidRDefault="00C722FF" w:rsidP="00B755D8">
      <w:pPr>
        <w:spacing w:line="360" w:lineRule="auto"/>
        <w:ind w:right="28" w:firstLineChars="200" w:firstLine="420"/>
        <w:jc w:val="left"/>
        <w:rPr>
          <w:rFonts w:hAnsi="宋体"/>
          <w:color w:val="000000"/>
        </w:rPr>
      </w:pPr>
      <w:r w:rsidRPr="00A7556A">
        <w:rPr>
          <w:rFonts w:hAnsi="宋体" w:hint="eastAsia"/>
          <w:color w:val="000000"/>
          <w:szCs w:val="21"/>
        </w:rPr>
        <w:lastRenderedPageBreak/>
        <w:t>（</w:t>
      </w:r>
      <w:r w:rsidRPr="00A7556A">
        <w:rPr>
          <w:rFonts w:hAnsi="宋体"/>
          <w:color w:val="000000"/>
        </w:rPr>
        <w:t>3</w:t>
      </w:r>
      <w:r w:rsidRPr="00A7556A">
        <w:rPr>
          <w:rFonts w:hAnsi="宋体" w:hint="eastAsia"/>
          <w:color w:val="000000"/>
          <w:szCs w:val="21"/>
        </w:rPr>
        <w:t>）</w:t>
      </w:r>
      <w:r w:rsidRPr="00A7556A">
        <w:rPr>
          <w:rFonts w:hAnsi="宋体"/>
          <w:color w:val="000000"/>
        </w:rPr>
        <w:t>临时基金管理人：</w:t>
      </w:r>
      <w:proofErr w:type="gramStart"/>
      <w:r w:rsidRPr="00A7556A">
        <w:rPr>
          <w:rFonts w:hAnsi="宋体"/>
          <w:color w:val="000000"/>
        </w:rPr>
        <w:t>新任基金</w:t>
      </w:r>
      <w:proofErr w:type="gramEnd"/>
      <w:r w:rsidRPr="00A7556A">
        <w:rPr>
          <w:rFonts w:hAnsi="宋体"/>
          <w:color w:val="000000"/>
        </w:rPr>
        <w:t>管理人产生之前，由中国证监会指定临时基金管理人；</w:t>
      </w:r>
    </w:p>
    <w:p w:rsidR="00DC7E4D" w:rsidRPr="00A7556A" w:rsidRDefault="00C722FF" w:rsidP="00B755D8">
      <w:pPr>
        <w:spacing w:line="360" w:lineRule="auto"/>
        <w:ind w:right="28" w:firstLineChars="200" w:firstLine="420"/>
        <w:jc w:val="left"/>
        <w:rPr>
          <w:rFonts w:hAnsi="宋体"/>
          <w:color w:val="000000"/>
        </w:rPr>
      </w:pPr>
      <w:r w:rsidRPr="00A7556A">
        <w:rPr>
          <w:rFonts w:hAnsi="宋体" w:hint="eastAsia"/>
          <w:color w:val="000000"/>
          <w:szCs w:val="21"/>
        </w:rPr>
        <w:t>（</w:t>
      </w:r>
      <w:r w:rsidRPr="00A7556A">
        <w:rPr>
          <w:rFonts w:hAnsi="宋体"/>
          <w:color w:val="000000"/>
        </w:rPr>
        <w:t>4</w:t>
      </w:r>
      <w:r w:rsidRPr="00A7556A">
        <w:rPr>
          <w:rFonts w:hAnsi="宋体" w:hint="eastAsia"/>
          <w:color w:val="000000"/>
          <w:szCs w:val="21"/>
        </w:rPr>
        <w:t>）</w:t>
      </w:r>
      <w:r w:rsidRPr="00A7556A">
        <w:rPr>
          <w:rFonts w:hAnsi="宋体"/>
          <w:color w:val="000000"/>
        </w:rPr>
        <w:t>备案：基金份额持有人大会选任基金管理人的决议须报中国证监会备案；</w:t>
      </w:r>
    </w:p>
    <w:p w:rsidR="00DC7E4D" w:rsidRPr="00A7556A" w:rsidRDefault="00C722FF" w:rsidP="00B755D8">
      <w:pPr>
        <w:spacing w:line="360" w:lineRule="auto"/>
        <w:ind w:right="28" w:firstLineChars="200" w:firstLine="420"/>
        <w:jc w:val="left"/>
        <w:rPr>
          <w:rFonts w:hAnsi="宋体"/>
          <w:color w:val="000000"/>
        </w:rPr>
      </w:pPr>
      <w:r w:rsidRPr="00A7556A">
        <w:rPr>
          <w:rFonts w:hAnsi="宋体" w:hint="eastAsia"/>
          <w:color w:val="000000"/>
          <w:szCs w:val="21"/>
        </w:rPr>
        <w:t>（</w:t>
      </w:r>
      <w:r w:rsidRPr="00A7556A">
        <w:rPr>
          <w:rFonts w:hAnsi="宋体"/>
          <w:color w:val="000000"/>
        </w:rPr>
        <w:t>5</w:t>
      </w:r>
      <w:r w:rsidRPr="00A7556A">
        <w:rPr>
          <w:rFonts w:hAnsi="宋体" w:hint="eastAsia"/>
          <w:color w:val="000000"/>
          <w:szCs w:val="21"/>
        </w:rPr>
        <w:t>）</w:t>
      </w:r>
      <w:r w:rsidRPr="00A7556A">
        <w:rPr>
          <w:rFonts w:hAnsi="宋体"/>
          <w:color w:val="000000"/>
        </w:rPr>
        <w:t>公告：基金管理人更换后，由基金托管人在更换基金管理人的基金份额持有人大会决议生效后</w:t>
      </w:r>
      <w:r w:rsidRPr="00A7556A">
        <w:rPr>
          <w:rFonts w:hAnsi="宋体"/>
          <w:color w:val="000000"/>
        </w:rPr>
        <w:t>2</w:t>
      </w:r>
      <w:r w:rsidRPr="00A7556A">
        <w:rPr>
          <w:rFonts w:hAnsi="宋体"/>
          <w:color w:val="000000"/>
        </w:rPr>
        <w:t>日内在指定媒介公告；</w:t>
      </w:r>
    </w:p>
    <w:p w:rsidR="00DC7E4D" w:rsidRPr="00A7556A" w:rsidRDefault="00C722FF" w:rsidP="00B755D8">
      <w:pPr>
        <w:spacing w:line="360" w:lineRule="auto"/>
        <w:ind w:right="28" w:firstLineChars="200" w:firstLine="420"/>
        <w:jc w:val="left"/>
        <w:rPr>
          <w:rFonts w:hAnsi="宋体"/>
          <w:color w:val="000000"/>
        </w:rPr>
      </w:pPr>
      <w:r w:rsidRPr="00A7556A">
        <w:rPr>
          <w:rFonts w:hAnsi="宋体" w:hint="eastAsia"/>
          <w:color w:val="000000"/>
          <w:szCs w:val="21"/>
        </w:rPr>
        <w:t>（</w:t>
      </w:r>
      <w:r w:rsidRPr="00A7556A">
        <w:rPr>
          <w:rFonts w:hAnsi="宋体"/>
          <w:color w:val="000000"/>
        </w:rPr>
        <w:t>6</w:t>
      </w:r>
      <w:r w:rsidRPr="00A7556A">
        <w:rPr>
          <w:rFonts w:hAnsi="宋体" w:hint="eastAsia"/>
          <w:color w:val="000000"/>
          <w:szCs w:val="21"/>
        </w:rPr>
        <w:t>）</w:t>
      </w:r>
      <w:r w:rsidRPr="00A7556A">
        <w:rPr>
          <w:rFonts w:hAnsi="宋体"/>
          <w:color w:val="000000"/>
        </w:rPr>
        <w:t>交接：基金管理人职责终止的，基金管理人应妥善保管基金管理业务资料，及时向临时基金管理人或</w:t>
      </w:r>
      <w:proofErr w:type="gramStart"/>
      <w:r w:rsidRPr="00A7556A">
        <w:rPr>
          <w:rFonts w:hAnsi="宋体"/>
          <w:color w:val="000000"/>
        </w:rPr>
        <w:t>新任基金</w:t>
      </w:r>
      <w:proofErr w:type="gramEnd"/>
      <w:r w:rsidRPr="00A7556A">
        <w:rPr>
          <w:rFonts w:hAnsi="宋体"/>
          <w:color w:val="000000"/>
        </w:rPr>
        <w:t>管理人办理基金管理业务的移交手续，临时基金管理人或</w:t>
      </w:r>
      <w:proofErr w:type="gramStart"/>
      <w:r w:rsidRPr="00A7556A">
        <w:rPr>
          <w:rFonts w:hAnsi="宋体"/>
          <w:color w:val="000000"/>
        </w:rPr>
        <w:t>新任基金</w:t>
      </w:r>
      <w:proofErr w:type="gramEnd"/>
      <w:r w:rsidRPr="00A7556A">
        <w:rPr>
          <w:rFonts w:hAnsi="宋体"/>
          <w:color w:val="000000"/>
        </w:rPr>
        <w:t>管理人应及时接收。临时基金管理人或</w:t>
      </w:r>
      <w:proofErr w:type="gramStart"/>
      <w:r w:rsidRPr="00A7556A">
        <w:rPr>
          <w:rFonts w:hAnsi="宋体"/>
          <w:color w:val="000000"/>
        </w:rPr>
        <w:t>新任基金</w:t>
      </w:r>
      <w:proofErr w:type="gramEnd"/>
      <w:r w:rsidRPr="00A7556A">
        <w:rPr>
          <w:rFonts w:hAnsi="宋体"/>
          <w:color w:val="000000"/>
        </w:rPr>
        <w:t>管理人应与基金托管人核对基金资产总值；</w:t>
      </w:r>
    </w:p>
    <w:p w:rsidR="00DC7E4D" w:rsidRPr="00A7556A" w:rsidRDefault="00C722FF" w:rsidP="00B755D8">
      <w:pPr>
        <w:spacing w:line="360" w:lineRule="auto"/>
        <w:ind w:right="28" w:firstLineChars="200" w:firstLine="420"/>
        <w:jc w:val="left"/>
        <w:rPr>
          <w:rFonts w:hAnsi="宋体"/>
          <w:color w:val="000000"/>
        </w:rPr>
      </w:pPr>
      <w:r w:rsidRPr="00A7556A">
        <w:rPr>
          <w:rFonts w:hAnsi="宋体" w:hint="eastAsia"/>
          <w:color w:val="000000"/>
          <w:szCs w:val="21"/>
        </w:rPr>
        <w:t>（</w:t>
      </w:r>
      <w:r w:rsidRPr="00A7556A">
        <w:rPr>
          <w:rFonts w:hAnsi="宋体"/>
          <w:color w:val="000000"/>
        </w:rPr>
        <w:t>7</w:t>
      </w:r>
      <w:r w:rsidRPr="00A7556A">
        <w:rPr>
          <w:rFonts w:hAnsi="宋体" w:hint="eastAsia"/>
          <w:color w:val="000000"/>
          <w:szCs w:val="21"/>
        </w:rPr>
        <w:t>）</w:t>
      </w:r>
      <w:r w:rsidRPr="00A7556A">
        <w:rPr>
          <w:rFonts w:hAnsi="宋体"/>
          <w:color w:val="000000"/>
        </w:rPr>
        <w:t>审计：基金管理人职责终止的，应当按照法律法规规定聘请会计师事务所对基金财产进行审计，并将审计结果予以公告，同时报中国证监会备案；</w:t>
      </w:r>
      <w:r w:rsidRPr="00A7556A">
        <w:rPr>
          <w:rFonts w:hAnsi="宋体" w:hint="eastAsia"/>
          <w:color w:val="000000"/>
          <w:szCs w:val="21"/>
        </w:rPr>
        <w:t>审计费用由基金财产承担。</w:t>
      </w:r>
    </w:p>
    <w:p w:rsidR="00DC7E4D" w:rsidRPr="00A7556A" w:rsidRDefault="00C722FF" w:rsidP="00B755D8">
      <w:pPr>
        <w:spacing w:line="360" w:lineRule="auto"/>
        <w:ind w:right="28" w:firstLineChars="200" w:firstLine="420"/>
        <w:jc w:val="left"/>
        <w:rPr>
          <w:rFonts w:hAnsi="宋体"/>
          <w:color w:val="000000"/>
        </w:rPr>
      </w:pPr>
      <w:r w:rsidRPr="00A7556A">
        <w:rPr>
          <w:rFonts w:hAnsi="宋体" w:hint="eastAsia"/>
          <w:color w:val="000000"/>
          <w:szCs w:val="21"/>
        </w:rPr>
        <w:t>（</w:t>
      </w:r>
      <w:r w:rsidRPr="00A7556A">
        <w:rPr>
          <w:rFonts w:hAnsi="宋体"/>
          <w:color w:val="000000"/>
        </w:rPr>
        <w:t>8</w:t>
      </w:r>
      <w:r w:rsidRPr="00A7556A">
        <w:rPr>
          <w:rFonts w:hAnsi="宋体" w:hint="eastAsia"/>
          <w:color w:val="000000"/>
          <w:szCs w:val="21"/>
        </w:rPr>
        <w:t>）</w:t>
      </w:r>
      <w:r w:rsidRPr="00A7556A">
        <w:rPr>
          <w:rFonts w:hAnsi="宋体"/>
          <w:color w:val="000000"/>
        </w:rPr>
        <w:t>基金名称变更：基金管理人更换后，如果原任或</w:t>
      </w:r>
      <w:proofErr w:type="gramStart"/>
      <w:r w:rsidRPr="00A7556A">
        <w:rPr>
          <w:rFonts w:hAnsi="宋体"/>
          <w:color w:val="000000"/>
        </w:rPr>
        <w:t>新任基金</w:t>
      </w:r>
      <w:proofErr w:type="gramEnd"/>
      <w:r w:rsidRPr="00A7556A">
        <w:rPr>
          <w:rFonts w:hAnsi="宋体"/>
          <w:color w:val="000000"/>
        </w:rPr>
        <w:t>管理人要求，应</w:t>
      </w:r>
      <w:r w:rsidRPr="00A7556A">
        <w:rPr>
          <w:rFonts w:hAnsi="宋体" w:hint="eastAsia"/>
          <w:color w:val="000000"/>
        </w:rPr>
        <w:t>按其要求替换或删除基金名称中与</w:t>
      </w:r>
      <w:proofErr w:type="gramStart"/>
      <w:r w:rsidRPr="00A7556A">
        <w:rPr>
          <w:rFonts w:hAnsi="宋体" w:hint="eastAsia"/>
          <w:color w:val="000000"/>
        </w:rPr>
        <w:t>原基金</w:t>
      </w:r>
      <w:proofErr w:type="gramEnd"/>
      <w:r w:rsidRPr="00A7556A">
        <w:rPr>
          <w:rFonts w:hAnsi="宋体" w:hint="eastAsia"/>
          <w:color w:val="000000"/>
        </w:rPr>
        <w:t>管理人有关的名称字样。</w:t>
      </w:r>
    </w:p>
    <w:p w:rsidR="00DC7E4D" w:rsidRPr="00A7556A" w:rsidRDefault="00C722FF" w:rsidP="006805EC">
      <w:pPr>
        <w:spacing w:line="360" w:lineRule="auto"/>
        <w:ind w:right="28" w:firstLineChars="200" w:firstLine="420"/>
        <w:jc w:val="left"/>
        <w:rPr>
          <w:rFonts w:hAnsi="宋体"/>
          <w:color w:val="000000"/>
        </w:rPr>
      </w:pPr>
      <w:r w:rsidRPr="00A7556A">
        <w:rPr>
          <w:rFonts w:hAnsi="宋体" w:hint="eastAsia"/>
          <w:color w:val="000000"/>
        </w:rPr>
        <w:t>（二）基金托管人职责终止的情形</w:t>
      </w:r>
    </w:p>
    <w:p w:rsidR="00DC7E4D" w:rsidRPr="00A7556A" w:rsidRDefault="00C722FF" w:rsidP="006805EC">
      <w:pPr>
        <w:spacing w:line="360" w:lineRule="auto"/>
        <w:ind w:right="28" w:firstLineChars="200" w:firstLine="420"/>
        <w:jc w:val="left"/>
        <w:rPr>
          <w:rFonts w:hAnsi="宋体"/>
          <w:color w:val="000000"/>
        </w:rPr>
      </w:pPr>
      <w:r w:rsidRPr="00A7556A">
        <w:rPr>
          <w:rFonts w:hAnsi="宋体"/>
          <w:color w:val="000000"/>
        </w:rPr>
        <w:t>1</w:t>
      </w:r>
      <w:r w:rsidRPr="00A7556A">
        <w:rPr>
          <w:rFonts w:hAnsi="宋体" w:hint="eastAsia"/>
          <w:color w:val="000000"/>
          <w:szCs w:val="21"/>
        </w:rPr>
        <w:t>、</w:t>
      </w:r>
      <w:r w:rsidRPr="00A7556A">
        <w:rPr>
          <w:rFonts w:hAnsi="宋体"/>
          <w:color w:val="000000"/>
        </w:rPr>
        <w:t>基金托管人职责终止的情形</w:t>
      </w:r>
    </w:p>
    <w:p w:rsidR="00DC7E4D" w:rsidRPr="00A7556A" w:rsidRDefault="00C722FF" w:rsidP="006805EC">
      <w:pPr>
        <w:spacing w:line="360" w:lineRule="auto"/>
        <w:ind w:right="28" w:firstLineChars="200" w:firstLine="420"/>
        <w:jc w:val="left"/>
        <w:rPr>
          <w:rFonts w:hAnsi="宋体"/>
          <w:color w:val="000000"/>
        </w:rPr>
      </w:pPr>
      <w:r w:rsidRPr="00A7556A">
        <w:rPr>
          <w:rFonts w:hAnsi="宋体" w:hint="eastAsia"/>
          <w:color w:val="000000"/>
        </w:rPr>
        <w:t>有下列情形之一的，基金托管人职责终止：</w:t>
      </w:r>
    </w:p>
    <w:p w:rsidR="00DC7E4D" w:rsidRPr="00A7556A" w:rsidRDefault="00C722FF" w:rsidP="00B755D8">
      <w:pPr>
        <w:spacing w:line="360" w:lineRule="auto"/>
        <w:ind w:right="28" w:firstLineChars="200" w:firstLine="420"/>
        <w:jc w:val="left"/>
        <w:rPr>
          <w:rFonts w:hAnsi="宋体"/>
          <w:color w:val="000000"/>
        </w:rPr>
      </w:pPr>
      <w:r w:rsidRPr="00A7556A">
        <w:rPr>
          <w:rFonts w:hAnsi="宋体" w:hint="eastAsia"/>
          <w:color w:val="000000"/>
          <w:szCs w:val="21"/>
        </w:rPr>
        <w:t>（</w:t>
      </w:r>
      <w:r w:rsidRPr="00A7556A">
        <w:rPr>
          <w:rFonts w:hAnsi="宋体"/>
          <w:color w:val="000000"/>
        </w:rPr>
        <w:t>1</w:t>
      </w:r>
      <w:r w:rsidRPr="00A7556A">
        <w:rPr>
          <w:rFonts w:hAnsi="宋体" w:hint="eastAsia"/>
          <w:color w:val="000000"/>
          <w:szCs w:val="21"/>
        </w:rPr>
        <w:t>）</w:t>
      </w:r>
      <w:r w:rsidRPr="00A7556A">
        <w:rPr>
          <w:rFonts w:hAnsi="宋体"/>
          <w:color w:val="000000"/>
        </w:rPr>
        <w:t>被依法取消基金托管资格；</w:t>
      </w:r>
    </w:p>
    <w:p w:rsidR="00DC7E4D" w:rsidRPr="00A7556A" w:rsidRDefault="00C722FF" w:rsidP="00B755D8">
      <w:pPr>
        <w:spacing w:line="360" w:lineRule="auto"/>
        <w:ind w:right="28" w:firstLineChars="200" w:firstLine="420"/>
        <w:jc w:val="left"/>
        <w:rPr>
          <w:rFonts w:hAnsi="宋体"/>
          <w:color w:val="000000"/>
        </w:rPr>
      </w:pPr>
      <w:r w:rsidRPr="00A7556A">
        <w:rPr>
          <w:rFonts w:hAnsi="宋体" w:hint="eastAsia"/>
          <w:color w:val="000000"/>
          <w:szCs w:val="21"/>
        </w:rPr>
        <w:t>（</w:t>
      </w:r>
      <w:r w:rsidRPr="00A7556A">
        <w:rPr>
          <w:rFonts w:hAnsi="宋体"/>
          <w:color w:val="000000"/>
        </w:rPr>
        <w:t>2</w:t>
      </w:r>
      <w:r w:rsidRPr="00A7556A">
        <w:rPr>
          <w:rFonts w:hAnsi="宋体" w:hint="eastAsia"/>
          <w:color w:val="000000"/>
          <w:szCs w:val="21"/>
        </w:rPr>
        <w:t>）</w:t>
      </w:r>
      <w:r w:rsidRPr="00A7556A">
        <w:rPr>
          <w:rFonts w:hAnsi="宋体"/>
          <w:color w:val="000000"/>
        </w:rPr>
        <w:t>依法解散、被依法撤销或被依法宣告破产；</w:t>
      </w:r>
    </w:p>
    <w:p w:rsidR="00DC7E4D" w:rsidRPr="00A7556A" w:rsidRDefault="00C722FF" w:rsidP="00B755D8">
      <w:pPr>
        <w:spacing w:line="360" w:lineRule="auto"/>
        <w:ind w:right="28" w:firstLineChars="200" w:firstLine="420"/>
        <w:jc w:val="left"/>
        <w:rPr>
          <w:rFonts w:hAnsi="宋体"/>
          <w:color w:val="000000"/>
        </w:rPr>
      </w:pPr>
      <w:r w:rsidRPr="00A7556A">
        <w:rPr>
          <w:rFonts w:hAnsi="宋体" w:hint="eastAsia"/>
          <w:color w:val="000000"/>
          <w:szCs w:val="21"/>
        </w:rPr>
        <w:t>（</w:t>
      </w:r>
      <w:r w:rsidRPr="00A7556A">
        <w:rPr>
          <w:rFonts w:hAnsi="宋体"/>
          <w:color w:val="000000"/>
        </w:rPr>
        <w:t>3</w:t>
      </w:r>
      <w:r w:rsidRPr="00A7556A">
        <w:rPr>
          <w:rFonts w:hAnsi="宋体" w:hint="eastAsia"/>
          <w:color w:val="000000"/>
          <w:szCs w:val="21"/>
        </w:rPr>
        <w:t>）</w:t>
      </w:r>
      <w:r w:rsidRPr="00A7556A">
        <w:rPr>
          <w:rFonts w:hAnsi="宋体"/>
          <w:color w:val="000000"/>
        </w:rPr>
        <w:t>被基金份额持有人大会解任；</w:t>
      </w:r>
    </w:p>
    <w:p w:rsidR="00DC7E4D" w:rsidRPr="00A7556A" w:rsidRDefault="00C722FF" w:rsidP="00B755D8">
      <w:pPr>
        <w:spacing w:line="360" w:lineRule="auto"/>
        <w:ind w:right="28" w:firstLineChars="200" w:firstLine="420"/>
        <w:jc w:val="left"/>
        <w:rPr>
          <w:rFonts w:hAnsi="宋体"/>
          <w:color w:val="000000"/>
        </w:rPr>
      </w:pPr>
      <w:r w:rsidRPr="00A7556A">
        <w:rPr>
          <w:rFonts w:hAnsi="宋体" w:hint="eastAsia"/>
          <w:color w:val="000000"/>
          <w:szCs w:val="21"/>
        </w:rPr>
        <w:t>（</w:t>
      </w:r>
      <w:r w:rsidRPr="00A7556A">
        <w:rPr>
          <w:rFonts w:hAnsi="宋体"/>
          <w:color w:val="000000"/>
        </w:rPr>
        <w:t>4</w:t>
      </w:r>
      <w:r w:rsidRPr="00A7556A">
        <w:rPr>
          <w:rFonts w:hAnsi="宋体" w:hint="eastAsia"/>
          <w:color w:val="000000"/>
          <w:szCs w:val="21"/>
        </w:rPr>
        <w:t>）</w:t>
      </w:r>
      <w:r w:rsidRPr="00A7556A">
        <w:rPr>
          <w:rFonts w:hAnsi="宋体"/>
          <w:color w:val="000000"/>
        </w:rPr>
        <w:t>法律法规及中国证监会规定的和《基金合同》约定的其他情形。</w:t>
      </w:r>
    </w:p>
    <w:p w:rsidR="00DC7E4D" w:rsidRPr="00A7556A" w:rsidRDefault="00C722FF" w:rsidP="006805EC">
      <w:pPr>
        <w:spacing w:line="360" w:lineRule="auto"/>
        <w:ind w:right="28" w:firstLineChars="200" w:firstLine="420"/>
        <w:jc w:val="left"/>
        <w:rPr>
          <w:rFonts w:hAnsi="宋体"/>
          <w:color w:val="000000"/>
        </w:rPr>
      </w:pPr>
      <w:r w:rsidRPr="00A7556A">
        <w:rPr>
          <w:rFonts w:hAnsi="宋体"/>
          <w:color w:val="000000"/>
        </w:rPr>
        <w:t>2</w:t>
      </w:r>
      <w:r w:rsidRPr="00A7556A">
        <w:rPr>
          <w:rFonts w:hAnsi="宋体" w:hint="eastAsia"/>
          <w:color w:val="000000"/>
          <w:szCs w:val="21"/>
        </w:rPr>
        <w:t>、</w:t>
      </w:r>
      <w:r w:rsidRPr="00A7556A">
        <w:rPr>
          <w:rFonts w:hAnsi="宋体"/>
          <w:color w:val="000000"/>
        </w:rPr>
        <w:t>基金托管人的更换程序</w:t>
      </w:r>
    </w:p>
    <w:p w:rsidR="00DC7E4D" w:rsidRPr="00A7556A" w:rsidRDefault="00C722FF" w:rsidP="00B755D8">
      <w:pPr>
        <w:spacing w:line="360" w:lineRule="auto"/>
        <w:ind w:right="28" w:firstLineChars="200" w:firstLine="420"/>
        <w:jc w:val="left"/>
        <w:rPr>
          <w:rFonts w:hAnsi="宋体"/>
          <w:color w:val="000000"/>
        </w:rPr>
      </w:pPr>
      <w:r w:rsidRPr="00A7556A">
        <w:rPr>
          <w:rFonts w:hAnsi="宋体" w:hint="eastAsia"/>
          <w:color w:val="000000"/>
          <w:szCs w:val="21"/>
        </w:rPr>
        <w:t>（</w:t>
      </w:r>
      <w:r w:rsidRPr="00A7556A">
        <w:rPr>
          <w:rFonts w:hAnsi="宋体"/>
          <w:color w:val="000000"/>
        </w:rPr>
        <w:t>1</w:t>
      </w:r>
      <w:r w:rsidRPr="00A7556A">
        <w:rPr>
          <w:rFonts w:hAnsi="宋体" w:hint="eastAsia"/>
          <w:color w:val="000000"/>
          <w:szCs w:val="21"/>
        </w:rPr>
        <w:t>）</w:t>
      </w:r>
      <w:r w:rsidRPr="00A7556A">
        <w:rPr>
          <w:rFonts w:hAnsi="宋体"/>
          <w:color w:val="000000"/>
        </w:rPr>
        <w:t>提名：</w:t>
      </w:r>
      <w:proofErr w:type="gramStart"/>
      <w:r w:rsidRPr="00A7556A">
        <w:rPr>
          <w:rFonts w:hAnsi="宋体"/>
          <w:color w:val="000000"/>
        </w:rPr>
        <w:t>新任基金</w:t>
      </w:r>
      <w:proofErr w:type="gramEnd"/>
      <w:r w:rsidRPr="00A7556A">
        <w:rPr>
          <w:rFonts w:hAnsi="宋体"/>
          <w:color w:val="000000"/>
        </w:rPr>
        <w:t>托管人由基金管理人或由单独或合计持有</w:t>
      </w:r>
      <w:r w:rsidRPr="00A7556A">
        <w:rPr>
          <w:rFonts w:hAnsi="宋体"/>
          <w:color w:val="000000"/>
        </w:rPr>
        <w:t>10%</w:t>
      </w:r>
      <w:r w:rsidRPr="00A7556A">
        <w:rPr>
          <w:rFonts w:hAnsi="宋体"/>
          <w:color w:val="000000"/>
        </w:rPr>
        <w:t>以上</w:t>
      </w:r>
      <w:r w:rsidRPr="00A7556A">
        <w:rPr>
          <w:rFonts w:hAnsi="宋体" w:hint="eastAsia"/>
          <w:color w:val="000000"/>
          <w:szCs w:val="21"/>
        </w:rPr>
        <w:t>（</w:t>
      </w:r>
      <w:r w:rsidRPr="00A7556A">
        <w:rPr>
          <w:rFonts w:hAnsi="宋体"/>
          <w:color w:val="000000"/>
        </w:rPr>
        <w:t>含</w:t>
      </w:r>
      <w:r w:rsidRPr="00A7556A">
        <w:rPr>
          <w:rFonts w:hAnsi="宋体"/>
          <w:color w:val="000000"/>
        </w:rPr>
        <w:t>10</w:t>
      </w:r>
      <w:r w:rsidRPr="00A7556A">
        <w:rPr>
          <w:rFonts w:hAnsi="宋体"/>
          <w:color w:val="000000"/>
          <w:szCs w:val="21"/>
        </w:rPr>
        <w:t>%</w:t>
      </w:r>
      <w:r w:rsidRPr="00A7556A">
        <w:rPr>
          <w:rFonts w:hAnsi="宋体" w:hint="eastAsia"/>
          <w:color w:val="000000"/>
          <w:szCs w:val="21"/>
        </w:rPr>
        <w:t>）</w:t>
      </w:r>
      <w:r w:rsidRPr="00A7556A">
        <w:rPr>
          <w:rFonts w:hAnsi="宋体"/>
          <w:color w:val="000000"/>
        </w:rPr>
        <w:t>基金份额的基金份额持有人提名；</w:t>
      </w:r>
    </w:p>
    <w:p w:rsidR="00DC7E4D" w:rsidRPr="00A7556A" w:rsidRDefault="00C722FF" w:rsidP="00B755D8">
      <w:pPr>
        <w:spacing w:line="360" w:lineRule="auto"/>
        <w:ind w:right="28" w:firstLineChars="200" w:firstLine="420"/>
        <w:jc w:val="left"/>
        <w:rPr>
          <w:rFonts w:hAnsi="宋体"/>
          <w:color w:val="000000"/>
        </w:rPr>
      </w:pPr>
      <w:r w:rsidRPr="00A7556A">
        <w:rPr>
          <w:rFonts w:hAnsi="宋体" w:hint="eastAsia"/>
          <w:color w:val="000000"/>
          <w:szCs w:val="21"/>
        </w:rPr>
        <w:t>（</w:t>
      </w:r>
      <w:r w:rsidRPr="00A7556A">
        <w:rPr>
          <w:rFonts w:hAnsi="宋体"/>
          <w:color w:val="000000"/>
        </w:rPr>
        <w:t>2</w:t>
      </w:r>
      <w:r w:rsidRPr="00A7556A">
        <w:rPr>
          <w:rFonts w:hAnsi="宋体" w:hint="eastAsia"/>
          <w:color w:val="000000"/>
          <w:szCs w:val="21"/>
        </w:rPr>
        <w:t>）</w:t>
      </w:r>
      <w:r w:rsidRPr="00A7556A">
        <w:rPr>
          <w:rFonts w:hAnsi="宋体"/>
          <w:color w:val="000000"/>
        </w:rPr>
        <w:t>决议：基金份额持有人大会在基金托管人职责终止后</w:t>
      </w:r>
      <w:r w:rsidRPr="00A7556A">
        <w:rPr>
          <w:rFonts w:hAnsi="宋体"/>
          <w:color w:val="000000"/>
        </w:rPr>
        <w:t>6</w:t>
      </w:r>
      <w:r w:rsidRPr="00A7556A">
        <w:rPr>
          <w:rFonts w:hAnsi="宋体"/>
          <w:color w:val="000000"/>
        </w:rPr>
        <w:t>个月内对被提名的基金托管人形成决议，该决议需经参加大会的基金份额持有人所持表决权的三分之二以上</w:t>
      </w:r>
      <w:r w:rsidRPr="00A7556A">
        <w:rPr>
          <w:rFonts w:hAnsi="宋体" w:hint="eastAsia"/>
          <w:color w:val="000000"/>
          <w:szCs w:val="21"/>
        </w:rPr>
        <w:t>（</w:t>
      </w:r>
      <w:r w:rsidRPr="00A7556A">
        <w:rPr>
          <w:rFonts w:hAnsi="宋体"/>
          <w:color w:val="000000"/>
        </w:rPr>
        <w:t>含三分之二</w:t>
      </w:r>
      <w:r w:rsidRPr="00A7556A">
        <w:rPr>
          <w:rFonts w:hAnsi="宋体" w:hint="eastAsia"/>
          <w:color w:val="000000"/>
          <w:szCs w:val="21"/>
        </w:rPr>
        <w:t>）</w:t>
      </w:r>
      <w:r w:rsidRPr="00A7556A">
        <w:rPr>
          <w:rFonts w:hAnsi="宋体"/>
          <w:color w:val="000000"/>
        </w:rPr>
        <w:t>表决通过；</w:t>
      </w:r>
    </w:p>
    <w:p w:rsidR="00DC7E4D" w:rsidRPr="00A7556A" w:rsidRDefault="00C722FF" w:rsidP="00B755D8">
      <w:pPr>
        <w:spacing w:line="360" w:lineRule="auto"/>
        <w:ind w:right="28" w:firstLineChars="200" w:firstLine="420"/>
        <w:jc w:val="left"/>
        <w:rPr>
          <w:rFonts w:hAnsi="宋体"/>
          <w:color w:val="000000"/>
        </w:rPr>
      </w:pPr>
      <w:r w:rsidRPr="00A7556A">
        <w:rPr>
          <w:rFonts w:hAnsi="宋体" w:hint="eastAsia"/>
          <w:color w:val="000000"/>
          <w:szCs w:val="21"/>
        </w:rPr>
        <w:t>（</w:t>
      </w:r>
      <w:r w:rsidRPr="00A7556A">
        <w:rPr>
          <w:rFonts w:hAnsi="宋体"/>
          <w:color w:val="000000"/>
        </w:rPr>
        <w:t>3</w:t>
      </w:r>
      <w:r w:rsidRPr="00A7556A">
        <w:rPr>
          <w:rFonts w:hAnsi="宋体" w:hint="eastAsia"/>
          <w:color w:val="000000"/>
          <w:szCs w:val="21"/>
        </w:rPr>
        <w:t>）</w:t>
      </w:r>
      <w:r w:rsidRPr="00A7556A">
        <w:rPr>
          <w:rFonts w:hAnsi="宋体"/>
          <w:color w:val="000000"/>
        </w:rPr>
        <w:t>临时基金托管人：</w:t>
      </w:r>
      <w:proofErr w:type="gramStart"/>
      <w:r w:rsidRPr="00A7556A">
        <w:rPr>
          <w:rFonts w:hAnsi="宋体"/>
          <w:color w:val="000000"/>
        </w:rPr>
        <w:t>新任基金</w:t>
      </w:r>
      <w:proofErr w:type="gramEnd"/>
      <w:r w:rsidRPr="00A7556A">
        <w:rPr>
          <w:rFonts w:hAnsi="宋体"/>
          <w:color w:val="000000"/>
        </w:rPr>
        <w:t>托管人产生之前，由中国证监会指定临时基金托管人；</w:t>
      </w:r>
    </w:p>
    <w:p w:rsidR="00DC7E4D" w:rsidRPr="00A7556A" w:rsidRDefault="00C722FF" w:rsidP="00B755D8">
      <w:pPr>
        <w:spacing w:line="360" w:lineRule="auto"/>
        <w:ind w:right="28" w:firstLineChars="200" w:firstLine="420"/>
        <w:jc w:val="left"/>
        <w:rPr>
          <w:rFonts w:hAnsi="宋体"/>
          <w:color w:val="000000"/>
        </w:rPr>
      </w:pPr>
      <w:r w:rsidRPr="00A7556A">
        <w:rPr>
          <w:rFonts w:hAnsi="宋体" w:hint="eastAsia"/>
          <w:color w:val="000000"/>
          <w:szCs w:val="21"/>
        </w:rPr>
        <w:t>（</w:t>
      </w:r>
      <w:r w:rsidRPr="00A7556A">
        <w:rPr>
          <w:rFonts w:hAnsi="宋体"/>
          <w:color w:val="000000"/>
        </w:rPr>
        <w:t>4</w:t>
      </w:r>
      <w:r w:rsidRPr="00A7556A">
        <w:rPr>
          <w:rFonts w:hAnsi="宋体" w:hint="eastAsia"/>
          <w:color w:val="000000"/>
          <w:szCs w:val="21"/>
        </w:rPr>
        <w:t>）</w:t>
      </w:r>
      <w:r w:rsidRPr="00A7556A">
        <w:rPr>
          <w:rFonts w:hAnsi="宋体"/>
          <w:color w:val="000000"/>
        </w:rPr>
        <w:t>备案：基金份额持有人大会更换基金托管人的决议须报中国证监会备案；</w:t>
      </w:r>
    </w:p>
    <w:p w:rsidR="00DC7E4D" w:rsidRPr="00A7556A" w:rsidRDefault="00C722FF" w:rsidP="00B755D8">
      <w:pPr>
        <w:spacing w:line="360" w:lineRule="auto"/>
        <w:ind w:right="28" w:firstLineChars="200" w:firstLine="420"/>
        <w:jc w:val="left"/>
        <w:rPr>
          <w:rFonts w:hAnsi="宋体"/>
          <w:color w:val="000000"/>
        </w:rPr>
      </w:pPr>
      <w:r w:rsidRPr="00A7556A">
        <w:rPr>
          <w:rFonts w:hAnsi="宋体" w:hint="eastAsia"/>
          <w:color w:val="000000"/>
          <w:szCs w:val="21"/>
        </w:rPr>
        <w:t>（</w:t>
      </w:r>
      <w:r w:rsidRPr="00A7556A">
        <w:rPr>
          <w:rFonts w:hAnsi="宋体"/>
          <w:color w:val="000000"/>
        </w:rPr>
        <w:t>5</w:t>
      </w:r>
      <w:r w:rsidRPr="00A7556A">
        <w:rPr>
          <w:rFonts w:hAnsi="宋体" w:hint="eastAsia"/>
          <w:color w:val="000000"/>
          <w:szCs w:val="21"/>
        </w:rPr>
        <w:t>）</w:t>
      </w:r>
      <w:r w:rsidRPr="00A7556A">
        <w:rPr>
          <w:rFonts w:hAnsi="宋体"/>
          <w:color w:val="000000"/>
        </w:rPr>
        <w:t>公告：基金托管人更换后，由基金管理人在更换基金托管人的基金份额持有人大会决议生效后</w:t>
      </w:r>
      <w:r w:rsidRPr="00A7556A">
        <w:rPr>
          <w:rFonts w:hAnsi="宋体"/>
          <w:color w:val="000000"/>
        </w:rPr>
        <w:t>2</w:t>
      </w:r>
      <w:r w:rsidRPr="00A7556A">
        <w:rPr>
          <w:rFonts w:hAnsi="宋体"/>
          <w:color w:val="000000"/>
        </w:rPr>
        <w:t>日内在指定媒介公告；</w:t>
      </w:r>
    </w:p>
    <w:p w:rsidR="00DC7E4D" w:rsidRPr="00A7556A" w:rsidRDefault="00C722FF" w:rsidP="00B755D8">
      <w:pPr>
        <w:spacing w:line="360" w:lineRule="auto"/>
        <w:ind w:right="28" w:firstLineChars="200" w:firstLine="420"/>
        <w:jc w:val="left"/>
        <w:rPr>
          <w:rFonts w:hAnsi="宋体"/>
          <w:color w:val="000000"/>
        </w:rPr>
      </w:pPr>
      <w:r w:rsidRPr="00A7556A">
        <w:rPr>
          <w:rFonts w:hAnsi="宋体" w:hint="eastAsia"/>
          <w:color w:val="000000"/>
          <w:szCs w:val="21"/>
        </w:rPr>
        <w:lastRenderedPageBreak/>
        <w:t>（</w:t>
      </w:r>
      <w:r w:rsidRPr="00A7556A">
        <w:rPr>
          <w:rFonts w:hAnsi="宋体"/>
          <w:color w:val="000000"/>
        </w:rPr>
        <w:t>6</w:t>
      </w:r>
      <w:r w:rsidRPr="00A7556A">
        <w:rPr>
          <w:rFonts w:hAnsi="宋体" w:hint="eastAsia"/>
          <w:color w:val="000000"/>
          <w:szCs w:val="21"/>
        </w:rPr>
        <w:t>）</w:t>
      </w:r>
      <w:r w:rsidRPr="00A7556A">
        <w:rPr>
          <w:rFonts w:hAnsi="宋体"/>
          <w:color w:val="000000"/>
        </w:rPr>
        <w:t>交接：基金托管人职责终止的，应当妥善保管基金财产和基金托管业务资料，及时办理基金财产和基金托管业务的移交手续，</w:t>
      </w:r>
      <w:proofErr w:type="gramStart"/>
      <w:r w:rsidRPr="00A7556A">
        <w:rPr>
          <w:rFonts w:hAnsi="宋体"/>
          <w:color w:val="000000"/>
        </w:rPr>
        <w:t>新任基金</w:t>
      </w:r>
      <w:proofErr w:type="gramEnd"/>
      <w:r w:rsidRPr="00A7556A">
        <w:rPr>
          <w:rFonts w:hAnsi="宋体"/>
          <w:color w:val="000000"/>
        </w:rPr>
        <w:t>托管人或者临时基金托管人应当及时接收。</w:t>
      </w:r>
      <w:proofErr w:type="gramStart"/>
      <w:r w:rsidRPr="00A7556A">
        <w:rPr>
          <w:rFonts w:hAnsi="宋体"/>
          <w:color w:val="000000"/>
        </w:rPr>
        <w:t>新任基金</w:t>
      </w:r>
      <w:proofErr w:type="gramEnd"/>
      <w:r w:rsidRPr="00A7556A">
        <w:rPr>
          <w:rFonts w:hAnsi="宋体"/>
          <w:color w:val="000000"/>
        </w:rPr>
        <w:t>托管人或临时基金托管人与基金管理人核对基金资产总值；</w:t>
      </w:r>
    </w:p>
    <w:p w:rsidR="00DC7E4D" w:rsidRPr="00A7556A" w:rsidRDefault="00C722FF" w:rsidP="00B755D8">
      <w:pPr>
        <w:spacing w:line="360" w:lineRule="auto"/>
        <w:ind w:right="28" w:firstLineChars="200" w:firstLine="420"/>
        <w:jc w:val="left"/>
        <w:rPr>
          <w:rFonts w:hAnsi="宋体"/>
          <w:color w:val="000000"/>
        </w:rPr>
      </w:pPr>
      <w:r w:rsidRPr="00A7556A">
        <w:rPr>
          <w:rFonts w:hAnsi="宋体" w:hint="eastAsia"/>
          <w:color w:val="000000"/>
          <w:szCs w:val="21"/>
        </w:rPr>
        <w:t>（</w:t>
      </w:r>
      <w:r w:rsidRPr="00A7556A">
        <w:rPr>
          <w:rFonts w:hAnsi="宋体"/>
          <w:color w:val="000000"/>
        </w:rPr>
        <w:t>7</w:t>
      </w:r>
      <w:r w:rsidRPr="00A7556A">
        <w:rPr>
          <w:rFonts w:hAnsi="宋体" w:hint="eastAsia"/>
          <w:color w:val="000000"/>
          <w:szCs w:val="21"/>
        </w:rPr>
        <w:t>）</w:t>
      </w:r>
      <w:r w:rsidRPr="00A7556A">
        <w:rPr>
          <w:rFonts w:hAnsi="宋体"/>
          <w:color w:val="000000"/>
        </w:rPr>
        <w:t>审计：基金托管人职责终止的，应当按照法律法规规定聘请会计师事务所对基金财产进行审计，并将审计结果予以公告，同时报中国证监会备案。</w:t>
      </w:r>
      <w:r w:rsidRPr="00A7556A">
        <w:rPr>
          <w:rFonts w:hAnsi="宋体" w:hint="eastAsia"/>
          <w:color w:val="000000"/>
          <w:szCs w:val="21"/>
        </w:rPr>
        <w:t>审计费用由基金财产承担。</w:t>
      </w:r>
    </w:p>
    <w:p w:rsidR="00DC7E4D" w:rsidRPr="00A7556A" w:rsidRDefault="00C722FF" w:rsidP="006805EC">
      <w:pPr>
        <w:spacing w:line="360" w:lineRule="auto"/>
        <w:ind w:right="28" w:firstLineChars="200" w:firstLine="420"/>
        <w:jc w:val="left"/>
        <w:rPr>
          <w:rFonts w:hAnsi="宋体"/>
          <w:color w:val="000000"/>
        </w:rPr>
      </w:pPr>
      <w:r w:rsidRPr="00A7556A">
        <w:rPr>
          <w:rFonts w:hAnsi="宋体" w:hint="eastAsia"/>
          <w:color w:val="000000"/>
        </w:rPr>
        <w:t>（三）基金管理人与基金托管人同时更换的条件和程序</w:t>
      </w:r>
    </w:p>
    <w:p w:rsidR="00DC7E4D" w:rsidRPr="00A7556A" w:rsidRDefault="00C722FF" w:rsidP="006805EC">
      <w:pPr>
        <w:spacing w:line="360" w:lineRule="auto"/>
        <w:ind w:right="28" w:firstLineChars="200" w:firstLine="420"/>
        <w:jc w:val="left"/>
        <w:rPr>
          <w:rFonts w:hAnsi="宋体"/>
          <w:color w:val="000000"/>
        </w:rPr>
      </w:pPr>
      <w:r w:rsidRPr="00A7556A">
        <w:rPr>
          <w:rFonts w:hAnsi="宋体"/>
          <w:color w:val="000000"/>
        </w:rPr>
        <w:t>1</w:t>
      </w:r>
      <w:r w:rsidRPr="00A7556A">
        <w:rPr>
          <w:rFonts w:hAnsi="宋体" w:hint="eastAsia"/>
          <w:color w:val="000000"/>
          <w:szCs w:val="21"/>
        </w:rPr>
        <w:t>、</w:t>
      </w:r>
      <w:r w:rsidRPr="00A7556A">
        <w:rPr>
          <w:rFonts w:hAnsi="宋体"/>
          <w:color w:val="000000"/>
        </w:rPr>
        <w:t>提名：如果基金管理人和基金托管人同时更换，由单独或合计持有基金总份额</w:t>
      </w:r>
      <w:r w:rsidRPr="00A7556A">
        <w:rPr>
          <w:rFonts w:hAnsi="宋体"/>
          <w:color w:val="000000"/>
        </w:rPr>
        <w:t>10%</w:t>
      </w:r>
      <w:r w:rsidRPr="00A7556A">
        <w:rPr>
          <w:rFonts w:hAnsi="宋体"/>
          <w:color w:val="000000"/>
        </w:rPr>
        <w:t>以上</w:t>
      </w:r>
      <w:r w:rsidRPr="00A7556A">
        <w:rPr>
          <w:rFonts w:hAnsi="宋体" w:hint="eastAsia"/>
          <w:color w:val="000000"/>
          <w:szCs w:val="21"/>
        </w:rPr>
        <w:t>（</w:t>
      </w:r>
      <w:r w:rsidRPr="00A7556A">
        <w:rPr>
          <w:rFonts w:hAnsi="宋体"/>
          <w:color w:val="000000"/>
        </w:rPr>
        <w:t>含</w:t>
      </w:r>
      <w:r w:rsidRPr="00A7556A">
        <w:rPr>
          <w:rFonts w:hAnsi="宋体"/>
          <w:color w:val="000000"/>
        </w:rPr>
        <w:t>10</w:t>
      </w:r>
      <w:r w:rsidRPr="00A7556A">
        <w:rPr>
          <w:rFonts w:hAnsi="宋体"/>
          <w:color w:val="000000"/>
          <w:szCs w:val="21"/>
        </w:rPr>
        <w:t>%</w:t>
      </w:r>
      <w:r w:rsidRPr="00A7556A">
        <w:rPr>
          <w:rFonts w:hAnsi="宋体" w:hint="eastAsia"/>
          <w:color w:val="000000"/>
          <w:szCs w:val="21"/>
        </w:rPr>
        <w:t>）</w:t>
      </w:r>
      <w:r w:rsidRPr="00A7556A">
        <w:rPr>
          <w:rFonts w:hAnsi="宋体"/>
          <w:color w:val="000000"/>
        </w:rPr>
        <w:t>的基金份额持有人提名新的基金管理人和基金托管人；</w:t>
      </w:r>
    </w:p>
    <w:p w:rsidR="00DC7E4D" w:rsidRPr="00A7556A" w:rsidRDefault="00C722FF" w:rsidP="006805EC">
      <w:pPr>
        <w:spacing w:line="360" w:lineRule="auto"/>
        <w:ind w:right="28" w:firstLineChars="200" w:firstLine="420"/>
        <w:jc w:val="left"/>
        <w:rPr>
          <w:rFonts w:hAnsi="宋体"/>
          <w:color w:val="000000"/>
        </w:rPr>
      </w:pPr>
      <w:r w:rsidRPr="00A7556A">
        <w:rPr>
          <w:rFonts w:hAnsi="宋体"/>
          <w:color w:val="000000"/>
        </w:rPr>
        <w:t>2</w:t>
      </w:r>
      <w:r w:rsidRPr="00A7556A">
        <w:rPr>
          <w:rFonts w:hAnsi="宋体" w:hint="eastAsia"/>
          <w:color w:val="000000"/>
          <w:szCs w:val="21"/>
        </w:rPr>
        <w:t>、</w:t>
      </w:r>
      <w:r w:rsidRPr="00A7556A">
        <w:rPr>
          <w:rFonts w:hAnsi="宋体"/>
          <w:color w:val="000000"/>
        </w:rPr>
        <w:t>基金管理人和基金托管人的更换分别按上述程序进行；</w:t>
      </w:r>
    </w:p>
    <w:p w:rsidR="00DC7E4D" w:rsidRPr="00A7556A" w:rsidRDefault="00C722FF" w:rsidP="006805EC">
      <w:pPr>
        <w:spacing w:line="360" w:lineRule="auto"/>
        <w:ind w:right="28" w:firstLineChars="200" w:firstLine="420"/>
        <w:jc w:val="left"/>
        <w:rPr>
          <w:rFonts w:hAnsi="宋体"/>
          <w:color w:val="000000"/>
        </w:rPr>
      </w:pPr>
      <w:r w:rsidRPr="00A7556A">
        <w:rPr>
          <w:rFonts w:hAnsi="宋体"/>
          <w:color w:val="000000"/>
        </w:rPr>
        <w:t>3</w:t>
      </w:r>
      <w:r w:rsidRPr="00A7556A">
        <w:rPr>
          <w:rFonts w:hAnsi="宋体" w:hint="eastAsia"/>
          <w:color w:val="000000"/>
          <w:szCs w:val="21"/>
        </w:rPr>
        <w:t>、</w:t>
      </w:r>
      <w:r w:rsidRPr="00A7556A">
        <w:rPr>
          <w:rFonts w:hAnsi="宋体"/>
          <w:color w:val="000000"/>
        </w:rPr>
        <w:t>公告：</w:t>
      </w:r>
      <w:proofErr w:type="gramStart"/>
      <w:r w:rsidRPr="00A7556A">
        <w:rPr>
          <w:rFonts w:hAnsi="宋体"/>
          <w:color w:val="000000"/>
        </w:rPr>
        <w:t>新任基金</w:t>
      </w:r>
      <w:proofErr w:type="gramEnd"/>
      <w:r w:rsidRPr="00A7556A">
        <w:rPr>
          <w:rFonts w:hAnsi="宋体"/>
          <w:color w:val="000000"/>
        </w:rPr>
        <w:t>管理人和</w:t>
      </w:r>
      <w:proofErr w:type="gramStart"/>
      <w:r w:rsidRPr="00A7556A">
        <w:rPr>
          <w:rFonts w:hAnsi="宋体"/>
          <w:color w:val="000000"/>
        </w:rPr>
        <w:t>新任基金</w:t>
      </w:r>
      <w:proofErr w:type="gramEnd"/>
      <w:r w:rsidRPr="00A7556A">
        <w:rPr>
          <w:rFonts w:hAnsi="宋体"/>
          <w:color w:val="000000"/>
        </w:rPr>
        <w:t>托管人应在更换基金管理人和基金托管人的基金份额持有人大会决议生效后</w:t>
      </w:r>
      <w:r w:rsidRPr="00A7556A">
        <w:rPr>
          <w:rFonts w:hAnsi="宋体"/>
          <w:color w:val="000000"/>
        </w:rPr>
        <w:t>2</w:t>
      </w:r>
      <w:r w:rsidRPr="00A7556A">
        <w:rPr>
          <w:rFonts w:hAnsi="宋体"/>
          <w:color w:val="000000"/>
        </w:rPr>
        <w:t>日内在指定媒介上联合公告。</w:t>
      </w:r>
    </w:p>
    <w:p w:rsidR="00DC7E4D" w:rsidRPr="00A7556A" w:rsidRDefault="00C722FF" w:rsidP="006805EC">
      <w:pPr>
        <w:spacing w:line="360" w:lineRule="auto"/>
        <w:ind w:right="28" w:firstLineChars="200" w:firstLine="420"/>
        <w:jc w:val="left"/>
        <w:rPr>
          <w:rFonts w:hAnsi="宋体"/>
          <w:color w:val="000000"/>
        </w:rPr>
      </w:pPr>
      <w:r w:rsidRPr="00A7556A">
        <w:rPr>
          <w:rFonts w:hAnsi="宋体" w:hint="eastAsia"/>
          <w:color w:val="000000"/>
        </w:rPr>
        <w:t>（四）新任或临时基金管理人接收基金管理业务或新任或临时基金托管人接收基金财产和基金托管业务前，</w:t>
      </w:r>
      <w:proofErr w:type="gramStart"/>
      <w:r w:rsidRPr="00A7556A">
        <w:rPr>
          <w:rFonts w:hAnsi="宋体" w:hint="eastAsia"/>
          <w:color w:val="000000"/>
        </w:rPr>
        <w:t>原基金</w:t>
      </w:r>
      <w:proofErr w:type="gramEnd"/>
      <w:r w:rsidRPr="00A7556A">
        <w:rPr>
          <w:rFonts w:hAnsi="宋体" w:hint="eastAsia"/>
          <w:color w:val="000000"/>
        </w:rPr>
        <w:t>管理人或</w:t>
      </w:r>
      <w:proofErr w:type="gramStart"/>
      <w:r w:rsidRPr="00A7556A">
        <w:rPr>
          <w:rFonts w:hAnsi="宋体" w:hint="eastAsia"/>
          <w:color w:val="000000"/>
        </w:rPr>
        <w:t>原基金</w:t>
      </w:r>
      <w:proofErr w:type="gramEnd"/>
      <w:r w:rsidRPr="00A7556A">
        <w:rPr>
          <w:rFonts w:hAnsi="宋体" w:hint="eastAsia"/>
          <w:color w:val="000000"/>
        </w:rPr>
        <w:t>托管人应继续履行相关职责，并保证不做出对基金份额持有人的利益造成损害的行为。</w:t>
      </w:r>
    </w:p>
    <w:p w:rsidR="00DC7E4D" w:rsidRPr="00A7556A" w:rsidRDefault="00C722FF" w:rsidP="00A368E3">
      <w:pPr>
        <w:pStyle w:val="2"/>
        <w:spacing w:beforeLines="50" w:afterLines="50" w:line="360" w:lineRule="auto"/>
        <w:ind w:firstLineChars="200" w:firstLine="422"/>
        <w:jc w:val="center"/>
        <w:rPr>
          <w:rFonts w:ascii="Times New Roman" w:hAnsi="宋体"/>
          <w:color w:val="000000"/>
          <w:sz w:val="21"/>
        </w:rPr>
      </w:pPr>
      <w:bookmarkStart w:id="109" w:name="_Toc432680750"/>
      <w:bookmarkStart w:id="110" w:name="_Toc124325899"/>
      <w:r w:rsidRPr="00A7556A">
        <w:rPr>
          <w:rFonts w:ascii="Times New Roman" w:hAnsi="宋体" w:hint="eastAsia"/>
          <w:color w:val="000000"/>
          <w:sz w:val="21"/>
        </w:rPr>
        <w:t>十五、禁止行为</w:t>
      </w:r>
      <w:bookmarkEnd w:id="109"/>
      <w:bookmarkEnd w:id="110"/>
    </w:p>
    <w:p w:rsidR="00DC7E4D" w:rsidRPr="00A7556A" w:rsidRDefault="00C722FF" w:rsidP="006805EC">
      <w:pPr>
        <w:spacing w:line="360" w:lineRule="auto"/>
        <w:ind w:right="28" w:firstLineChars="200" w:firstLine="420"/>
        <w:jc w:val="left"/>
        <w:rPr>
          <w:rFonts w:hAnsi="宋体"/>
          <w:color w:val="000000"/>
        </w:rPr>
      </w:pPr>
      <w:r w:rsidRPr="00A7556A">
        <w:rPr>
          <w:rFonts w:hAnsi="宋体" w:hint="eastAsia"/>
          <w:color w:val="000000"/>
        </w:rPr>
        <w:t>本协议当事人禁止从事的行为，包括但不限于：</w:t>
      </w:r>
    </w:p>
    <w:p w:rsidR="00DC7E4D" w:rsidRPr="00A7556A" w:rsidRDefault="00C722FF" w:rsidP="006805EC">
      <w:pPr>
        <w:spacing w:line="360" w:lineRule="auto"/>
        <w:ind w:right="28" w:firstLineChars="200" w:firstLine="420"/>
        <w:jc w:val="left"/>
        <w:rPr>
          <w:rFonts w:hAnsi="宋体"/>
          <w:color w:val="000000"/>
        </w:rPr>
      </w:pPr>
      <w:r w:rsidRPr="00A7556A">
        <w:rPr>
          <w:rFonts w:hAnsi="宋体" w:hint="eastAsia"/>
          <w:color w:val="000000"/>
        </w:rPr>
        <w:t>（一）基金管理人、基金托管人将其固有财产或者他人财产混同于基金财产从事证券投资。</w:t>
      </w:r>
    </w:p>
    <w:p w:rsidR="00DC7E4D" w:rsidRPr="00A7556A" w:rsidRDefault="00C722FF" w:rsidP="006805EC">
      <w:pPr>
        <w:spacing w:line="360" w:lineRule="auto"/>
        <w:ind w:right="28" w:firstLineChars="200" w:firstLine="420"/>
        <w:jc w:val="left"/>
        <w:rPr>
          <w:rFonts w:hAnsi="宋体"/>
          <w:color w:val="000000"/>
        </w:rPr>
      </w:pPr>
      <w:r w:rsidRPr="00A7556A">
        <w:rPr>
          <w:rFonts w:hAnsi="宋体" w:hint="eastAsia"/>
          <w:color w:val="000000"/>
        </w:rPr>
        <w:t>（二）基金管理人不公平地对待其管理的不同基金财产，基金托管人不公平地对待其托管的不同基金财产。</w:t>
      </w:r>
    </w:p>
    <w:p w:rsidR="00DC7E4D" w:rsidRPr="00A7556A" w:rsidRDefault="00C722FF" w:rsidP="006805EC">
      <w:pPr>
        <w:spacing w:line="360" w:lineRule="auto"/>
        <w:ind w:right="28" w:firstLineChars="200" w:firstLine="420"/>
        <w:jc w:val="left"/>
        <w:rPr>
          <w:rFonts w:hAnsi="宋体"/>
          <w:color w:val="000000"/>
        </w:rPr>
      </w:pPr>
      <w:r w:rsidRPr="00A7556A">
        <w:rPr>
          <w:rFonts w:hAnsi="宋体" w:hint="eastAsia"/>
          <w:color w:val="000000"/>
        </w:rPr>
        <w:t>（三）基金管理人、基金托管人利用基金财产为基金份额持有人以外的第三人牟取利益。</w:t>
      </w:r>
    </w:p>
    <w:p w:rsidR="00DC7E4D" w:rsidRPr="00A7556A" w:rsidRDefault="00C722FF" w:rsidP="006805EC">
      <w:pPr>
        <w:spacing w:line="360" w:lineRule="auto"/>
        <w:ind w:right="28" w:firstLineChars="200" w:firstLine="420"/>
        <w:jc w:val="left"/>
        <w:rPr>
          <w:rFonts w:hAnsi="宋体"/>
          <w:color w:val="000000"/>
        </w:rPr>
      </w:pPr>
      <w:r w:rsidRPr="00A7556A">
        <w:rPr>
          <w:rFonts w:hAnsi="宋体" w:hint="eastAsia"/>
          <w:color w:val="000000"/>
        </w:rPr>
        <w:t>（四）基金管理人、基金托管人向基金份额持有人违规承诺收益或者承担损失。</w:t>
      </w:r>
    </w:p>
    <w:p w:rsidR="00DC7E4D" w:rsidRPr="00A7556A" w:rsidRDefault="00C722FF" w:rsidP="006805EC">
      <w:pPr>
        <w:spacing w:line="360" w:lineRule="auto"/>
        <w:ind w:right="28" w:firstLineChars="200" w:firstLine="420"/>
        <w:jc w:val="left"/>
        <w:rPr>
          <w:rFonts w:hAnsi="宋体"/>
          <w:color w:val="000000"/>
        </w:rPr>
      </w:pPr>
      <w:r w:rsidRPr="00A7556A">
        <w:rPr>
          <w:rFonts w:hAnsi="宋体" w:hint="eastAsia"/>
          <w:color w:val="000000"/>
        </w:rPr>
        <w:t>（五）基金管理人、基金托管人对他人泄漏基金运作和管理过程中任何尚未按法律法规规定的方式公开披露的信息。</w:t>
      </w:r>
    </w:p>
    <w:p w:rsidR="00DC7E4D" w:rsidRPr="00A7556A" w:rsidRDefault="00C722FF" w:rsidP="00F94AE5">
      <w:pPr>
        <w:spacing w:line="360" w:lineRule="auto"/>
        <w:ind w:right="28" w:firstLineChars="200" w:firstLine="420"/>
        <w:jc w:val="left"/>
        <w:rPr>
          <w:rFonts w:hAnsi="宋体"/>
          <w:color w:val="000000"/>
        </w:rPr>
      </w:pPr>
      <w:r w:rsidRPr="00A7556A">
        <w:rPr>
          <w:rFonts w:hAnsi="宋体" w:hint="eastAsia"/>
          <w:color w:val="000000"/>
        </w:rPr>
        <w:t>（六）基金管理人在没有充足资金的情况下向基金托管人发出投资指令和赎回、分红资金的划拨指令，或违规向基金托管人发出指令</w:t>
      </w:r>
      <w:r w:rsidRPr="00A7556A">
        <w:rPr>
          <w:rFonts w:hAnsi="宋体" w:hint="eastAsia"/>
          <w:color w:val="000000"/>
          <w:szCs w:val="21"/>
        </w:rPr>
        <w:t>，但特殊情况除外</w:t>
      </w:r>
      <w:r w:rsidRPr="00A7556A">
        <w:rPr>
          <w:rFonts w:hAnsi="宋体" w:hint="eastAsia"/>
          <w:color w:val="000000"/>
        </w:rPr>
        <w:t>。</w:t>
      </w:r>
    </w:p>
    <w:p w:rsidR="00DC7E4D" w:rsidRPr="00A7556A" w:rsidRDefault="00C722FF" w:rsidP="006805EC">
      <w:pPr>
        <w:spacing w:line="360" w:lineRule="auto"/>
        <w:ind w:right="28" w:firstLineChars="200" w:firstLine="420"/>
        <w:jc w:val="left"/>
        <w:rPr>
          <w:rFonts w:hAnsi="宋体"/>
          <w:color w:val="000000"/>
        </w:rPr>
      </w:pPr>
      <w:r w:rsidRPr="00A7556A">
        <w:rPr>
          <w:rFonts w:hAnsi="宋体" w:hint="eastAsia"/>
          <w:color w:val="000000"/>
        </w:rPr>
        <w:t>（七）基金管理人、基金托管人在行政上、财务上不独立其高级管理人员和其他从业</w:t>
      </w:r>
      <w:r w:rsidRPr="00A7556A">
        <w:rPr>
          <w:rFonts w:hAnsi="宋体" w:hint="eastAsia"/>
          <w:color w:val="000000"/>
        </w:rPr>
        <w:lastRenderedPageBreak/>
        <w:t>人员相互兼职。</w:t>
      </w:r>
    </w:p>
    <w:p w:rsidR="00DC7E4D" w:rsidRPr="00A7556A" w:rsidRDefault="00C722FF" w:rsidP="006805EC">
      <w:pPr>
        <w:spacing w:line="360" w:lineRule="auto"/>
        <w:ind w:right="28" w:firstLineChars="200" w:firstLine="420"/>
        <w:jc w:val="left"/>
        <w:rPr>
          <w:rFonts w:hAnsi="宋体"/>
          <w:color w:val="000000"/>
        </w:rPr>
      </w:pPr>
      <w:r w:rsidRPr="00A7556A">
        <w:rPr>
          <w:rFonts w:hAnsi="宋体" w:hint="eastAsia"/>
          <w:color w:val="000000"/>
        </w:rPr>
        <w:t>（八）基金托管人私自动用或处分基金财产，根据基金管理人的合法指令、《基金合同》或托管协议的规定进行处分的除外。</w:t>
      </w:r>
    </w:p>
    <w:p w:rsidR="00DC7E4D" w:rsidRPr="00A7556A" w:rsidRDefault="00C722FF" w:rsidP="006805EC">
      <w:pPr>
        <w:spacing w:line="360" w:lineRule="auto"/>
        <w:ind w:right="28" w:firstLineChars="200" w:firstLine="420"/>
        <w:jc w:val="left"/>
        <w:rPr>
          <w:rFonts w:hAnsi="宋体"/>
          <w:color w:val="000000"/>
          <w:szCs w:val="21"/>
        </w:rPr>
      </w:pPr>
      <w:r w:rsidRPr="00A7556A">
        <w:rPr>
          <w:rFonts w:hAnsi="宋体" w:hint="eastAsia"/>
          <w:color w:val="000000"/>
        </w:rPr>
        <w:t>（九）基金财产用于下列投资或者活动：</w:t>
      </w:r>
    </w:p>
    <w:p w:rsidR="00DC7E4D" w:rsidRPr="00A7556A" w:rsidRDefault="00C722FF" w:rsidP="006805EC">
      <w:pPr>
        <w:spacing w:line="360" w:lineRule="auto"/>
        <w:ind w:right="28" w:firstLineChars="200" w:firstLine="420"/>
        <w:jc w:val="left"/>
        <w:rPr>
          <w:rFonts w:hAnsi="宋体"/>
          <w:color w:val="000000"/>
          <w:szCs w:val="21"/>
        </w:rPr>
      </w:pPr>
      <w:r w:rsidRPr="00A7556A">
        <w:rPr>
          <w:rFonts w:hAnsi="宋体"/>
          <w:color w:val="000000"/>
        </w:rPr>
        <w:t>1</w:t>
      </w:r>
      <w:r w:rsidRPr="00A7556A">
        <w:rPr>
          <w:rFonts w:hAnsi="宋体" w:hint="eastAsia"/>
          <w:color w:val="000000"/>
          <w:szCs w:val="21"/>
        </w:rPr>
        <w:t>、</w:t>
      </w:r>
      <w:r w:rsidRPr="00A7556A">
        <w:rPr>
          <w:rFonts w:hAnsi="宋体" w:hint="eastAsia"/>
          <w:color w:val="000000"/>
        </w:rPr>
        <w:t>承销证券；</w:t>
      </w:r>
    </w:p>
    <w:p w:rsidR="00DC7E4D" w:rsidRPr="00A7556A" w:rsidRDefault="00C722FF" w:rsidP="006805EC">
      <w:pPr>
        <w:spacing w:line="360" w:lineRule="auto"/>
        <w:ind w:right="28" w:firstLineChars="200" w:firstLine="420"/>
        <w:jc w:val="left"/>
        <w:rPr>
          <w:rFonts w:hAnsi="宋体"/>
          <w:color w:val="000000"/>
          <w:szCs w:val="21"/>
        </w:rPr>
      </w:pPr>
      <w:r w:rsidRPr="00A7556A">
        <w:rPr>
          <w:rFonts w:hAnsi="宋体"/>
          <w:color w:val="000000"/>
        </w:rPr>
        <w:t>2</w:t>
      </w:r>
      <w:r w:rsidRPr="00A7556A">
        <w:rPr>
          <w:rFonts w:hAnsi="宋体" w:hint="eastAsia"/>
          <w:color w:val="000000"/>
          <w:szCs w:val="21"/>
        </w:rPr>
        <w:t>、</w:t>
      </w:r>
      <w:r w:rsidRPr="00A7556A">
        <w:rPr>
          <w:rFonts w:hAnsi="宋体" w:hint="eastAsia"/>
          <w:color w:val="000000"/>
        </w:rPr>
        <w:t>违反规定向他人贷款或者提供担保；</w:t>
      </w:r>
    </w:p>
    <w:p w:rsidR="00DC7E4D" w:rsidRPr="00A7556A" w:rsidRDefault="00C722FF" w:rsidP="006805EC">
      <w:pPr>
        <w:spacing w:line="360" w:lineRule="auto"/>
        <w:ind w:right="28" w:firstLineChars="200" w:firstLine="420"/>
        <w:jc w:val="left"/>
        <w:rPr>
          <w:rFonts w:hAnsi="宋体"/>
          <w:color w:val="000000"/>
          <w:szCs w:val="21"/>
        </w:rPr>
      </w:pPr>
      <w:r w:rsidRPr="00A7556A">
        <w:rPr>
          <w:rFonts w:hAnsi="宋体"/>
          <w:color w:val="000000"/>
        </w:rPr>
        <w:t>3</w:t>
      </w:r>
      <w:r w:rsidRPr="00A7556A">
        <w:rPr>
          <w:rFonts w:hAnsi="宋体" w:hint="eastAsia"/>
          <w:color w:val="000000"/>
          <w:szCs w:val="21"/>
        </w:rPr>
        <w:t>、</w:t>
      </w:r>
      <w:r w:rsidRPr="00A7556A">
        <w:rPr>
          <w:rFonts w:hAnsi="宋体" w:hint="eastAsia"/>
          <w:color w:val="000000"/>
        </w:rPr>
        <w:t>从事承担无限责任的投资；</w:t>
      </w:r>
    </w:p>
    <w:p w:rsidR="00DC7E4D" w:rsidRPr="00A7556A" w:rsidRDefault="00C722FF" w:rsidP="006805EC">
      <w:pPr>
        <w:spacing w:line="360" w:lineRule="auto"/>
        <w:ind w:right="28" w:firstLineChars="200" w:firstLine="420"/>
        <w:jc w:val="left"/>
        <w:rPr>
          <w:rFonts w:hAnsi="宋体"/>
          <w:color w:val="000000"/>
          <w:szCs w:val="21"/>
        </w:rPr>
      </w:pPr>
      <w:r w:rsidRPr="00A7556A">
        <w:rPr>
          <w:rFonts w:hAnsi="宋体"/>
          <w:color w:val="000000"/>
        </w:rPr>
        <w:t>4</w:t>
      </w:r>
      <w:r w:rsidRPr="00A7556A">
        <w:rPr>
          <w:rFonts w:hAnsi="宋体" w:hint="eastAsia"/>
          <w:color w:val="000000"/>
        </w:rPr>
        <w:t>向其基金管理人、基金托管人出资；</w:t>
      </w:r>
    </w:p>
    <w:p w:rsidR="00DC7E4D" w:rsidRPr="00A7556A" w:rsidRDefault="00C722FF">
      <w:pPr>
        <w:spacing w:line="360" w:lineRule="auto"/>
        <w:ind w:right="28" w:firstLineChars="200" w:firstLine="420"/>
        <w:jc w:val="left"/>
        <w:rPr>
          <w:rFonts w:hAnsi="宋体"/>
          <w:color w:val="000000"/>
          <w:szCs w:val="21"/>
        </w:rPr>
      </w:pPr>
      <w:r w:rsidRPr="00A7556A">
        <w:rPr>
          <w:rFonts w:hAnsi="宋体"/>
          <w:color w:val="000000"/>
          <w:szCs w:val="21"/>
        </w:rPr>
        <w:t>5</w:t>
      </w:r>
      <w:r w:rsidRPr="00A7556A">
        <w:rPr>
          <w:rFonts w:hAnsi="宋体" w:hint="eastAsia"/>
          <w:color w:val="000000"/>
          <w:szCs w:val="21"/>
        </w:rPr>
        <w:t>、</w:t>
      </w:r>
      <w:r w:rsidRPr="00A7556A">
        <w:rPr>
          <w:rFonts w:hAnsi="宋体" w:hint="eastAsia"/>
          <w:color w:val="000000"/>
        </w:rPr>
        <w:t>从事内幕交易、操纵证券交易价格及其他不正当的证券交易活动；</w:t>
      </w:r>
    </w:p>
    <w:p w:rsidR="00DC7E4D" w:rsidRPr="00A7556A" w:rsidRDefault="00C722FF">
      <w:pPr>
        <w:spacing w:line="360" w:lineRule="auto"/>
        <w:ind w:right="28" w:firstLineChars="200" w:firstLine="420"/>
        <w:jc w:val="left"/>
        <w:rPr>
          <w:rFonts w:hAnsi="宋体"/>
          <w:color w:val="000000"/>
          <w:szCs w:val="21"/>
        </w:rPr>
      </w:pPr>
      <w:r w:rsidRPr="00A7556A">
        <w:rPr>
          <w:rFonts w:hAnsi="宋体"/>
          <w:color w:val="000000"/>
          <w:szCs w:val="21"/>
        </w:rPr>
        <w:t>6</w:t>
      </w:r>
      <w:r w:rsidRPr="00A7556A">
        <w:rPr>
          <w:rFonts w:hAnsi="宋体" w:hint="eastAsia"/>
          <w:color w:val="000000"/>
          <w:szCs w:val="21"/>
        </w:rPr>
        <w:t>、</w:t>
      </w:r>
      <w:r w:rsidRPr="00A7556A">
        <w:rPr>
          <w:rFonts w:hAnsi="宋体" w:hint="eastAsia"/>
          <w:color w:val="000000"/>
        </w:rPr>
        <w:t>法律、行政法规和国务院证券监督管理机构规定禁止的其他活动。</w:t>
      </w:r>
    </w:p>
    <w:p w:rsidR="00DC7E4D" w:rsidRPr="00A7556A" w:rsidRDefault="00C722FF" w:rsidP="006805EC">
      <w:pPr>
        <w:spacing w:line="360" w:lineRule="auto"/>
        <w:ind w:right="28" w:firstLineChars="200" w:firstLine="420"/>
        <w:jc w:val="left"/>
        <w:rPr>
          <w:rFonts w:hAnsi="宋体"/>
          <w:color w:val="000000"/>
        </w:rPr>
      </w:pPr>
      <w:r w:rsidRPr="00A7556A">
        <w:rPr>
          <w:rFonts w:hAnsi="宋体" w:hint="eastAsia"/>
          <w:color w:val="000000"/>
        </w:rPr>
        <w:t>法律法规或监管部门取消上述限制，如适用于本基金，则本基金投资不再受相关限制。</w:t>
      </w:r>
    </w:p>
    <w:p w:rsidR="00DC7E4D" w:rsidRPr="00A7556A" w:rsidRDefault="00C722FF" w:rsidP="006805EC">
      <w:pPr>
        <w:spacing w:line="360" w:lineRule="auto"/>
        <w:ind w:right="28" w:firstLineChars="200" w:firstLine="420"/>
        <w:jc w:val="left"/>
        <w:rPr>
          <w:rFonts w:hAnsi="宋体"/>
          <w:color w:val="000000"/>
        </w:rPr>
      </w:pPr>
      <w:r w:rsidRPr="00A7556A">
        <w:rPr>
          <w:rFonts w:hAnsi="宋体" w:hint="eastAsia"/>
          <w:color w:val="000000"/>
        </w:rPr>
        <w:t>（十）法律法规和《基金合同》禁止的其他行为，以及依照法律、行政法规有关规定，由国务院证券监督管理机构规定禁止基金管理人、基金托管人从事的其他行为。</w:t>
      </w:r>
    </w:p>
    <w:p w:rsidR="00DC7E4D" w:rsidRPr="00A7556A" w:rsidRDefault="00C722FF" w:rsidP="00A368E3">
      <w:pPr>
        <w:pStyle w:val="2"/>
        <w:spacing w:beforeLines="50" w:afterLines="50" w:line="360" w:lineRule="auto"/>
        <w:ind w:firstLineChars="200" w:firstLine="422"/>
        <w:jc w:val="center"/>
        <w:rPr>
          <w:rFonts w:ascii="Times New Roman" w:hAnsi="宋体"/>
          <w:color w:val="000000"/>
          <w:sz w:val="21"/>
        </w:rPr>
      </w:pPr>
      <w:bookmarkStart w:id="111" w:name="_Toc432680751"/>
      <w:bookmarkStart w:id="112" w:name="_Toc124325900"/>
      <w:r w:rsidRPr="00A7556A">
        <w:rPr>
          <w:rFonts w:ascii="Times New Roman" w:hAnsi="宋体" w:hint="eastAsia"/>
          <w:color w:val="000000"/>
          <w:sz w:val="21"/>
        </w:rPr>
        <w:t>十六、托管协议的变更、终止与基金财产的清算</w:t>
      </w:r>
      <w:bookmarkEnd w:id="111"/>
      <w:bookmarkEnd w:id="112"/>
    </w:p>
    <w:p w:rsidR="00DC7E4D" w:rsidRPr="00A7556A" w:rsidRDefault="00C722FF" w:rsidP="006805EC">
      <w:pPr>
        <w:spacing w:line="360" w:lineRule="auto"/>
        <w:ind w:right="28" w:firstLineChars="200" w:firstLine="420"/>
        <w:jc w:val="left"/>
        <w:rPr>
          <w:rFonts w:hAnsi="宋体"/>
          <w:color w:val="000000"/>
        </w:rPr>
      </w:pPr>
      <w:r w:rsidRPr="00A7556A">
        <w:rPr>
          <w:rFonts w:hAnsi="宋体" w:hint="eastAsia"/>
          <w:color w:val="000000"/>
        </w:rPr>
        <w:t>（一）托管协议的变更程序</w:t>
      </w:r>
    </w:p>
    <w:p w:rsidR="00DC7E4D" w:rsidRPr="00A7556A" w:rsidRDefault="00C722FF" w:rsidP="006805EC">
      <w:pPr>
        <w:spacing w:line="360" w:lineRule="auto"/>
        <w:ind w:right="28" w:firstLineChars="200" w:firstLine="420"/>
        <w:jc w:val="left"/>
        <w:rPr>
          <w:rFonts w:hAnsi="宋体"/>
          <w:color w:val="000000"/>
        </w:rPr>
      </w:pPr>
      <w:r w:rsidRPr="00A7556A">
        <w:rPr>
          <w:rFonts w:hAnsi="宋体" w:hint="eastAsia"/>
          <w:color w:val="000000"/>
        </w:rPr>
        <w:t>本协议双方当事人经协商一致，可以对协议进行修改。修改后的新协议，其内容不得与《基金合同》的规定有任何冲突。基金托管协议的变更报中国证监会备案后生效。</w:t>
      </w:r>
    </w:p>
    <w:p w:rsidR="00DC7E4D" w:rsidRPr="00A7556A" w:rsidRDefault="00C722FF" w:rsidP="006805EC">
      <w:pPr>
        <w:spacing w:line="360" w:lineRule="auto"/>
        <w:ind w:right="28" w:firstLineChars="200" w:firstLine="420"/>
        <w:jc w:val="left"/>
        <w:rPr>
          <w:rFonts w:hAnsi="宋体"/>
          <w:color w:val="000000"/>
        </w:rPr>
      </w:pPr>
      <w:r w:rsidRPr="00A7556A">
        <w:rPr>
          <w:rFonts w:hAnsi="宋体" w:hint="eastAsia"/>
          <w:color w:val="000000"/>
        </w:rPr>
        <w:t>（二）托管协议终止的情形</w:t>
      </w:r>
    </w:p>
    <w:p w:rsidR="00DC7E4D" w:rsidRPr="00A7556A" w:rsidRDefault="00C722FF" w:rsidP="006805EC">
      <w:pPr>
        <w:spacing w:line="360" w:lineRule="auto"/>
        <w:ind w:right="28" w:firstLineChars="200" w:firstLine="420"/>
        <w:jc w:val="left"/>
        <w:rPr>
          <w:rFonts w:hAnsi="宋体"/>
          <w:color w:val="000000"/>
        </w:rPr>
      </w:pPr>
      <w:r w:rsidRPr="00A7556A">
        <w:rPr>
          <w:rFonts w:hAnsi="宋体"/>
          <w:color w:val="000000"/>
        </w:rPr>
        <w:t>1</w:t>
      </w:r>
      <w:r w:rsidRPr="00A7556A">
        <w:rPr>
          <w:rFonts w:hAnsi="宋体" w:hint="eastAsia"/>
          <w:color w:val="000000"/>
          <w:szCs w:val="21"/>
        </w:rPr>
        <w:t>、</w:t>
      </w:r>
      <w:r w:rsidRPr="00A7556A">
        <w:rPr>
          <w:rFonts w:hAnsi="宋体"/>
          <w:color w:val="000000"/>
        </w:rPr>
        <w:t>《基金合同》终止；</w:t>
      </w:r>
    </w:p>
    <w:p w:rsidR="00DC7E4D" w:rsidRPr="00A7556A" w:rsidRDefault="00C722FF" w:rsidP="006805EC">
      <w:pPr>
        <w:spacing w:line="360" w:lineRule="auto"/>
        <w:ind w:right="28" w:firstLineChars="200" w:firstLine="420"/>
        <w:jc w:val="left"/>
        <w:rPr>
          <w:rFonts w:hAnsi="宋体"/>
          <w:color w:val="000000"/>
        </w:rPr>
      </w:pPr>
      <w:r w:rsidRPr="00A7556A">
        <w:rPr>
          <w:rFonts w:hAnsi="宋体"/>
          <w:color w:val="000000"/>
        </w:rPr>
        <w:t>2</w:t>
      </w:r>
      <w:r w:rsidRPr="00A7556A">
        <w:rPr>
          <w:rFonts w:hAnsi="宋体" w:hint="eastAsia"/>
          <w:color w:val="000000"/>
          <w:szCs w:val="21"/>
        </w:rPr>
        <w:t>、</w:t>
      </w:r>
      <w:r w:rsidRPr="00A7556A">
        <w:rPr>
          <w:rFonts w:hAnsi="宋体"/>
          <w:color w:val="000000"/>
        </w:rPr>
        <w:t>基金托管人解散、依法被撤销、破产或由其他基金托管人接管基金资产；</w:t>
      </w:r>
    </w:p>
    <w:p w:rsidR="00DC7E4D" w:rsidRPr="00A7556A" w:rsidRDefault="00C722FF" w:rsidP="006805EC">
      <w:pPr>
        <w:spacing w:line="360" w:lineRule="auto"/>
        <w:ind w:right="28" w:firstLineChars="200" w:firstLine="420"/>
        <w:jc w:val="left"/>
        <w:rPr>
          <w:rFonts w:hAnsi="宋体"/>
          <w:color w:val="000000"/>
        </w:rPr>
      </w:pPr>
      <w:r w:rsidRPr="00A7556A">
        <w:rPr>
          <w:rFonts w:hAnsi="宋体"/>
          <w:color w:val="000000"/>
        </w:rPr>
        <w:t>3</w:t>
      </w:r>
      <w:r w:rsidRPr="00A7556A">
        <w:rPr>
          <w:rFonts w:hAnsi="宋体" w:hint="eastAsia"/>
          <w:color w:val="000000"/>
          <w:szCs w:val="21"/>
        </w:rPr>
        <w:t>、</w:t>
      </w:r>
      <w:r w:rsidRPr="00A7556A">
        <w:rPr>
          <w:rFonts w:hAnsi="宋体"/>
          <w:color w:val="000000"/>
        </w:rPr>
        <w:t>基金管理人解散、依法被撤销、破产或由其他基金管理人接管基金管理权；</w:t>
      </w:r>
    </w:p>
    <w:p w:rsidR="00DC7E4D" w:rsidRPr="00A7556A" w:rsidRDefault="00C722FF" w:rsidP="006805EC">
      <w:pPr>
        <w:spacing w:line="360" w:lineRule="auto"/>
        <w:ind w:right="28" w:firstLineChars="200" w:firstLine="420"/>
        <w:jc w:val="left"/>
        <w:rPr>
          <w:rFonts w:hAnsi="宋体"/>
          <w:color w:val="000000"/>
        </w:rPr>
      </w:pPr>
      <w:r w:rsidRPr="00A7556A">
        <w:rPr>
          <w:rFonts w:hAnsi="宋体"/>
          <w:color w:val="000000"/>
        </w:rPr>
        <w:t>4</w:t>
      </w:r>
      <w:r w:rsidRPr="00A7556A">
        <w:rPr>
          <w:rFonts w:hAnsi="宋体" w:hint="eastAsia"/>
          <w:color w:val="000000"/>
          <w:szCs w:val="21"/>
        </w:rPr>
        <w:t>、</w:t>
      </w:r>
      <w:r w:rsidRPr="00A7556A">
        <w:rPr>
          <w:rFonts w:hAnsi="宋体"/>
          <w:color w:val="000000"/>
        </w:rPr>
        <w:t>发生法律法规或《基金合同》规定的终止事项。</w:t>
      </w:r>
    </w:p>
    <w:p w:rsidR="00DC7E4D" w:rsidRPr="00A7556A" w:rsidRDefault="00C722FF" w:rsidP="006805EC">
      <w:pPr>
        <w:spacing w:line="360" w:lineRule="auto"/>
        <w:ind w:right="28" w:firstLineChars="200" w:firstLine="420"/>
        <w:jc w:val="left"/>
        <w:rPr>
          <w:rFonts w:hAnsi="宋体"/>
          <w:color w:val="000000"/>
        </w:rPr>
      </w:pPr>
      <w:r w:rsidRPr="00A7556A">
        <w:rPr>
          <w:rFonts w:hAnsi="宋体" w:hint="eastAsia"/>
          <w:color w:val="000000"/>
        </w:rPr>
        <w:t>（三）基金财产的清算</w:t>
      </w:r>
    </w:p>
    <w:p w:rsidR="00DC7E4D" w:rsidRPr="00A7556A" w:rsidRDefault="00C722FF" w:rsidP="006805EC">
      <w:pPr>
        <w:spacing w:line="360" w:lineRule="auto"/>
        <w:ind w:right="28" w:firstLineChars="200" w:firstLine="420"/>
        <w:jc w:val="left"/>
        <w:rPr>
          <w:rFonts w:hAnsi="宋体"/>
          <w:color w:val="000000"/>
        </w:rPr>
      </w:pPr>
      <w:r w:rsidRPr="00A7556A">
        <w:rPr>
          <w:rFonts w:hAnsi="宋体"/>
          <w:color w:val="000000"/>
        </w:rPr>
        <w:t>1</w:t>
      </w:r>
      <w:r w:rsidRPr="00A7556A">
        <w:rPr>
          <w:rFonts w:hAnsi="宋体" w:hint="eastAsia"/>
          <w:color w:val="000000"/>
          <w:szCs w:val="21"/>
        </w:rPr>
        <w:t>、</w:t>
      </w:r>
      <w:r w:rsidRPr="00A7556A">
        <w:rPr>
          <w:rFonts w:hAnsi="宋体"/>
          <w:color w:val="000000"/>
        </w:rPr>
        <w:t>基金财产清算小组：自出现《基金合同》终止事由之日起</w:t>
      </w:r>
      <w:r w:rsidRPr="00A7556A">
        <w:rPr>
          <w:rFonts w:hAnsi="宋体"/>
          <w:color w:val="000000"/>
        </w:rPr>
        <w:t>30</w:t>
      </w:r>
      <w:r w:rsidRPr="00A7556A">
        <w:rPr>
          <w:rFonts w:hAnsi="宋体"/>
          <w:color w:val="000000"/>
        </w:rPr>
        <w:t>个工作日内成立清算小组，基金管理人组织基金财产清算小组并在中国证监会的监督下进行基金清算。</w:t>
      </w:r>
    </w:p>
    <w:p w:rsidR="00DC7E4D" w:rsidRPr="00A7556A" w:rsidRDefault="00C722FF" w:rsidP="006805EC">
      <w:pPr>
        <w:spacing w:line="360" w:lineRule="auto"/>
        <w:ind w:right="28" w:firstLineChars="200" w:firstLine="420"/>
        <w:jc w:val="left"/>
        <w:rPr>
          <w:rFonts w:hAnsi="宋体"/>
          <w:color w:val="000000"/>
        </w:rPr>
      </w:pPr>
      <w:r w:rsidRPr="00A7556A">
        <w:rPr>
          <w:rFonts w:hAnsi="宋体"/>
          <w:color w:val="000000"/>
        </w:rPr>
        <w:t>2</w:t>
      </w:r>
      <w:r w:rsidRPr="00A7556A">
        <w:rPr>
          <w:rFonts w:hAnsi="宋体" w:hint="eastAsia"/>
          <w:color w:val="000000"/>
          <w:szCs w:val="21"/>
        </w:rPr>
        <w:t>、</w:t>
      </w:r>
      <w:r w:rsidRPr="00A7556A">
        <w:rPr>
          <w:rFonts w:hAnsi="宋体"/>
          <w:color w:val="000000"/>
        </w:rPr>
        <w:t>基金财产清算小组组成：基金财产清算小组成员由基金管理人、基金托管人、具有从事证券相关业务资格的注册会计师、律师以及中国证监会指定的人员组成。基金财产清算小组可以聘用必要的工作人员。</w:t>
      </w:r>
    </w:p>
    <w:p w:rsidR="00DC7E4D" w:rsidRPr="00A7556A" w:rsidRDefault="00C722FF" w:rsidP="006805EC">
      <w:pPr>
        <w:spacing w:line="360" w:lineRule="auto"/>
        <w:ind w:right="28" w:firstLineChars="200" w:firstLine="420"/>
        <w:jc w:val="left"/>
        <w:rPr>
          <w:rFonts w:hAnsi="宋体"/>
          <w:color w:val="000000"/>
        </w:rPr>
      </w:pPr>
      <w:r w:rsidRPr="00A7556A">
        <w:rPr>
          <w:rFonts w:hAnsi="宋体"/>
          <w:color w:val="000000"/>
        </w:rPr>
        <w:t>3</w:t>
      </w:r>
      <w:r w:rsidRPr="00A7556A">
        <w:rPr>
          <w:rFonts w:hAnsi="宋体" w:hint="eastAsia"/>
          <w:color w:val="000000"/>
          <w:szCs w:val="21"/>
        </w:rPr>
        <w:t>、</w:t>
      </w:r>
      <w:r w:rsidRPr="00A7556A">
        <w:rPr>
          <w:rFonts w:hAnsi="宋体"/>
          <w:color w:val="000000"/>
        </w:rPr>
        <w:t>基金财产清算小组职责：基金财产清算小组负责基金财产的保管、清理、</w:t>
      </w:r>
      <w:r w:rsidRPr="00A7556A">
        <w:rPr>
          <w:rFonts w:hAnsi="宋体" w:hint="eastAsia"/>
          <w:color w:val="000000"/>
        </w:rPr>
        <w:t>估价、变</w:t>
      </w:r>
      <w:r w:rsidRPr="00A7556A">
        <w:rPr>
          <w:rFonts w:hAnsi="宋体" w:hint="eastAsia"/>
          <w:color w:val="000000"/>
        </w:rPr>
        <w:lastRenderedPageBreak/>
        <w:t>现和分配。基金财产清算小组可以依法进行必要的民事活动。</w:t>
      </w:r>
    </w:p>
    <w:p w:rsidR="00DC7E4D" w:rsidRPr="00A7556A" w:rsidRDefault="00C722FF" w:rsidP="006805EC">
      <w:pPr>
        <w:spacing w:line="360" w:lineRule="auto"/>
        <w:ind w:right="28" w:firstLineChars="200" w:firstLine="420"/>
        <w:jc w:val="left"/>
        <w:rPr>
          <w:rFonts w:hAnsi="宋体"/>
          <w:color w:val="000000"/>
        </w:rPr>
      </w:pPr>
      <w:r w:rsidRPr="00A7556A">
        <w:rPr>
          <w:rFonts w:hAnsi="宋体"/>
          <w:color w:val="000000"/>
        </w:rPr>
        <w:t>4</w:t>
      </w:r>
      <w:r w:rsidRPr="00A7556A">
        <w:rPr>
          <w:rFonts w:hAnsi="宋体" w:hint="eastAsia"/>
          <w:color w:val="000000"/>
          <w:szCs w:val="21"/>
        </w:rPr>
        <w:t>、</w:t>
      </w:r>
      <w:r w:rsidRPr="00A7556A">
        <w:rPr>
          <w:rFonts w:hAnsi="宋体"/>
          <w:color w:val="000000"/>
        </w:rPr>
        <w:t>基金财产清算程序</w:t>
      </w:r>
    </w:p>
    <w:p w:rsidR="00DC7E4D" w:rsidRPr="00A7556A" w:rsidRDefault="00C722FF" w:rsidP="00B755D8">
      <w:pPr>
        <w:spacing w:line="360" w:lineRule="auto"/>
        <w:ind w:right="28" w:firstLineChars="200" w:firstLine="420"/>
        <w:jc w:val="left"/>
        <w:rPr>
          <w:rFonts w:hAnsi="宋体"/>
          <w:color w:val="000000"/>
        </w:rPr>
      </w:pPr>
      <w:r w:rsidRPr="00A7556A">
        <w:rPr>
          <w:rFonts w:hAnsi="宋体" w:hint="eastAsia"/>
          <w:color w:val="000000"/>
          <w:szCs w:val="21"/>
        </w:rPr>
        <w:t>（</w:t>
      </w:r>
      <w:r w:rsidRPr="00A7556A">
        <w:rPr>
          <w:rFonts w:hAnsi="宋体"/>
          <w:color w:val="000000"/>
        </w:rPr>
        <w:t>1</w:t>
      </w:r>
      <w:r w:rsidRPr="00A7556A">
        <w:rPr>
          <w:rFonts w:hAnsi="宋体" w:hint="eastAsia"/>
          <w:color w:val="000000"/>
          <w:szCs w:val="21"/>
        </w:rPr>
        <w:t>）</w:t>
      </w:r>
      <w:r w:rsidRPr="00A7556A">
        <w:rPr>
          <w:rFonts w:hAnsi="宋体"/>
          <w:color w:val="000000"/>
        </w:rPr>
        <w:t>《基金合同》终止情形出现时，由基金财产清算小组统一接管基金；</w:t>
      </w:r>
    </w:p>
    <w:p w:rsidR="00DC7E4D" w:rsidRPr="00A7556A" w:rsidRDefault="00C722FF" w:rsidP="00B755D8">
      <w:pPr>
        <w:spacing w:line="360" w:lineRule="auto"/>
        <w:ind w:right="28" w:firstLineChars="200" w:firstLine="420"/>
        <w:jc w:val="left"/>
        <w:rPr>
          <w:rFonts w:hAnsi="宋体"/>
          <w:color w:val="000000"/>
        </w:rPr>
      </w:pPr>
      <w:r w:rsidRPr="00A7556A">
        <w:rPr>
          <w:rFonts w:hAnsi="宋体" w:hint="eastAsia"/>
          <w:color w:val="000000"/>
          <w:szCs w:val="21"/>
        </w:rPr>
        <w:t>（</w:t>
      </w:r>
      <w:r w:rsidRPr="00A7556A">
        <w:rPr>
          <w:rFonts w:hAnsi="宋体"/>
          <w:color w:val="000000"/>
        </w:rPr>
        <w:t>2</w:t>
      </w:r>
      <w:r w:rsidRPr="00A7556A">
        <w:rPr>
          <w:rFonts w:hAnsi="宋体" w:hint="eastAsia"/>
          <w:color w:val="000000"/>
          <w:szCs w:val="21"/>
        </w:rPr>
        <w:t>）</w:t>
      </w:r>
      <w:r w:rsidRPr="00A7556A">
        <w:rPr>
          <w:rFonts w:hAnsi="宋体"/>
          <w:color w:val="000000"/>
        </w:rPr>
        <w:t>对基金财产和债权债务进行清理和确认；</w:t>
      </w:r>
    </w:p>
    <w:p w:rsidR="00DC7E4D" w:rsidRPr="00A7556A" w:rsidRDefault="00C722FF" w:rsidP="00B755D8">
      <w:pPr>
        <w:spacing w:line="360" w:lineRule="auto"/>
        <w:ind w:right="28" w:firstLineChars="200" w:firstLine="420"/>
        <w:jc w:val="left"/>
        <w:rPr>
          <w:rFonts w:hAnsi="宋体"/>
          <w:color w:val="000000"/>
        </w:rPr>
      </w:pPr>
      <w:r w:rsidRPr="00A7556A">
        <w:rPr>
          <w:rFonts w:hAnsi="宋体" w:hint="eastAsia"/>
          <w:color w:val="000000"/>
          <w:szCs w:val="21"/>
        </w:rPr>
        <w:t>（</w:t>
      </w:r>
      <w:r w:rsidRPr="00A7556A">
        <w:rPr>
          <w:rFonts w:hAnsi="宋体"/>
          <w:color w:val="000000"/>
        </w:rPr>
        <w:t>3</w:t>
      </w:r>
      <w:r w:rsidRPr="00A7556A">
        <w:rPr>
          <w:rFonts w:hAnsi="宋体" w:hint="eastAsia"/>
          <w:color w:val="000000"/>
          <w:szCs w:val="21"/>
        </w:rPr>
        <w:t>）</w:t>
      </w:r>
      <w:r w:rsidRPr="00A7556A">
        <w:rPr>
          <w:rFonts w:hAnsi="宋体"/>
          <w:color w:val="000000"/>
        </w:rPr>
        <w:t>对基金财产进行估值和变现；</w:t>
      </w:r>
    </w:p>
    <w:p w:rsidR="00DC7E4D" w:rsidRPr="00A7556A" w:rsidRDefault="00C722FF" w:rsidP="00B755D8">
      <w:pPr>
        <w:spacing w:line="360" w:lineRule="auto"/>
        <w:ind w:right="28" w:firstLineChars="200" w:firstLine="420"/>
        <w:jc w:val="left"/>
        <w:rPr>
          <w:rFonts w:hAnsi="宋体"/>
          <w:color w:val="000000"/>
        </w:rPr>
      </w:pPr>
      <w:r w:rsidRPr="00A7556A">
        <w:rPr>
          <w:rFonts w:hAnsi="宋体" w:hint="eastAsia"/>
          <w:color w:val="000000"/>
          <w:szCs w:val="21"/>
        </w:rPr>
        <w:t>（</w:t>
      </w:r>
      <w:r w:rsidRPr="00A7556A">
        <w:rPr>
          <w:rFonts w:hAnsi="宋体"/>
          <w:color w:val="000000"/>
        </w:rPr>
        <w:t>4</w:t>
      </w:r>
      <w:r w:rsidRPr="00A7556A">
        <w:rPr>
          <w:rFonts w:hAnsi="宋体" w:hint="eastAsia"/>
          <w:color w:val="000000"/>
          <w:szCs w:val="21"/>
        </w:rPr>
        <w:t>）</w:t>
      </w:r>
      <w:r w:rsidRPr="00A7556A">
        <w:rPr>
          <w:rFonts w:hAnsi="宋体"/>
          <w:color w:val="000000"/>
        </w:rPr>
        <w:t>制作清算报告；</w:t>
      </w:r>
    </w:p>
    <w:p w:rsidR="00DC7E4D" w:rsidRPr="00A7556A" w:rsidRDefault="00C722FF" w:rsidP="00B755D8">
      <w:pPr>
        <w:spacing w:line="360" w:lineRule="auto"/>
        <w:ind w:right="28" w:firstLineChars="200" w:firstLine="420"/>
        <w:jc w:val="left"/>
        <w:rPr>
          <w:rFonts w:hAnsi="宋体"/>
          <w:color w:val="000000"/>
        </w:rPr>
      </w:pPr>
      <w:r w:rsidRPr="00A7556A">
        <w:rPr>
          <w:rFonts w:hAnsi="宋体" w:hint="eastAsia"/>
          <w:color w:val="000000"/>
          <w:szCs w:val="21"/>
        </w:rPr>
        <w:t>（</w:t>
      </w:r>
      <w:r w:rsidRPr="00A7556A">
        <w:rPr>
          <w:rFonts w:hAnsi="宋体"/>
          <w:color w:val="000000"/>
        </w:rPr>
        <w:t>5</w:t>
      </w:r>
      <w:r w:rsidRPr="00A7556A">
        <w:rPr>
          <w:rFonts w:hAnsi="宋体" w:hint="eastAsia"/>
          <w:color w:val="000000"/>
          <w:szCs w:val="21"/>
        </w:rPr>
        <w:t>）</w:t>
      </w:r>
      <w:r w:rsidRPr="00A7556A">
        <w:rPr>
          <w:rFonts w:hAnsi="宋体"/>
          <w:color w:val="000000"/>
        </w:rPr>
        <w:t>聘请会计师事务所对清算报告进行外部审计，聘请律师事务所对清算报告出具法律意见书；</w:t>
      </w:r>
    </w:p>
    <w:p w:rsidR="00DC7E4D" w:rsidRPr="00A7556A" w:rsidRDefault="00C722FF" w:rsidP="00B755D8">
      <w:pPr>
        <w:spacing w:line="360" w:lineRule="auto"/>
        <w:ind w:right="28" w:firstLineChars="200" w:firstLine="420"/>
        <w:jc w:val="left"/>
        <w:rPr>
          <w:rFonts w:hAnsi="宋体"/>
          <w:color w:val="000000"/>
        </w:rPr>
      </w:pPr>
      <w:r w:rsidRPr="00A7556A">
        <w:rPr>
          <w:rFonts w:hAnsi="宋体" w:hint="eastAsia"/>
          <w:color w:val="000000"/>
          <w:szCs w:val="21"/>
        </w:rPr>
        <w:t>（</w:t>
      </w:r>
      <w:r w:rsidRPr="00A7556A">
        <w:rPr>
          <w:rFonts w:hAnsi="宋体"/>
          <w:color w:val="000000"/>
        </w:rPr>
        <w:t>6</w:t>
      </w:r>
      <w:r w:rsidRPr="00A7556A">
        <w:rPr>
          <w:rFonts w:hAnsi="宋体" w:hint="eastAsia"/>
          <w:color w:val="000000"/>
          <w:szCs w:val="21"/>
        </w:rPr>
        <w:t>）</w:t>
      </w:r>
      <w:r w:rsidRPr="00A7556A">
        <w:rPr>
          <w:rFonts w:hAnsi="宋体"/>
          <w:color w:val="000000"/>
        </w:rPr>
        <w:t>将清算结果报中国证监会备案并公告；</w:t>
      </w:r>
    </w:p>
    <w:p w:rsidR="00DC7E4D" w:rsidRPr="00A7556A" w:rsidRDefault="00C722FF" w:rsidP="00B755D8">
      <w:pPr>
        <w:spacing w:line="360" w:lineRule="auto"/>
        <w:ind w:right="28" w:firstLineChars="200" w:firstLine="420"/>
        <w:jc w:val="left"/>
        <w:rPr>
          <w:rFonts w:hAnsi="宋体"/>
          <w:color w:val="000000"/>
        </w:rPr>
      </w:pPr>
      <w:r w:rsidRPr="00A7556A">
        <w:rPr>
          <w:rFonts w:hAnsi="宋体" w:hint="eastAsia"/>
          <w:color w:val="000000"/>
          <w:szCs w:val="21"/>
        </w:rPr>
        <w:t>（</w:t>
      </w:r>
      <w:r w:rsidRPr="00A7556A">
        <w:rPr>
          <w:rFonts w:hAnsi="宋体"/>
          <w:color w:val="000000"/>
        </w:rPr>
        <w:t>7</w:t>
      </w:r>
      <w:r w:rsidRPr="00A7556A">
        <w:rPr>
          <w:rFonts w:hAnsi="宋体" w:hint="eastAsia"/>
          <w:color w:val="000000"/>
          <w:szCs w:val="21"/>
        </w:rPr>
        <w:t>）</w:t>
      </w:r>
      <w:r w:rsidRPr="00A7556A">
        <w:rPr>
          <w:rFonts w:hAnsi="宋体"/>
          <w:color w:val="000000"/>
        </w:rPr>
        <w:t>对基金财产进行分配。</w:t>
      </w:r>
    </w:p>
    <w:p w:rsidR="00DC7E4D" w:rsidRPr="00A7556A" w:rsidRDefault="00C722FF" w:rsidP="006805EC">
      <w:pPr>
        <w:spacing w:line="360" w:lineRule="auto"/>
        <w:ind w:right="28" w:firstLineChars="200" w:firstLine="420"/>
        <w:jc w:val="left"/>
        <w:rPr>
          <w:rFonts w:hAnsi="宋体"/>
          <w:color w:val="000000"/>
        </w:rPr>
      </w:pPr>
      <w:r w:rsidRPr="00A7556A">
        <w:rPr>
          <w:rFonts w:hAnsi="宋体"/>
          <w:color w:val="000000"/>
        </w:rPr>
        <w:t>5</w:t>
      </w:r>
      <w:r w:rsidRPr="00A7556A">
        <w:rPr>
          <w:rFonts w:hAnsi="宋体" w:hint="eastAsia"/>
          <w:color w:val="000000"/>
          <w:szCs w:val="21"/>
        </w:rPr>
        <w:t>、</w:t>
      </w:r>
      <w:r w:rsidRPr="00A7556A">
        <w:rPr>
          <w:rFonts w:hAnsi="宋体"/>
          <w:color w:val="000000"/>
        </w:rPr>
        <w:t>基金财产清算的期限</w:t>
      </w:r>
      <w:r w:rsidRPr="00A7556A">
        <w:rPr>
          <w:rFonts w:hAnsi="宋体" w:hint="eastAsia"/>
          <w:color w:val="000000"/>
        </w:rPr>
        <w:t>为</w:t>
      </w:r>
      <w:r w:rsidRPr="00A7556A">
        <w:rPr>
          <w:rFonts w:hAnsi="宋体"/>
          <w:color w:val="000000"/>
          <w:szCs w:val="21"/>
        </w:rPr>
        <w:t>6</w:t>
      </w:r>
      <w:r w:rsidRPr="00A7556A">
        <w:rPr>
          <w:rFonts w:hAnsi="宋体"/>
          <w:color w:val="000000"/>
        </w:rPr>
        <w:t>个</w:t>
      </w:r>
      <w:r w:rsidRPr="00A7556A">
        <w:rPr>
          <w:rFonts w:hAnsi="宋体" w:hint="eastAsia"/>
          <w:color w:val="000000"/>
        </w:rPr>
        <w:t>月。</w:t>
      </w:r>
    </w:p>
    <w:p w:rsidR="00DC7E4D" w:rsidRPr="00A7556A" w:rsidRDefault="00C722FF" w:rsidP="006805EC">
      <w:pPr>
        <w:spacing w:line="360" w:lineRule="auto"/>
        <w:ind w:right="28" w:firstLineChars="200" w:firstLine="420"/>
        <w:jc w:val="left"/>
        <w:rPr>
          <w:rFonts w:hAnsi="宋体"/>
          <w:color w:val="000000"/>
        </w:rPr>
      </w:pPr>
      <w:r w:rsidRPr="00A7556A">
        <w:rPr>
          <w:rFonts w:hAnsi="宋体"/>
          <w:color w:val="000000"/>
        </w:rPr>
        <w:t>6</w:t>
      </w:r>
      <w:r w:rsidRPr="00A7556A">
        <w:rPr>
          <w:rFonts w:hAnsi="宋体" w:hint="eastAsia"/>
          <w:color w:val="000000"/>
          <w:szCs w:val="21"/>
        </w:rPr>
        <w:t>、</w:t>
      </w:r>
      <w:r w:rsidRPr="00A7556A">
        <w:rPr>
          <w:rFonts w:hAnsi="宋体"/>
          <w:color w:val="000000"/>
        </w:rPr>
        <w:t>清算费用</w:t>
      </w:r>
    </w:p>
    <w:p w:rsidR="00DC7E4D" w:rsidRPr="00A7556A" w:rsidRDefault="00C722FF" w:rsidP="006805EC">
      <w:pPr>
        <w:spacing w:line="360" w:lineRule="auto"/>
        <w:ind w:right="28" w:firstLineChars="200" w:firstLine="420"/>
        <w:jc w:val="left"/>
        <w:rPr>
          <w:rFonts w:hAnsi="宋体"/>
          <w:color w:val="000000"/>
        </w:rPr>
      </w:pPr>
      <w:r w:rsidRPr="00A7556A">
        <w:rPr>
          <w:rFonts w:hAnsi="宋体" w:hint="eastAsia"/>
          <w:color w:val="000000"/>
        </w:rPr>
        <w:t>清算费用是指基金财产清算小组在进行基金清算过程中发生的所有合理费用，清算费用由基金财产清算小组优先从基金财产中支付。</w:t>
      </w:r>
    </w:p>
    <w:p w:rsidR="00DC7E4D" w:rsidRPr="00A7556A" w:rsidRDefault="00C722FF" w:rsidP="006805EC">
      <w:pPr>
        <w:spacing w:line="360" w:lineRule="auto"/>
        <w:ind w:right="28" w:firstLineChars="200" w:firstLine="420"/>
        <w:jc w:val="left"/>
        <w:rPr>
          <w:rFonts w:hAnsi="宋体"/>
          <w:color w:val="000000"/>
        </w:rPr>
      </w:pPr>
      <w:r w:rsidRPr="00A7556A">
        <w:rPr>
          <w:rFonts w:hAnsi="宋体"/>
          <w:color w:val="000000"/>
        </w:rPr>
        <w:t>7</w:t>
      </w:r>
      <w:r w:rsidRPr="00A7556A">
        <w:rPr>
          <w:rFonts w:hAnsi="宋体" w:hint="eastAsia"/>
          <w:color w:val="000000"/>
          <w:szCs w:val="21"/>
        </w:rPr>
        <w:t>、</w:t>
      </w:r>
      <w:r w:rsidRPr="00A7556A">
        <w:rPr>
          <w:rFonts w:hAnsi="宋体"/>
          <w:color w:val="000000"/>
        </w:rPr>
        <w:t>基金财产清算剩余资产的分配</w:t>
      </w:r>
    </w:p>
    <w:p w:rsidR="00DC7E4D" w:rsidRPr="00A7556A" w:rsidRDefault="00C722FF" w:rsidP="006805EC">
      <w:pPr>
        <w:spacing w:line="360" w:lineRule="auto"/>
        <w:ind w:right="28" w:firstLineChars="200" w:firstLine="420"/>
        <w:jc w:val="left"/>
        <w:rPr>
          <w:rFonts w:hAnsi="宋体"/>
          <w:color w:val="000000"/>
        </w:rPr>
      </w:pPr>
      <w:r w:rsidRPr="00A7556A">
        <w:rPr>
          <w:rFonts w:hAnsi="宋体" w:hint="eastAsia"/>
          <w:color w:val="000000"/>
        </w:rPr>
        <w:t>依据基金财产清算的分配方案，将基金财产清算后的全部剩余资产扣除基金财产清算费用、交纳所欠税款并清偿基金债务后，按基金份额持有人持有的基金份额比例进行分配。</w:t>
      </w:r>
    </w:p>
    <w:p w:rsidR="00DC7E4D" w:rsidRPr="00A7556A" w:rsidRDefault="00C722FF" w:rsidP="006805EC">
      <w:pPr>
        <w:spacing w:line="360" w:lineRule="auto"/>
        <w:ind w:right="28" w:firstLineChars="200" w:firstLine="420"/>
        <w:jc w:val="left"/>
        <w:rPr>
          <w:rFonts w:hAnsi="宋体"/>
          <w:color w:val="000000"/>
        </w:rPr>
      </w:pPr>
      <w:r w:rsidRPr="00A7556A">
        <w:rPr>
          <w:rFonts w:hAnsi="宋体"/>
          <w:color w:val="000000"/>
        </w:rPr>
        <w:t>8</w:t>
      </w:r>
      <w:r w:rsidRPr="00A7556A">
        <w:rPr>
          <w:rFonts w:hAnsi="宋体" w:hint="eastAsia"/>
          <w:color w:val="000000"/>
          <w:szCs w:val="21"/>
        </w:rPr>
        <w:t>、</w:t>
      </w:r>
      <w:r w:rsidRPr="00A7556A">
        <w:rPr>
          <w:rFonts w:hAnsi="宋体"/>
          <w:color w:val="000000"/>
        </w:rPr>
        <w:t>基金财产清算的公告</w:t>
      </w:r>
    </w:p>
    <w:p w:rsidR="00DC7E4D" w:rsidRPr="00A7556A" w:rsidRDefault="00C722FF" w:rsidP="006805EC">
      <w:pPr>
        <w:spacing w:line="360" w:lineRule="auto"/>
        <w:ind w:right="28" w:firstLineChars="200" w:firstLine="420"/>
        <w:jc w:val="left"/>
        <w:rPr>
          <w:rFonts w:hAnsi="宋体"/>
          <w:color w:val="000000"/>
        </w:rPr>
      </w:pPr>
      <w:r w:rsidRPr="00A7556A">
        <w:rPr>
          <w:rFonts w:hAnsi="宋体" w:hint="eastAsia"/>
          <w:color w:val="000000"/>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Pr="00A7556A">
        <w:rPr>
          <w:rFonts w:hAnsi="宋体"/>
          <w:color w:val="000000"/>
          <w:szCs w:val="21"/>
        </w:rPr>
        <w:t>5</w:t>
      </w:r>
      <w:r w:rsidRPr="00A7556A">
        <w:rPr>
          <w:rFonts w:hAnsi="宋体"/>
          <w:color w:val="000000"/>
        </w:rPr>
        <w:t>个</w:t>
      </w:r>
      <w:r w:rsidRPr="00A7556A">
        <w:rPr>
          <w:rFonts w:hAnsi="宋体" w:hint="eastAsia"/>
          <w:color w:val="000000"/>
        </w:rPr>
        <w:t>工作日内由基金财产清算小组进行公告。</w:t>
      </w:r>
    </w:p>
    <w:p w:rsidR="00DC7E4D" w:rsidRPr="00A7556A" w:rsidRDefault="00C722FF" w:rsidP="006805EC">
      <w:pPr>
        <w:spacing w:line="360" w:lineRule="auto"/>
        <w:ind w:right="28" w:firstLineChars="200" w:firstLine="420"/>
        <w:jc w:val="left"/>
        <w:rPr>
          <w:rFonts w:hAnsi="宋体"/>
          <w:color w:val="000000"/>
        </w:rPr>
      </w:pPr>
      <w:r w:rsidRPr="00A7556A">
        <w:rPr>
          <w:rFonts w:hAnsi="宋体"/>
          <w:color w:val="000000"/>
        </w:rPr>
        <w:t>9</w:t>
      </w:r>
      <w:r w:rsidRPr="00A7556A">
        <w:rPr>
          <w:rFonts w:hAnsi="宋体" w:hint="eastAsia"/>
          <w:color w:val="000000"/>
          <w:szCs w:val="21"/>
        </w:rPr>
        <w:t>、</w:t>
      </w:r>
      <w:r w:rsidRPr="00A7556A">
        <w:rPr>
          <w:rFonts w:hAnsi="宋体"/>
          <w:color w:val="000000"/>
        </w:rPr>
        <w:t>基金财产清算账册及文件的保存</w:t>
      </w:r>
    </w:p>
    <w:p w:rsidR="00DC7E4D" w:rsidRPr="00A7556A" w:rsidRDefault="00C722FF" w:rsidP="006805EC">
      <w:pPr>
        <w:spacing w:line="360" w:lineRule="auto"/>
        <w:ind w:right="28" w:firstLineChars="200" w:firstLine="420"/>
        <w:jc w:val="left"/>
        <w:rPr>
          <w:rFonts w:hAnsi="宋体"/>
          <w:color w:val="000000"/>
        </w:rPr>
      </w:pPr>
      <w:r w:rsidRPr="00A7556A">
        <w:rPr>
          <w:rFonts w:hAnsi="宋体" w:hint="eastAsia"/>
          <w:color w:val="000000"/>
        </w:rPr>
        <w:t>基金财产清算账册及有关文件由基金托管人保存</w:t>
      </w:r>
      <w:r w:rsidRPr="00A7556A">
        <w:rPr>
          <w:rFonts w:hAnsi="宋体"/>
          <w:color w:val="000000"/>
        </w:rPr>
        <w:t>15</w:t>
      </w:r>
      <w:r w:rsidRPr="00A7556A">
        <w:rPr>
          <w:rFonts w:hAnsi="宋体"/>
          <w:color w:val="000000"/>
        </w:rPr>
        <w:t>年以上。</w:t>
      </w:r>
    </w:p>
    <w:p w:rsidR="00DC7E4D" w:rsidRPr="00A7556A" w:rsidRDefault="00C722FF" w:rsidP="00A368E3">
      <w:pPr>
        <w:pStyle w:val="2"/>
        <w:spacing w:beforeLines="50" w:afterLines="50" w:line="360" w:lineRule="auto"/>
        <w:ind w:firstLineChars="200" w:firstLine="422"/>
        <w:jc w:val="center"/>
        <w:rPr>
          <w:rFonts w:ascii="Times New Roman" w:hAnsi="宋体"/>
          <w:color w:val="000000"/>
          <w:sz w:val="21"/>
        </w:rPr>
      </w:pPr>
      <w:bookmarkStart w:id="113" w:name="_Toc432680752"/>
      <w:bookmarkStart w:id="114" w:name="_Toc124325901"/>
      <w:r w:rsidRPr="00A7556A">
        <w:rPr>
          <w:rFonts w:ascii="Times New Roman" w:hAnsi="宋体" w:hint="eastAsia"/>
          <w:color w:val="000000"/>
          <w:sz w:val="21"/>
        </w:rPr>
        <w:t>十七、违约责任</w:t>
      </w:r>
      <w:bookmarkEnd w:id="113"/>
      <w:bookmarkEnd w:id="114"/>
    </w:p>
    <w:p w:rsidR="00DC7E4D" w:rsidRPr="00A7556A" w:rsidRDefault="00C722FF" w:rsidP="006805EC">
      <w:pPr>
        <w:spacing w:line="360" w:lineRule="auto"/>
        <w:ind w:right="28" w:firstLineChars="200" w:firstLine="420"/>
        <w:jc w:val="left"/>
        <w:rPr>
          <w:rFonts w:hAnsi="宋体"/>
          <w:color w:val="000000"/>
        </w:rPr>
      </w:pPr>
      <w:r w:rsidRPr="00A7556A">
        <w:rPr>
          <w:rFonts w:hAnsi="宋体" w:hint="eastAsia"/>
          <w:color w:val="000000"/>
        </w:rPr>
        <w:t>（一）基金管理人、基金托管人不履行本协议或履行本协议不符合约定的，应当承担违约责任。</w:t>
      </w:r>
    </w:p>
    <w:p w:rsidR="00DC7E4D" w:rsidRPr="00A7556A" w:rsidRDefault="00C722FF" w:rsidP="006805EC">
      <w:pPr>
        <w:spacing w:line="360" w:lineRule="auto"/>
        <w:ind w:right="28" w:firstLineChars="200" w:firstLine="420"/>
        <w:jc w:val="left"/>
        <w:rPr>
          <w:rFonts w:hAnsi="宋体"/>
          <w:color w:val="000000"/>
        </w:rPr>
      </w:pPr>
      <w:r w:rsidRPr="00A7556A">
        <w:rPr>
          <w:rFonts w:hAnsi="宋体" w:hint="eastAsia"/>
          <w:color w:val="000000"/>
        </w:rPr>
        <w:t>（二）基金管理人、基金托管人在履行各自职责的过程中，违反《基金法》或者《基金合同》和本托管协议约定，给基金财产或者基金份额持有人造成损害的，应当分别对各自的行为依法承担赔偿责任；因共同行为给基金财产或者基金份额持有人造成损害的，应</w:t>
      </w:r>
      <w:r w:rsidRPr="00A7556A">
        <w:rPr>
          <w:rFonts w:hAnsi="宋体" w:hint="eastAsia"/>
          <w:color w:val="000000"/>
        </w:rPr>
        <w:lastRenderedPageBreak/>
        <w:t>当承担连带赔偿责任。</w:t>
      </w:r>
      <w:r w:rsidRPr="00A7556A">
        <w:rPr>
          <w:rFonts w:hAnsi="宋体"/>
          <w:color w:val="000000"/>
          <w:szCs w:val="21"/>
        </w:rPr>
        <w:t>对损失的赔偿，仅限于直接损失。</w:t>
      </w:r>
    </w:p>
    <w:p w:rsidR="00DC7E4D" w:rsidRPr="00A7556A" w:rsidRDefault="00C722FF" w:rsidP="006805EC">
      <w:pPr>
        <w:spacing w:line="360" w:lineRule="auto"/>
        <w:ind w:right="28" w:firstLineChars="200" w:firstLine="420"/>
        <w:jc w:val="left"/>
        <w:rPr>
          <w:rFonts w:hAnsi="宋体"/>
          <w:color w:val="000000"/>
        </w:rPr>
      </w:pPr>
      <w:r w:rsidRPr="00A7556A">
        <w:rPr>
          <w:rFonts w:hAnsi="宋体" w:hint="eastAsia"/>
          <w:color w:val="000000"/>
        </w:rPr>
        <w:t>（三）一方当事人违约，给另一方当事人造成损失的，应就直接损失进行赔偿；给基金财产造成损失的，应就直接损失进行赔偿，另一方当事人有权利及义务代表基金向违约方追偿。但是如发生下列情况，当事人免责：</w:t>
      </w:r>
    </w:p>
    <w:p w:rsidR="00DC7E4D" w:rsidRPr="00A7556A" w:rsidRDefault="00C722FF" w:rsidP="006805EC">
      <w:pPr>
        <w:spacing w:line="360" w:lineRule="auto"/>
        <w:ind w:right="28" w:firstLineChars="200" w:firstLine="420"/>
        <w:jc w:val="left"/>
        <w:rPr>
          <w:rFonts w:hAnsi="宋体"/>
          <w:color w:val="000000"/>
        </w:rPr>
      </w:pPr>
      <w:r w:rsidRPr="00A7556A">
        <w:rPr>
          <w:rFonts w:hAnsi="宋体"/>
          <w:color w:val="000000"/>
        </w:rPr>
        <w:t>1</w:t>
      </w:r>
      <w:r w:rsidRPr="00A7556A">
        <w:rPr>
          <w:rFonts w:hAnsi="宋体" w:hint="eastAsia"/>
          <w:color w:val="000000"/>
          <w:szCs w:val="21"/>
        </w:rPr>
        <w:t>、</w:t>
      </w:r>
      <w:r w:rsidRPr="00A7556A">
        <w:rPr>
          <w:rFonts w:hAnsi="宋体"/>
          <w:color w:val="000000"/>
        </w:rPr>
        <w:t>不可抗力；</w:t>
      </w:r>
    </w:p>
    <w:p w:rsidR="00DC7E4D" w:rsidRPr="00A7556A" w:rsidRDefault="00C722FF" w:rsidP="006805EC">
      <w:pPr>
        <w:spacing w:line="360" w:lineRule="auto"/>
        <w:ind w:right="28" w:firstLineChars="200" w:firstLine="420"/>
        <w:jc w:val="left"/>
        <w:rPr>
          <w:rFonts w:hAnsi="宋体"/>
          <w:color w:val="000000"/>
        </w:rPr>
      </w:pPr>
      <w:r w:rsidRPr="00A7556A">
        <w:rPr>
          <w:rFonts w:hAnsi="宋体"/>
          <w:color w:val="000000"/>
        </w:rPr>
        <w:t>2</w:t>
      </w:r>
      <w:r w:rsidRPr="00A7556A">
        <w:rPr>
          <w:rFonts w:hAnsi="宋体" w:hint="eastAsia"/>
          <w:color w:val="000000"/>
          <w:szCs w:val="21"/>
        </w:rPr>
        <w:t>、</w:t>
      </w:r>
      <w:r w:rsidRPr="00A7556A">
        <w:rPr>
          <w:rFonts w:hAnsi="宋体"/>
          <w:color w:val="000000"/>
        </w:rPr>
        <w:t>基金管理人、基金托管人按照当时有效的法律法规或中国证监会的规定作</w:t>
      </w:r>
      <w:r w:rsidRPr="00A7556A">
        <w:rPr>
          <w:rFonts w:hAnsi="宋体" w:hint="eastAsia"/>
          <w:color w:val="000000"/>
        </w:rPr>
        <w:t>为或不作为而造成的损失等；</w:t>
      </w:r>
    </w:p>
    <w:p w:rsidR="00DC7E4D" w:rsidRPr="00A7556A" w:rsidRDefault="00C722FF" w:rsidP="006805EC">
      <w:pPr>
        <w:spacing w:line="360" w:lineRule="auto"/>
        <w:ind w:right="28" w:firstLineChars="200" w:firstLine="420"/>
        <w:jc w:val="left"/>
        <w:rPr>
          <w:rFonts w:hAnsi="宋体"/>
          <w:color w:val="000000"/>
        </w:rPr>
      </w:pPr>
      <w:r w:rsidRPr="00A7556A">
        <w:rPr>
          <w:rFonts w:hAnsi="宋体"/>
          <w:color w:val="000000"/>
        </w:rPr>
        <w:t>3</w:t>
      </w:r>
      <w:r w:rsidRPr="00A7556A">
        <w:rPr>
          <w:rFonts w:hAnsi="宋体" w:hint="eastAsia"/>
          <w:color w:val="000000"/>
          <w:szCs w:val="21"/>
        </w:rPr>
        <w:t>、</w:t>
      </w:r>
      <w:r w:rsidRPr="00A7556A">
        <w:rPr>
          <w:rFonts w:hAnsi="宋体"/>
          <w:color w:val="000000"/>
        </w:rPr>
        <w:t>在没有过错的情况下，基金管理人由于按照《基金合同》规定的投资原则投资或不投资造成的直接损失或潜在损失等；</w:t>
      </w:r>
    </w:p>
    <w:p w:rsidR="00DC7E4D" w:rsidRPr="00A7556A" w:rsidRDefault="00C722FF" w:rsidP="006805EC">
      <w:pPr>
        <w:spacing w:line="360" w:lineRule="auto"/>
        <w:ind w:right="28" w:firstLineChars="200" w:firstLine="420"/>
        <w:jc w:val="left"/>
        <w:rPr>
          <w:rFonts w:hAnsi="宋体"/>
          <w:color w:val="000000"/>
        </w:rPr>
      </w:pPr>
      <w:r w:rsidRPr="00A7556A">
        <w:rPr>
          <w:rFonts w:hAnsi="宋体"/>
          <w:color w:val="000000"/>
        </w:rPr>
        <w:t>4</w:t>
      </w:r>
      <w:r w:rsidRPr="00A7556A">
        <w:rPr>
          <w:rFonts w:hAnsi="宋体" w:hint="eastAsia"/>
          <w:color w:val="000000"/>
          <w:szCs w:val="21"/>
        </w:rPr>
        <w:t>、</w:t>
      </w:r>
      <w:r w:rsidRPr="00A7556A">
        <w:rPr>
          <w:rFonts w:hAnsi="宋体"/>
          <w:color w:val="000000"/>
        </w:rPr>
        <w:t>非因基金管理人、基金托管人的故意或重大过失造成的计算机系统故障、网络故障、通讯故障、电力故障、计算机病毒攻击及其它意外事故所导致的损失等。</w:t>
      </w:r>
    </w:p>
    <w:p w:rsidR="00DC7E4D" w:rsidRPr="00A7556A" w:rsidRDefault="00C722FF" w:rsidP="006805EC">
      <w:pPr>
        <w:spacing w:line="360" w:lineRule="auto"/>
        <w:ind w:right="28" w:firstLineChars="200" w:firstLine="420"/>
        <w:jc w:val="left"/>
        <w:rPr>
          <w:rFonts w:hAnsi="宋体"/>
          <w:color w:val="000000"/>
        </w:rPr>
      </w:pPr>
      <w:r w:rsidRPr="00A7556A">
        <w:rPr>
          <w:rFonts w:hAnsi="宋体" w:hint="eastAsia"/>
          <w:color w:val="000000"/>
        </w:rPr>
        <w:t>（四）一方当事人违约，另一方当事人在职责范围内有义务及时采取必要的措施，尽力防止损失的扩大。没有采取适当措施致使损失进一步扩大的，不得就扩大的损失要求赔偿。非违约方因防止损失扩大而支出的合理费用由违约方承担。</w:t>
      </w:r>
    </w:p>
    <w:p w:rsidR="00DC7E4D" w:rsidRPr="00A7556A" w:rsidRDefault="00C722FF" w:rsidP="006805EC">
      <w:pPr>
        <w:spacing w:line="360" w:lineRule="auto"/>
        <w:ind w:right="28" w:firstLineChars="200" w:firstLine="420"/>
        <w:jc w:val="left"/>
        <w:rPr>
          <w:rFonts w:hAnsi="宋体"/>
          <w:color w:val="000000"/>
        </w:rPr>
      </w:pPr>
      <w:r w:rsidRPr="00A7556A">
        <w:rPr>
          <w:rFonts w:hAnsi="宋体" w:hint="eastAsia"/>
          <w:color w:val="000000"/>
        </w:rPr>
        <w:t>（五）违约行为虽已发生，但本托管协议能够继续履行的，在最大限度地保护基金份额持有人利益的前提下，基金管理人和基金托管人应当继续履行本协议。</w:t>
      </w:r>
    </w:p>
    <w:p w:rsidR="00DC7E4D" w:rsidRPr="00A7556A" w:rsidRDefault="00C722FF" w:rsidP="006805EC">
      <w:pPr>
        <w:spacing w:line="360" w:lineRule="auto"/>
        <w:ind w:right="28" w:firstLineChars="200" w:firstLine="420"/>
        <w:jc w:val="left"/>
        <w:rPr>
          <w:rFonts w:hAnsi="宋体"/>
          <w:color w:val="000000"/>
        </w:rPr>
      </w:pPr>
      <w:r w:rsidRPr="00A7556A">
        <w:rPr>
          <w:rFonts w:hAnsi="宋体" w:hint="eastAsia"/>
          <w:color w:val="000000"/>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减轻或消除由此造成的影响。</w:t>
      </w:r>
    </w:p>
    <w:p w:rsidR="00DC7E4D" w:rsidRPr="00A7556A" w:rsidRDefault="00C722FF" w:rsidP="00A368E3">
      <w:pPr>
        <w:pStyle w:val="2"/>
        <w:spacing w:beforeLines="50" w:afterLines="50" w:line="360" w:lineRule="auto"/>
        <w:ind w:firstLineChars="200" w:firstLine="422"/>
        <w:jc w:val="center"/>
        <w:rPr>
          <w:rFonts w:ascii="Times New Roman" w:hAnsi="宋体"/>
          <w:color w:val="000000"/>
          <w:sz w:val="21"/>
        </w:rPr>
      </w:pPr>
      <w:bookmarkStart w:id="115" w:name="_Toc432680753"/>
      <w:bookmarkStart w:id="116" w:name="_Toc124325902"/>
      <w:r w:rsidRPr="00A7556A">
        <w:rPr>
          <w:rFonts w:ascii="Times New Roman" w:hAnsi="宋体" w:hint="eastAsia"/>
          <w:color w:val="000000"/>
          <w:sz w:val="21"/>
        </w:rPr>
        <w:t>十八、争议解决方式</w:t>
      </w:r>
      <w:bookmarkEnd w:id="115"/>
      <w:bookmarkEnd w:id="116"/>
    </w:p>
    <w:p w:rsidR="00DC7E4D" w:rsidRPr="00A7556A" w:rsidRDefault="00C722FF" w:rsidP="006805EC">
      <w:pPr>
        <w:spacing w:line="360" w:lineRule="auto"/>
        <w:ind w:right="28" w:firstLineChars="200" w:firstLine="420"/>
        <w:jc w:val="left"/>
        <w:rPr>
          <w:rFonts w:hAnsi="宋体"/>
          <w:color w:val="000000"/>
        </w:rPr>
      </w:pPr>
      <w:r w:rsidRPr="00A7556A">
        <w:rPr>
          <w:rFonts w:hAnsi="宋体" w:hint="eastAsia"/>
          <w:color w:val="000000"/>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w:t>
      </w:r>
      <w:r w:rsidR="00E3581B" w:rsidRPr="00A7556A">
        <w:rPr>
          <w:rFonts w:hAnsi="宋体" w:hint="eastAsia"/>
          <w:color w:val="000000"/>
        </w:rPr>
        <w:t>除非</w:t>
      </w:r>
      <w:r w:rsidR="00E3581B" w:rsidRPr="00A7556A">
        <w:rPr>
          <w:rFonts w:hAnsi="宋体"/>
          <w:color w:val="000000"/>
        </w:rPr>
        <w:t>仲裁裁决另有规定，</w:t>
      </w:r>
      <w:r w:rsidRPr="00A7556A">
        <w:rPr>
          <w:rFonts w:hAnsi="宋体" w:hint="eastAsia"/>
          <w:color w:val="000000"/>
        </w:rPr>
        <w:t>仲裁费用由败诉方承担。</w:t>
      </w:r>
    </w:p>
    <w:p w:rsidR="00DC7E4D" w:rsidRPr="00A7556A" w:rsidRDefault="00C722FF" w:rsidP="006805EC">
      <w:pPr>
        <w:spacing w:line="360" w:lineRule="auto"/>
        <w:ind w:right="28" w:firstLineChars="200" w:firstLine="420"/>
        <w:jc w:val="left"/>
        <w:rPr>
          <w:rFonts w:hAnsi="宋体"/>
          <w:color w:val="000000"/>
        </w:rPr>
      </w:pPr>
      <w:r w:rsidRPr="00A7556A">
        <w:rPr>
          <w:rFonts w:hAnsi="宋体" w:hint="eastAsia"/>
          <w:color w:val="000000"/>
        </w:rPr>
        <w:t>争议处理期间，双方当事人应恪守基金管理人和基金托管人职责，各自继续忠实、勤勉、尽责地履行《基金合同》和本托管协议规定的义务，维护基金份额持有人的合法权益。</w:t>
      </w:r>
    </w:p>
    <w:p w:rsidR="00DC7E4D" w:rsidRPr="00A7556A" w:rsidRDefault="00C722FF" w:rsidP="006805EC">
      <w:pPr>
        <w:spacing w:line="360" w:lineRule="auto"/>
        <w:ind w:right="28" w:firstLineChars="200" w:firstLine="420"/>
        <w:jc w:val="left"/>
        <w:rPr>
          <w:rFonts w:hAnsi="宋体"/>
          <w:color w:val="000000"/>
        </w:rPr>
      </w:pPr>
      <w:r w:rsidRPr="00A7556A">
        <w:rPr>
          <w:rFonts w:hAnsi="宋体" w:hint="eastAsia"/>
          <w:color w:val="000000"/>
        </w:rPr>
        <w:t>本协议受中国法律管辖。</w:t>
      </w:r>
    </w:p>
    <w:p w:rsidR="00DC7E4D" w:rsidRPr="00A7556A" w:rsidRDefault="00C722FF" w:rsidP="00A368E3">
      <w:pPr>
        <w:pStyle w:val="2"/>
        <w:spacing w:beforeLines="50" w:afterLines="50" w:line="360" w:lineRule="auto"/>
        <w:ind w:firstLineChars="200" w:firstLine="422"/>
        <w:jc w:val="center"/>
        <w:rPr>
          <w:rFonts w:ascii="Times New Roman" w:hAnsi="宋体"/>
          <w:color w:val="000000"/>
          <w:sz w:val="21"/>
        </w:rPr>
      </w:pPr>
      <w:bookmarkStart w:id="117" w:name="_Toc432680754"/>
      <w:bookmarkStart w:id="118" w:name="_Toc124325903"/>
      <w:r w:rsidRPr="00A7556A">
        <w:rPr>
          <w:rFonts w:ascii="Times New Roman" w:hAnsi="宋体" w:hint="eastAsia"/>
          <w:color w:val="000000"/>
          <w:sz w:val="21"/>
        </w:rPr>
        <w:lastRenderedPageBreak/>
        <w:t>十九、托管协议的效力</w:t>
      </w:r>
      <w:bookmarkEnd w:id="117"/>
      <w:bookmarkEnd w:id="118"/>
    </w:p>
    <w:p w:rsidR="00DC7E4D" w:rsidRPr="00A7556A" w:rsidRDefault="00C722FF" w:rsidP="006805EC">
      <w:pPr>
        <w:spacing w:line="360" w:lineRule="auto"/>
        <w:ind w:right="28" w:firstLineChars="200" w:firstLine="420"/>
        <w:jc w:val="left"/>
        <w:rPr>
          <w:rFonts w:hAnsi="宋体"/>
          <w:color w:val="000000"/>
        </w:rPr>
      </w:pPr>
      <w:r w:rsidRPr="00A7556A">
        <w:rPr>
          <w:rFonts w:hAnsi="宋体" w:hint="eastAsia"/>
          <w:color w:val="000000"/>
        </w:rPr>
        <w:t>双方对托管协议的效力约定如下：</w:t>
      </w:r>
    </w:p>
    <w:p w:rsidR="00DC7E4D" w:rsidRPr="00A7556A" w:rsidRDefault="00C722FF" w:rsidP="006805EC">
      <w:pPr>
        <w:spacing w:line="360" w:lineRule="auto"/>
        <w:ind w:right="28" w:firstLineChars="200" w:firstLine="420"/>
        <w:jc w:val="left"/>
        <w:rPr>
          <w:rFonts w:hAnsi="宋体"/>
          <w:color w:val="000000"/>
        </w:rPr>
      </w:pPr>
      <w:r w:rsidRPr="00A7556A">
        <w:rPr>
          <w:rFonts w:hAnsi="宋体" w:hint="eastAsia"/>
          <w:color w:val="000000"/>
        </w:rPr>
        <w:t>（一）基金管理人在向中国证监会申请发售基金份额时提交的托管协议草案，应经托管协议当事人双方盖章以及双方法定代表人或授权代表签字（或盖章），协议当事人双方根据中国证监会的意见修改托管协议草案。托管协议以中国证监会备案的文本为正式文本。</w:t>
      </w:r>
    </w:p>
    <w:p w:rsidR="00DC7E4D" w:rsidRPr="00A7556A" w:rsidRDefault="00C722FF" w:rsidP="006805EC">
      <w:pPr>
        <w:spacing w:line="360" w:lineRule="auto"/>
        <w:ind w:right="28" w:firstLineChars="200" w:firstLine="420"/>
        <w:jc w:val="left"/>
        <w:rPr>
          <w:rFonts w:hAnsi="宋体"/>
          <w:color w:val="000000"/>
        </w:rPr>
      </w:pPr>
      <w:r w:rsidRPr="00A7556A">
        <w:rPr>
          <w:rFonts w:hAnsi="宋体" w:hint="eastAsia"/>
          <w:color w:val="000000"/>
        </w:rPr>
        <w:t>（二）托管协议自《基金合同》成立之日起成立，自《基金合同》生效之日起生效。托管协议的有效期自其生效之日起至基金财产清算结果报中国证监会备案并公告之日止。</w:t>
      </w:r>
    </w:p>
    <w:p w:rsidR="00DC7E4D" w:rsidRPr="00A7556A" w:rsidRDefault="00C722FF" w:rsidP="006805EC">
      <w:pPr>
        <w:spacing w:line="360" w:lineRule="auto"/>
        <w:ind w:right="28" w:firstLineChars="200" w:firstLine="420"/>
        <w:jc w:val="left"/>
        <w:rPr>
          <w:rFonts w:hAnsi="宋体"/>
          <w:color w:val="000000"/>
        </w:rPr>
      </w:pPr>
      <w:r w:rsidRPr="00A7556A">
        <w:rPr>
          <w:rFonts w:hAnsi="宋体" w:hint="eastAsia"/>
          <w:color w:val="000000"/>
        </w:rPr>
        <w:t>（三）托管协议自生效之日起对托管协议当事人具有同等的法律约束力。</w:t>
      </w:r>
    </w:p>
    <w:p w:rsidR="00DC7E4D" w:rsidRPr="00A7556A" w:rsidRDefault="00C722FF" w:rsidP="006805EC">
      <w:pPr>
        <w:spacing w:line="360" w:lineRule="auto"/>
        <w:ind w:right="28" w:firstLineChars="200" w:firstLine="420"/>
        <w:jc w:val="left"/>
        <w:rPr>
          <w:rFonts w:hAnsi="宋体"/>
          <w:color w:val="000000"/>
        </w:rPr>
      </w:pPr>
      <w:r w:rsidRPr="00A7556A">
        <w:rPr>
          <w:rFonts w:hAnsi="宋体" w:hint="eastAsia"/>
          <w:color w:val="000000"/>
        </w:rPr>
        <w:t>（四）本协议一式六份，协议双方各持二份，上报监管机构二份，每份具有同等的法律效力。</w:t>
      </w:r>
    </w:p>
    <w:p w:rsidR="00DC7E4D" w:rsidRPr="00A7556A" w:rsidRDefault="00C722FF" w:rsidP="00A368E3">
      <w:pPr>
        <w:pStyle w:val="2"/>
        <w:spacing w:beforeLines="50" w:afterLines="50" w:line="360" w:lineRule="auto"/>
        <w:ind w:firstLineChars="200" w:firstLine="422"/>
        <w:jc w:val="center"/>
        <w:rPr>
          <w:rFonts w:ascii="Times New Roman" w:hAnsi="宋体"/>
          <w:color w:val="000000"/>
          <w:sz w:val="21"/>
        </w:rPr>
      </w:pPr>
      <w:bookmarkStart w:id="119" w:name="_Toc432680755"/>
      <w:bookmarkStart w:id="120" w:name="_Toc124325904"/>
      <w:r w:rsidRPr="00A7556A">
        <w:rPr>
          <w:rFonts w:ascii="Times New Roman" w:hAnsi="宋体" w:hint="eastAsia"/>
          <w:color w:val="000000"/>
          <w:sz w:val="21"/>
        </w:rPr>
        <w:t>二十、其他事项</w:t>
      </w:r>
      <w:bookmarkEnd w:id="119"/>
      <w:bookmarkEnd w:id="120"/>
    </w:p>
    <w:p w:rsidR="00DC7E4D" w:rsidRPr="00A7556A" w:rsidRDefault="00C722FF" w:rsidP="006805EC">
      <w:pPr>
        <w:spacing w:line="360" w:lineRule="auto"/>
        <w:ind w:right="28" w:firstLineChars="200" w:firstLine="420"/>
        <w:jc w:val="left"/>
        <w:rPr>
          <w:rFonts w:hAnsi="宋体"/>
          <w:color w:val="000000"/>
        </w:rPr>
      </w:pPr>
      <w:r w:rsidRPr="00A7556A">
        <w:rPr>
          <w:rFonts w:hAnsi="宋体" w:hint="eastAsia"/>
          <w:color w:val="000000"/>
        </w:rPr>
        <w:t>如发生有权司法机关依法冻结基金份额持有人的基金份额时，基金管理人应予以配合，承担司法协助义务。</w:t>
      </w:r>
    </w:p>
    <w:p w:rsidR="00DC7E4D" w:rsidRPr="00A7556A" w:rsidRDefault="00C722FF" w:rsidP="006805EC">
      <w:pPr>
        <w:spacing w:line="360" w:lineRule="auto"/>
        <w:ind w:right="28" w:firstLineChars="200" w:firstLine="420"/>
        <w:jc w:val="left"/>
        <w:rPr>
          <w:rFonts w:hAnsi="宋体"/>
          <w:color w:val="000000"/>
        </w:rPr>
      </w:pPr>
      <w:r w:rsidRPr="00A7556A">
        <w:rPr>
          <w:rFonts w:hAnsi="宋体" w:hint="eastAsia"/>
          <w:color w:val="000000"/>
        </w:rPr>
        <w:t>除本协议有明确定义外，本协议的用语定义适用《基金合同》的约定。本协议未尽事宜，当事人依据《基金合同》、有关法律法规等规定协商办理。</w:t>
      </w:r>
    </w:p>
    <w:p w:rsidR="00DC7E4D" w:rsidRPr="00A7556A" w:rsidRDefault="00C722FF" w:rsidP="00A368E3">
      <w:pPr>
        <w:pStyle w:val="2"/>
        <w:spacing w:beforeLines="50" w:afterLines="50" w:line="360" w:lineRule="auto"/>
        <w:ind w:firstLineChars="200" w:firstLine="422"/>
        <w:jc w:val="center"/>
        <w:rPr>
          <w:rFonts w:ascii="Times New Roman" w:hAnsi="宋体"/>
          <w:color w:val="000000"/>
          <w:sz w:val="21"/>
        </w:rPr>
      </w:pPr>
      <w:bookmarkStart w:id="121" w:name="_Toc432680756"/>
      <w:bookmarkStart w:id="122" w:name="_Toc124325905"/>
      <w:r w:rsidRPr="00A7556A">
        <w:rPr>
          <w:rFonts w:ascii="Times New Roman" w:hAnsi="宋体" w:hint="eastAsia"/>
          <w:color w:val="000000"/>
          <w:sz w:val="21"/>
        </w:rPr>
        <w:t>二十一、托管协议的签订</w:t>
      </w:r>
      <w:bookmarkEnd w:id="121"/>
      <w:bookmarkEnd w:id="122"/>
    </w:p>
    <w:p w:rsidR="00584792" w:rsidRDefault="00FF1586">
      <w:pPr>
        <w:spacing w:line="360" w:lineRule="auto"/>
        <w:ind w:firstLineChars="200" w:firstLine="420"/>
      </w:pPr>
      <w:r w:rsidRPr="00A7556A">
        <w:rPr>
          <w:rFonts w:hAnsi="宋体"/>
          <w:color w:val="000000"/>
        </w:rPr>
        <w:t>本</w:t>
      </w:r>
      <w:r w:rsidRPr="00A7556A">
        <w:rPr>
          <w:rFonts w:hAnsi="宋体"/>
          <w:color w:val="000000"/>
          <w:szCs w:val="21"/>
        </w:rPr>
        <w:t>托管</w:t>
      </w:r>
      <w:r w:rsidRPr="00A7556A">
        <w:rPr>
          <w:rFonts w:hAnsi="宋体"/>
          <w:color w:val="000000"/>
        </w:rPr>
        <w:t>协议</w:t>
      </w:r>
      <w:r w:rsidRPr="00A7556A">
        <w:rPr>
          <w:rFonts w:hAnsi="宋体"/>
          <w:color w:val="000000"/>
          <w:szCs w:val="21"/>
        </w:rPr>
        <w:t>经基金管理人和基金托管人认可后，由该</w:t>
      </w:r>
      <w:r w:rsidRPr="00A7556A">
        <w:rPr>
          <w:rFonts w:hAnsi="宋体"/>
          <w:color w:val="000000"/>
        </w:rPr>
        <w:t>双方</w:t>
      </w:r>
      <w:r w:rsidRPr="00A7556A">
        <w:rPr>
          <w:rFonts w:hAnsi="宋体"/>
          <w:color w:val="000000"/>
          <w:szCs w:val="21"/>
        </w:rPr>
        <w:t>当事人在基金托管协议上盖章，并由各自的</w:t>
      </w:r>
      <w:r w:rsidRPr="00A7556A">
        <w:rPr>
          <w:rFonts w:hAnsi="宋体"/>
          <w:color w:val="000000"/>
        </w:rPr>
        <w:t>法定代表人或授权代表</w:t>
      </w:r>
      <w:r w:rsidRPr="00A7556A">
        <w:rPr>
          <w:rFonts w:hAnsi="宋体"/>
          <w:color w:val="000000"/>
          <w:szCs w:val="21"/>
        </w:rPr>
        <w:t>签字，并注明基金托管协议的</w:t>
      </w:r>
      <w:r w:rsidRPr="00A7556A">
        <w:rPr>
          <w:rFonts w:hAnsi="宋体"/>
          <w:color w:val="000000"/>
        </w:rPr>
        <w:t>签订</w:t>
      </w:r>
      <w:r w:rsidRPr="00A7556A">
        <w:rPr>
          <w:rFonts w:hAnsi="宋体"/>
          <w:color w:val="000000"/>
          <w:szCs w:val="21"/>
        </w:rPr>
        <w:t>地点和</w:t>
      </w:r>
      <w:r w:rsidRPr="00A7556A">
        <w:rPr>
          <w:rFonts w:hAnsi="宋体"/>
          <w:color w:val="000000"/>
        </w:rPr>
        <w:t>签订</w:t>
      </w:r>
      <w:r w:rsidRPr="00A7556A">
        <w:rPr>
          <w:rFonts w:hAnsi="宋体"/>
          <w:color w:val="000000"/>
          <w:szCs w:val="21"/>
        </w:rPr>
        <w:t>日期。</w:t>
      </w:r>
    </w:p>
    <w:sectPr w:rsidR="00584792" w:rsidSect="00E83E26">
      <w:headerReference w:type="default" r:id="rId14"/>
      <w:footerReference w:type="default" r:id="rId15"/>
      <w:pgSz w:w="11906" w:h="16838"/>
      <w:pgMar w:top="1440" w:right="1800" w:bottom="1440" w:left="1800" w:header="851" w:footer="992" w:gutter="0"/>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E741855" w15:done="0"/>
  <w15:commentEx w15:paraId="5A474BC1" w15:done="0"/>
  <w15:commentEx w15:paraId="27A8DF43" w15:done="0"/>
  <w15:commentEx w15:paraId="165F3CC0" w15:done="0"/>
  <w15:commentEx w15:paraId="538F3A0F" w15:done="0"/>
  <w15:commentEx w15:paraId="5BE4842B" w15:done="0"/>
  <w15:commentEx w15:paraId="33BE8820" w15:done="0"/>
  <w15:commentEx w15:paraId="290EC7E9" w15:done="0"/>
  <w15:commentEx w15:paraId="543DE3E4" w15:done="0"/>
  <w15:commentEx w15:paraId="7BB3EC2F" w15:done="0"/>
  <w15:commentEx w15:paraId="5E9B3AB8" w15:done="0"/>
  <w15:commentEx w15:paraId="76BB7B25" w15:done="0"/>
  <w15:commentEx w15:paraId="7B746387" w15:done="0"/>
  <w15:commentEx w15:paraId="4CD45A00" w15:done="0"/>
  <w15:commentEx w15:paraId="1857F694"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5294" w:rsidRDefault="007A5294" w:rsidP="006640B8">
      <w:r>
        <w:separator/>
      </w:r>
    </w:p>
  </w:endnote>
  <w:endnote w:type="continuationSeparator" w:id="0">
    <w:p w:rsidR="007A5294" w:rsidRDefault="007A5294" w:rsidP="006640B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仿宋_GB2312">
    <w:panose1 w:val="02010609030101010101"/>
    <w:charset w:val="86"/>
    <w:family w:val="modern"/>
    <w:pitch w:val="fixed"/>
    <w:sig w:usb0="00000001" w:usb1="080E0000" w:usb2="00000010" w:usb3="00000000" w:csb0="00040000" w:csb1="00000000"/>
  </w:font>
  <w:font w:name="方正仿宋简体">
    <w:altName w:val="宋体"/>
    <w:charset w:val="86"/>
    <w:family w:val="auto"/>
    <w:pitch w:val="default"/>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彩虹粗仿宋">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2D1E" w:rsidRDefault="00A364AF">
    <w:pPr>
      <w:pStyle w:val="a5"/>
      <w:framePr w:wrap="around" w:vAnchor="text" w:hAnchor="margin" w:xAlign="center" w:y="1"/>
      <w:rPr>
        <w:rStyle w:val="a7"/>
      </w:rPr>
    </w:pPr>
    <w:r>
      <w:rPr>
        <w:rStyle w:val="a7"/>
      </w:rPr>
      <w:fldChar w:fldCharType="begin"/>
    </w:r>
    <w:r w:rsidR="006E2D1E">
      <w:rPr>
        <w:rStyle w:val="a7"/>
      </w:rPr>
      <w:instrText xml:space="preserve">PAGE  </w:instrText>
    </w:r>
    <w:r>
      <w:rPr>
        <w:rStyle w:val="a7"/>
      </w:rPr>
      <w:fldChar w:fldCharType="end"/>
    </w:r>
  </w:p>
  <w:p w:rsidR="006E2D1E" w:rsidRDefault="006E2D1E">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2D1E" w:rsidRDefault="00A364AF">
    <w:pPr>
      <w:pStyle w:val="a5"/>
      <w:framePr w:wrap="around" w:vAnchor="text" w:hAnchor="margin" w:xAlign="center" w:y="1"/>
      <w:rPr>
        <w:rStyle w:val="a7"/>
      </w:rPr>
    </w:pPr>
    <w:r>
      <w:rPr>
        <w:rStyle w:val="a7"/>
      </w:rPr>
      <w:fldChar w:fldCharType="begin"/>
    </w:r>
    <w:r w:rsidR="006E2D1E">
      <w:rPr>
        <w:rStyle w:val="a7"/>
      </w:rPr>
      <w:instrText xml:space="preserve">PAGE  </w:instrText>
    </w:r>
    <w:r>
      <w:rPr>
        <w:rStyle w:val="a7"/>
      </w:rPr>
      <w:fldChar w:fldCharType="separate"/>
    </w:r>
    <w:r w:rsidR="006E2D1E">
      <w:rPr>
        <w:rStyle w:val="a7"/>
        <w:noProof/>
      </w:rPr>
      <w:t>31</w:t>
    </w:r>
    <w:r>
      <w:rPr>
        <w:rStyle w:val="a7"/>
      </w:rPr>
      <w:fldChar w:fldCharType="end"/>
    </w:r>
  </w:p>
  <w:p w:rsidR="006E2D1E" w:rsidRDefault="006E2D1E" w:rsidP="00BC42A8">
    <w:pPr>
      <w:pStyle w:val="a5"/>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68E3" w:rsidRDefault="00A368E3">
    <w:pPr>
      <w:pStyle w:val="a5"/>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64AF" w:rsidRDefault="00A364AF">
    <w:pPr>
      <w:pStyle w:val="a5"/>
      <w:jc w:val="center"/>
    </w:pPr>
    <w:r>
      <w:fldChar w:fldCharType="begin"/>
    </w:r>
    <w:r w:rsidR="006E2D1E">
      <w:instrText xml:space="preserve"> PAGE   \* MERGEFORMAT </w:instrText>
    </w:r>
    <w:r>
      <w:fldChar w:fldCharType="separate"/>
    </w:r>
    <w:r w:rsidR="00A368E3" w:rsidRPr="00A368E3">
      <w:rPr>
        <w:noProof/>
        <w:lang w:val="zh-CN"/>
      </w:rPr>
      <w:t>6</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5294" w:rsidRDefault="007A5294" w:rsidP="006640B8">
      <w:r>
        <w:separator/>
      </w:r>
    </w:p>
  </w:footnote>
  <w:footnote w:type="continuationSeparator" w:id="0">
    <w:p w:rsidR="007A5294" w:rsidRDefault="007A5294" w:rsidP="006640B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68E3" w:rsidRDefault="00A368E3">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68E3" w:rsidRDefault="00A368E3">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2D1E" w:rsidRDefault="00A364AF" w:rsidP="00BC42A8">
    <w:pPr>
      <w:pStyle w:val="a4"/>
      <w:pBdr>
        <w:bottom w:val="none" w:sz="0" w:space="0" w:color="auto"/>
      </w:pBd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5401" o:spid="_x0000_s38915" type="#_x0000_t136" style="position:absolute;left:0;text-align:left;margin-left:0;margin-top:0;width:383.25pt;height:67.5pt;rotation:315;z-index:251658240;mso-position-horizontal:center;mso-position-horizontal-relative:margin;mso-position-vertical:center;mso-position-vertical-relative:margin" fillcolor="#ccc" stroked="f">
          <v:fill opacity="46531f"/>
          <v:shadow color="#868686"/>
          <v:textpath style="font-family:&quot;Arial&quot;;font-size:30pt;v-text-kern:t" trim="t" fitpath="t" string="华夏基金管理有限公司&#10;2017-01-17&amp;xiongt&amp;xiongting"/>
          <o:lock v:ext="edit" aspectratio="t"/>
          <w10:wrap side="largest"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64AF" w:rsidRDefault="006E2D1E">
    <w:pPr>
      <w:pStyle w:val="a4"/>
      <w:jc w:val="right"/>
    </w:pPr>
    <w:r w:rsidRPr="0006071F">
      <w:rPr>
        <w:rFonts w:hint="eastAsia"/>
      </w:rPr>
      <w:t>华夏惠利货币市场基金</w:t>
    </w:r>
    <w:r w:rsidR="00A364AF">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5402" o:spid="_x0000_s38916" type="#_x0000_t136" style="position:absolute;left:0;text-align:left;margin-left:0;margin-top:0;width:383.25pt;height:67.5pt;rotation:315;z-index:251659264;mso-position-horizontal:center;mso-position-horizontal-relative:margin;mso-position-vertical:center;mso-position-vertical-relative:margin" fillcolor="#ccc" stroked="f">
          <v:fill opacity="46531f"/>
          <v:shadow color="#868686"/>
          <v:textpath style="font-family:&quot;Arial&quot;;font-size:30pt;v-text-kern:t" trim="t" fitpath="t" string="华夏基金管理有限公司&#10;2017-01-17&amp;xiongt&amp;xiongting"/>
          <o:lock v:ext="edit" aspectratio="t"/>
          <w10:wrap side="largest" anchorx="margin" anchory="margin"/>
        </v:shape>
      </w:pict>
    </w:r>
    <w:r>
      <w:rPr>
        <w:rFonts w:hint="eastAsia"/>
      </w:rPr>
      <w:t>托管协议</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C11BC"/>
    <w:multiLevelType w:val="hybridMultilevel"/>
    <w:tmpl w:val="02D4BDD2"/>
    <w:lvl w:ilvl="0" w:tplc="522CC10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1F97242A"/>
    <w:multiLevelType w:val="hybridMultilevel"/>
    <w:tmpl w:val="74F8B2E8"/>
    <w:lvl w:ilvl="0" w:tplc="C840EB40">
      <w:start w:val="1"/>
      <w:numFmt w:val="japaneseCounting"/>
      <w:lvlText w:val="%1、"/>
      <w:lvlJc w:val="left"/>
      <w:pPr>
        <w:tabs>
          <w:tab w:val="num" w:pos="1670"/>
        </w:tabs>
        <w:ind w:left="1670" w:hanging="111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nsid w:val="28D24A42"/>
    <w:multiLevelType w:val="hybridMultilevel"/>
    <w:tmpl w:val="E5E66DCE"/>
    <w:lvl w:ilvl="0" w:tplc="2F5C6884">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2A443E26"/>
    <w:multiLevelType w:val="hybridMultilevel"/>
    <w:tmpl w:val="725A79B6"/>
    <w:lvl w:ilvl="0" w:tplc="B964A5C8">
      <w:start w:val="1"/>
      <w:numFmt w:val="decimal"/>
      <w:lvlText w:val="%1."/>
      <w:lvlJc w:val="left"/>
      <w:pPr>
        <w:tabs>
          <w:tab w:val="num" w:pos="1415"/>
        </w:tabs>
        <w:ind w:left="1415" w:hanging="855"/>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4">
    <w:nsid w:val="31082EF5"/>
    <w:multiLevelType w:val="hybridMultilevel"/>
    <w:tmpl w:val="DCC05AF4"/>
    <w:lvl w:ilvl="0" w:tplc="28E2C19A">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nsid w:val="6DEB294C"/>
    <w:multiLevelType w:val="hybridMultilevel"/>
    <w:tmpl w:val="A4EA3CCC"/>
    <w:lvl w:ilvl="0" w:tplc="F182BE6C">
      <w:start w:val="1"/>
      <w:numFmt w:val="japaneseCounting"/>
      <w:lvlText w:val="（%1）"/>
      <w:lvlJc w:val="left"/>
      <w:pPr>
        <w:tabs>
          <w:tab w:val="num" w:pos="1080"/>
        </w:tabs>
        <w:ind w:left="1080" w:hanging="10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79C43973"/>
    <w:multiLevelType w:val="hybridMultilevel"/>
    <w:tmpl w:val="32E2852C"/>
    <w:lvl w:ilvl="0" w:tplc="4900FF7E">
      <w:start w:val="1"/>
      <w:numFmt w:val="lowerLetter"/>
      <w:lvlText w:val="%1)"/>
      <w:lvlJc w:val="left"/>
      <w:pPr>
        <w:tabs>
          <w:tab w:val="num" w:pos="1200"/>
        </w:tabs>
        <w:ind w:left="1200" w:hanging="7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1"/>
  </w:num>
  <w:num w:numId="2">
    <w:abstractNumId w:val="3"/>
  </w:num>
  <w:num w:numId="3">
    <w:abstractNumId w:val="0"/>
  </w:num>
  <w:num w:numId="4">
    <w:abstractNumId w:val="5"/>
  </w:num>
  <w:num w:numId="5">
    <w:abstractNumId w:val="6"/>
  </w:num>
  <w:num w:numId="6">
    <w:abstractNumId w:val="4"/>
  </w:num>
  <w:num w:numId="7">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Y">
    <w15:presenceInfo w15:providerId="None" w15:userId="TY"/>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62"/>
    <o:shapelayout v:ext="edit">
      <o:idmap v:ext="edit" data="38"/>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640B8"/>
    <w:rsid w:val="00014935"/>
    <w:rsid w:val="00014BEB"/>
    <w:rsid w:val="000220F7"/>
    <w:rsid w:val="0002747F"/>
    <w:rsid w:val="000561B1"/>
    <w:rsid w:val="00056871"/>
    <w:rsid w:val="00060308"/>
    <w:rsid w:val="0006071F"/>
    <w:rsid w:val="00064E35"/>
    <w:rsid w:val="000B1BCF"/>
    <w:rsid w:val="000B34E1"/>
    <w:rsid w:val="000B3F9B"/>
    <w:rsid w:val="000C6DB3"/>
    <w:rsid w:val="000D4CA5"/>
    <w:rsid w:val="000E1227"/>
    <w:rsid w:val="000E49FA"/>
    <w:rsid w:val="000F3335"/>
    <w:rsid w:val="00126431"/>
    <w:rsid w:val="00133E4C"/>
    <w:rsid w:val="00137515"/>
    <w:rsid w:val="001474FD"/>
    <w:rsid w:val="00154255"/>
    <w:rsid w:val="0017181D"/>
    <w:rsid w:val="00185DB6"/>
    <w:rsid w:val="001920B6"/>
    <w:rsid w:val="001A4399"/>
    <w:rsid w:val="001A4B6A"/>
    <w:rsid w:val="001A6050"/>
    <w:rsid w:val="00222691"/>
    <w:rsid w:val="00232892"/>
    <w:rsid w:val="00257348"/>
    <w:rsid w:val="0026668F"/>
    <w:rsid w:val="00276AA8"/>
    <w:rsid w:val="00277897"/>
    <w:rsid w:val="002848FA"/>
    <w:rsid w:val="00287669"/>
    <w:rsid w:val="00292F11"/>
    <w:rsid w:val="00294793"/>
    <w:rsid w:val="002A60C5"/>
    <w:rsid w:val="002E15BD"/>
    <w:rsid w:val="003104B7"/>
    <w:rsid w:val="003110C2"/>
    <w:rsid w:val="0031540F"/>
    <w:rsid w:val="00340CD3"/>
    <w:rsid w:val="00357423"/>
    <w:rsid w:val="00362099"/>
    <w:rsid w:val="00370017"/>
    <w:rsid w:val="00375624"/>
    <w:rsid w:val="00393FB5"/>
    <w:rsid w:val="003A1076"/>
    <w:rsid w:val="003B1D7A"/>
    <w:rsid w:val="003C3810"/>
    <w:rsid w:val="0040265B"/>
    <w:rsid w:val="00412D81"/>
    <w:rsid w:val="00433054"/>
    <w:rsid w:val="00443B37"/>
    <w:rsid w:val="0046233E"/>
    <w:rsid w:val="00463EB9"/>
    <w:rsid w:val="00465BB9"/>
    <w:rsid w:val="004B3A60"/>
    <w:rsid w:val="004B58E4"/>
    <w:rsid w:val="004E4AF8"/>
    <w:rsid w:val="00506D73"/>
    <w:rsid w:val="0051163F"/>
    <w:rsid w:val="0051289A"/>
    <w:rsid w:val="00546EC9"/>
    <w:rsid w:val="00560958"/>
    <w:rsid w:val="00562837"/>
    <w:rsid w:val="005835E2"/>
    <w:rsid w:val="00584792"/>
    <w:rsid w:val="005B4317"/>
    <w:rsid w:val="005C3383"/>
    <w:rsid w:val="005E33AF"/>
    <w:rsid w:val="0060637E"/>
    <w:rsid w:val="00607DBC"/>
    <w:rsid w:val="006275C9"/>
    <w:rsid w:val="006513FB"/>
    <w:rsid w:val="00663327"/>
    <w:rsid w:val="006640B8"/>
    <w:rsid w:val="00665063"/>
    <w:rsid w:val="0068047D"/>
    <w:rsid w:val="006805EC"/>
    <w:rsid w:val="006B0CE4"/>
    <w:rsid w:val="006C1D92"/>
    <w:rsid w:val="006C4696"/>
    <w:rsid w:val="006E2D1E"/>
    <w:rsid w:val="007032BD"/>
    <w:rsid w:val="00703B93"/>
    <w:rsid w:val="007115F6"/>
    <w:rsid w:val="00711693"/>
    <w:rsid w:val="00723400"/>
    <w:rsid w:val="00750AEB"/>
    <w:rsid w:val="00771C33"/>
    <w:rsid w:val="007A5294"/>
    <w:rsid w:val="007A5897"/>
    <w:rsid w:val="007C1959"/>
    <w:rsid w:val="007E7D43"/>
    <w:rsid w:val="00800627"/>
    <w:rsid w:val="00806CD4"/>
    <w:rsid w:val="008312B4"/>
    <w:rsid w:val="0083306F"/>
    <w:rsid w:val="00834706"/>
    <w:rsid w:val="00835DE7"/>
    <w:rsid w:val="008362ED"/>
    <w:rsid w:val="008507D2"/>
    <w:rsid w:val="00854952"/>
    <w:rsid w:val="00860398"/>
    <w:rsid w:val="00862F80"/>
    <w:rsid w:val="008774DC"/>
    <w:rsid w:val="008A6376"/>
    <w:rsid w:val="008B53C5"/>
    <w:rsid w:val="008B7074"/>
    <w:rsid w:val="008B788E"/>
    <w:rsid w:val="0090279F"/>
    <w:rsid w:val="00907197"/>
    <w:rsid w:val="0092765C"/>
    <w:rsid w:val="0095091E"/>
    <w:rsid w:val="0095600D"/>
    <w:rsid w:val="00965178"/>
    <w:rsid w:val="00966F66"/>
    <w:rsid w:val="0096766E"/>
    <w:rsid w:val="0098204D"/>
    <w:rsid w:val="00993358"/>
    <w:rsid w:val="00993521"/>
    <w:rsid w:val="009C3394"/>
    <w:rsid w:val="009C4306"/>
    <w:rsid w:val="009D2B75"/>
    <w:rsid w:val="009E690C"/>
    <w:rsid w:val="009F45AD"/>
    <w:rsid w:val="00A14ADA"/>
    <w:rsid w:val="00A364AF"/>
    <w:rsid w:val="00A368E3"/>
    <w:rsid w:val="00A7038E"/>
    <w:rsid w:val="00A71F12"/>
    <w:rsid w:val="00A7556A"/>
    <w:rsid w:val="00A86AA1"/>
    <w:rsid w:val="00AA52C1"/>
    <w:rsid w:val="00AC2278"/>
    <w:rsid w:val="00AC7A66"/>
    <w:rsid w:val="00AD1775"/>
    <w:rsid w:val="00AE49B1"/>
    <w:rsid w:val="00B3280E"/>
    <w:rsid w:val="00B404A9"/>
    <w:rsid w:val="00B755D8"/>
    <w:rsid w:val="00B77DC1"/>
    <w:rsid w:val="00B91F69"/>
    <w:rsid w:val="00BA033A"/>
    <w:rsid w:val="00BA3D3F"/>
    <w:rsid w:val="00BA5BA7"/>
    <w:rsid w:val="00BB13A8"/>
    <w:rsid w:val="00BC42A8"/>
    <w:rsid w:val="00BF687A"/>
    <w:rsid w:val="00C12C7A"/>
    <w:rsid w:val="00C13CAF"/>
    <w:rsid w:val="00C211C0"/>
    <w:rsid w:val="00C61C8D"/>
    <w:rsid w:val="00C70D77"/>
    <w:rsid w:val="00C722FF"/>
    <w:rsid w:val="00C8299D"/>
    <w:rsid w:val="00C83FAB"/>
    <w:rsid w:val="00C9259D"/>
    <w:rsid w:val="00CB09CA"/>
    <w:rsid w:val="00CC7770"/>
    <w:rsid w:val="00D0293A"/>
    <w:rsid w:val="00D13731"/>
    <w:rsid w:val="00D16805"/>
    <w:rsid w:val="00D77ACE"/>
    <w:rsid w:val="00DB23D5"/>
    <w:rsid w:val="00DB4813"/>
    <w:rsid w:val="00DB5A52"/>
    <w:rsid w:val="00DC3EFB"/>
    <w:rsid w:val="00DC7E4D"/>
    <w:rsid w:val="00DE1D9A"/>
    <w:rsid w:val="00E0572F"/>
    <w:rsid w:val="00E160CF"/>
    <w:rsid w:val="00E2658C"/>
    <w:rsid w:val="00E3581B"/>
    <w:rsid w:val="00E44CD6"/>
    <w:rsid w:val="00E66A52"/>
    <w:rsid w:val="00E83E26"/>
    <w:rsid w:val="00EA7A58"/>
    <w:rsid w:val="00EB28C1"/>
    <w:rsid w:val="00ED289C"/>
    <w:rsid w:val="00F2254A"/>
    <w:rsid w:val="00F32DEE"/>
    <w:rsid w:val="00F35FBA"/>
    <w:rsid w:val="00F412BF"/>
    <w:rsid w:val="00F66E5A"/>
    <w:rsid w:val="00F8120E"/>
    <w:rsid w:val="00F85935"/>
    <w:rsid w:val="00F86DA8"/>
    <w:rsid w:val="00F93FBE"/>
    <w:rsid w:val="00F94AE5"/>
    <w:rsid w:val="00FA54D6"/>
    <w:rsid w:val="00FA556D"/>
    <w:rsid w:val="00FA7215"/>
    <w:rsid w:val="00FB0028"/>
    <w:rsid w:val="00FC1857"/>
    <w:rsid w:val="00FD247E"/>
    <w:rsid w:val="00FD3C9B"/>
    <w:rsid w:val="00FE23D3"/>
    <w:rsid w:val="00FF158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40B8"/>
    <w:pPr>
      <w:widowControl w:val="0"/>
      <w:jc w:val="both"/>
    </w:pPr>
    <w:rPr>
      <w:rFonts w:ascii="Times New Roman" w:eastAsia="宋体" w:hAnsi="Times New Roman" w:cs="Times New Roman"/>
      <w:szCs w:val="24"/>
    </w:rPr>
  </w:style>
  <w:style w:type="paragraph" w:styleId="2">
    <w:name w:val="heading 2"/>
    <w:basedOn w:val="a"/>
    <w:next w:val="a0"/>
    <w:link w:val="2Char"/>
    <w:qFormat/>
    <w:rsid w:val="006640B8"/>
    <w:pPr>
      <w:keepNext/>
      <w:keepLines/>
      <w:spacing w:before="260" w:after="260" w:line="416"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rsid w:val="006640B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6640B8"/>
    <w:rPr>
      <w:sz w:val="18"/>
      <w:szCs w:val="18"/>
    </w:rPr>
  </w:style>
  <w:style w:type="paragraph" w:styleId="a5">
    <w:name w:val="footer"/>
    <w:basedOn w:val="a"/>
    <w:link w:val="Char0"/>
    <w:unhideWhenUsed/>
    <w:rsid w:val="006640B8"/>
    <w:pPr>
      <w:tabs>
        <w:tab w:val="center" w:pos="4153"/>
        <w:tab w:val="right" w:pos="8306"/>
      </w:tabs>
      <w:snapToGrid w:val="0"/>
      <w:jc w:val="left"/>
    </w:pPr>
    <w:rPr>
      <w:sz w:val="18"/>
      <w:szCs w:val="18"/>
    </w:rPr>
  </w:style>
  <w:style w:type="character" w:customStyle="1" w:styleId="Char0">
    <w:name w:val="页脚 Char"/>
    <w:basedOn w:val="a1"/>
    <w:link w:val="a5"/>
    <w:uiPriority w:val="99"/>
    <w:rsid w:val="006640B8"/>
    <w:rPr>
      <w:sz w:val="18"/>
      <w:szCs w:val="18"/>
    </w:rPr>
  </w:style>
  <w:style w:type="paragraph" w:styleId="a6">
    <w:name w:val="Balloon Text"/>
    <w:basedOn w:val="a"/>
    <w:link w:val="Char1"/>
    <w:semiHidden/>
    <w:unhideWhenUsed/>
    <w:rsid w:val="006640B8"/>
    <w:rPr>
      <w:sz w:val="18"/>
      <w:szCs w:val="18"/>
    </w:rPr>
  </w:style>
  <w:style w:type="character" w:customStyle="1" w:styleId="Char1">
    <w:name w:val="批注框文本 Char"/>
    <w:basedOn w:val="a1"/>
    <w:link w:val="a6"/>
    <w:semiHidden/>
    <w:rsid w:val="006640B8"/>
    <w:rPr>
      <w:sz w:val="18"/>
      <w:szCs w:val="18"/>
    </w:rPr>
  </w:style>
  <w:style w:type="character" w:customStyle="1" w:styleId="2Char">
    <w:name w:val="标题 2 Char"/>
    <w:basedOn w:val="a1"/>
    <w:link w:val="2"/>
    <w:rsid w:val="006640B8"/>
    <w:rPr>
      <w:rFonts w:ascii="Arial" w:eastAsia="黑体" w:hAnsi="Arial" w:cs="Times New Roman"/>
      <w:b/>
      <w:sz w:val="32"/>
      <w:szCs w:val="20"/>
    </w:rPr>
  </w:style>
  <w:style w:type="character" w:styleId="a7">
    <w:name w:val="page number"/>
    <w:basedOn w:val="a1"/>
    <w:rsid w:val="006640B8"/>
  </w:style>
  <w:style w:type="paragraph" w:styleId="a8">
    <w:name w:val="Normal (Web)"/>
    <w:basedOn w:val="a"/>
    <w:rsid w:val="006640B8"/>
    <w:pPr>
      <w:widowControl/>
      <w:spacing w:before="100" w:beforeAutospacing="1" w:after="100" w:afterAutospacing="1"/>
      <w:jc w:val="left"/>
    </w:pPr>
    <w:rPr>
      <w:rFonts w:ascii="Arial Unicode MS" w:eastAsia="Arial Unicode MS" w:hAnsi="Arial Unicode MS" w:cs="Arial Unicode MS"/>
      <w:kern w:val="0"/>
      <w:sz w:val="24"/>
    </w:rPr>
  </w:style>
  <w:style w:type="character" w:styleId="a9">
    <w:name w:val="Strong"/>
    <w:basedOn w:val="a1"/>
    <w:qFormat/>
    <w:rsid w:val="006640B8"/>
    <w:rPr>
      <w:b/>
      <w:bCs/>
    </w:rPr>
  </w:style>
  <w:style w:type="character" w:styleId="aa">
    <w:name w:val="Hyperlink"/>
    <w:basedOn w:val="a1"/>
    <w:rsid w:val="006640B8"/>
    <w:rPr>
      <w:color w:val="0000FF"/>
      <w:u w:val="single"/>
    </w:rPr>
  </w:style>
  <w:style w:type="paragraph" w:customStyle="1" w:styleId="wz1">
    <w:name w:val="wz1"/>
    <w:basedOn w:val="a"/>
    <w:rsid w:val="006640B8"/>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styleId="ab">
    <w:name w:val="Body Text"/>
    <w:basedOn w:val="a"/>
    <w:link w:val="Char2"/>
    <w:rsid w:val="006640B8"/>
    <w:pPr>
      <w:spacing w:line="360" w:lineRule="auto"/>
    </w:pPr>
    <w:rPr>
      <w:rFonts w:ascii="仿宋_GB2312" w:eastAsia="仿宋_GB2312"/>
      <w:color w:val="000000"/>
      <w:kern w:val="0"/>
      <w:sz w:val="24"/>
      <w:szCs w:val="28"/>
    </w:rPr>
  </w:style>
  <w:style w:type="character" w:customStyle="1" w:styleId="Char2">
    <w:name w:val="正文文本 Char"/>
    <w:basedOn w:val="a1"/>
    <w:link w:val="ab"/>
    <w:rsid w:val="006640B8"/>
    <w:rPr>
      <w:rFonts w:ascii="仿宋_GB2312" w:eastAsia="仿宋_GB2312" w:hAnsi="Times New Roman" w:cs="Times New Roman"/>
      <w:color w:val="000000"/>
      <w:kern w:val="0"/>
      <w:sz w:val="24"/>
      <w:szCs w:val="28"/>
    </w:rPr>
  </w:style>
  <w:style w:type="character" w:customStyle="1" w:styleId="read">
    <w:name w:val="read"/>
    <w:basedOn w:val="a1"/>
    <w:rsid w:val="006640B8"/>
  </w:style>
  <w:style w:type="paragraph" w:styleId="a0">
    <w:name w:val="Normal Indent"/>
    <w:basedOn w:val="a"/>
    <w:rsid w:val="006640B8"/>
    <w:pPr>
      <w:ind w:firstLineChars="200" w:firstLine="420"/>
    </w:pPr>
  </w:style>
  <w:style w:type="paragraph" w:styleId="ac">
    <w:name w:val="Body Text Indent"/>
    <w:basedOn w:val="a"/>
    <w:link w:val="Char3"/>
    <w:rsid w:val="006640B8"/>
    <w:pPr>
      <w:adjustRightInd w:val="0"/>
      <w:snapToGrid w:val="0"/>
      <w:spacing w:line="560" w:lineRule="exact"/>
      <w:ind w:firstLineChars="200" w:firstLine="480"/>
    </w:pPr>
    <w:rPr>
      <w:rFonts w:eastAsia="方正仿宋简体"/>
      <w:sz w:val="24"/>
      <w:szCs w:val="30"/>
    </w:rPr>
  </w:style>
  <w:style w:type="character" w:customStyle="1" w:styleId="Char3">
    <w:name w:val="正文文本缩进 Char"/>
    <w:basedOn w:val="a1"/>
    <w:link w:val="ac"/>
    <w:rsid w:val="006640B8"/>
    <w:rPr>
      <w:rFonts w:ascii="Times New Roman" w:eastAsia="方正仿宋简体" w:hAnsi="Times New Roman" w:cs="Times New Roman"/>
      <w:sz w:val="24"/>
      <w:szCs w:val="30"/>
    </w:rPr>
  </w:style>
  <w:style w:type="paragraph" w:styleId="20">
    <w:name w:val="Body Text Indent 2"/>
    <w:basedOn w:val="a"/>
    <w:link w:val="2Char0"/>
    <w:rsid w:val="006640B8"/>
    <w:pPr>
      <w:spacing w:line="360" w:lineRule="auto"/>
      <w:ind w:firstLine="525"/>
    </w:pPr>
    <w:rPr>
      <w:rFonts w:ascii="宋体" w:hAnsi="宋体"/>
      <w:sz w:val="28"/>
      <w:szCs w:val="20"/>
    </w:rPr>
  </w:style>
  <w:style w:type="character" w:customStyle="1" w:styleId="2Char0">
    <w:name w:val="正文文本缩进 2 Char"/>
    <w:basedOn w:val="a1"/>
    <w:link w:val="20"/>
    <w:rsid w:val="006640B8"/>
    <w:rPr>
      <w:rFonts w:ascii="宋体" w:eastAsia="宋体" w:hAnsi="宋体" w:cs="Times New Roman"/>
      <w:sz w:val="28"/>
      <w:szCs w:val="20"/>
    </w:rPr>
  </w:style>
  <w:style w:type="paragraph" w:styleId="3">
    <w:name w:val="Body Text Indent 3"/>
    <w:basedOn w:val="a"/>
    <w:link w:val="3Char"/>
    <w:rsid w:val="006640B8"/>
    <w:pPr>
      <w:adjustRightInd w:val="0"/>
      <w:snapToGrid w:val="0"/>
      <w:ind w:firstLineChars="200" w:firstLine="480"/>
    </w:pPr>
    <w:rPr>
      <w:rFonts w:ascii="仿宋_GB2312" w:eastAsia="仿宋_GB2312" w:hAnsi="宋体" w:cs="Arial"/>
      <w:color w:val="000000"/>
      <w:sz w:val="24"/>
    </w:rPr>
  </w:style>
  <w:style w:type="character" w:customStyle="1" w:styleId="3Char">
    <w:name w:val="正文文本缩进 3 Char"/>
    <w:basedOn w:val="a1"/>
    <w:link w:val="3"/>
    <w:rsid w:val="006640B8"/>
    <w:rPr>
      <w:rFonts w:ascii="仿宋_GB2312" w:eastAsia="仿宋_GB2312" w:hAnsi="宋体" w:cs="Arial"/>
      <w:color w:val="000000"/>
      <w:sz w:val="24"/>
      <w:szCs w:val="24"/>
    </w:rPr>
  </w:style>
  <w:style w:type="paragraph" w:styleId="1">
    <w:name w:val="toc 1"/>
    <w:basedOn w:val="a"/>
    <w:next w:val="a"/>
    <w:autoRedefine/>
    <w:semiHidden/>
    <w:rsid w:val="006640B8"/>
  </w:style>
  <w:style w:type="paragraph" w:styleId="21">
    <w:name w:val="toc 2"/>
    <w:basedOn w:val="a"/>
    <w:next w:val="a"/>
    <w:autoRedefine/>
    <w:rsid w:val="008B7074"/>
    <w:pPr>
      <w:tabs>
        <w:tab w:val="right" w:leader="dot" w:pos="8494"/>
      </w:tabs>
      <w:spacing w:line="360" w:lineRule="auto"/>
    </w:pPr>
  </w:style>
  <w:style w:type="paragraph" w:styleId="30">
    <w:name w:val="toc 3"/>
    <w:basedOn w:val="a"/>
    <w:next w:val="a"/>
    <w:autoRedefine/>
    <w:semiHidden/>
    <w:rsid w:val="006640B8"/>
    <w:pPr>
      <w:ind w:leftChars="400" w:left="840"/>
    </w:pPr>
  </w:style>
  <w:style w:type="paragraph" w:styleId="4">
    <w:name w:val="toc 4"/>
    <w:basedOn w:val="a"/>
    <w:next w:val="a"/>
    <w:autoRedefine/>
    <w:semiHidden/>
    <w:rsid w:val="006640B8"/>
    <w:pPr>
      <w:ind w:leftChars="600" w:left="1260"/>
    </w:pPr>
  </w:style>
  <w:style w:type="paragraph" w:styleId="5">
    <w:name w:val="toc 5"/>
    <w:basedOn w:val="a"/>
    <w:next w:val="a"/>
    <w:autoRedefine/>
    <w:semiHidden/>
    <w:rsid w:val="006640B8"/>
    <w:pPr>
      <w:ind w:leftChars="800" w:left="1680"/>
    </w:pPr>
  </w:style>
  <w:style w:type="paragraph" w:styleId="6">
    <w:name w:val="toc 6"/>
    <w:basedOn w:val="a"/>
    <w:next w:val="a"/>
    <w:autoRedefine/>
    <w:semiHidden/>
    <w:rsid w:val="006640B8"/>
    <w:pPr>
      <w:ind w:leftChars="1000" w:left="2100"/>
    </w:pPr>
  </w:style>
  <w:style w:type="paragraph" w:styleId="7">
    <w:name w:val="toc 7"/>
    <w:basedOn w:val="a"/>
    <w:next w:val="a"/>
    <w:autoRedefine/>
    <w:semiHidden/>
    <w:rsid w:val="006640B8"/>
    <w:pPr>
      <w:ind w:leftChars="1200" w:left="2520"/>
    </w:pPr>
  </w:style>
  <w:style w:type="paragraph" w:styleId="8">
    <w:name w:val="toc 8"/>
    <w:basedOn w:val="a"/>
    <w:next w:val="a"/>
    <w:autoRedefine/>
    <w:semiHidden/>
    <w:rsid w:val="006640B8"/>
    <w:pPr>
      <w:ind w:leftChars="1400" w:left="2940"/>
    </w:pPr>
  </w:style>
  <w:style w:type="paragraph" w:styleId="9">
    <w:name w:val="toc 9"/>
    <w:basedOn w:val="a"/>
    <w:next w:val="a"/>
    <w:autoRedefine/>
    <w:semiHidden/>
    <w:rsid w:val="006640B8"/>
    <w:pPr>
      <w:ind w:leftChars="1600" w:left="3360"/>
    </w:pPr>
  </w:style>
  <w:style w:type="paragraph" w:customStyle="1" w:styleId="Char4">
    <w:name w:val="Char"/>
    <w:basedOn w:val="a"/>
    <w:rsid w:val="006640B8"/>
  </w:style>
  <w:style w:type="paragraph" w:customStyle="1" w:styleId="Char10">
    <w:name w:val="Char1"/>
    <w:basedOn w:val="a"/>
    <w:autoRedefine/>
    <w:rsid w:val="006640B8"/>
    <w:pPr>
      <w:tabs>
        <w:tab w:val="num" w:pos="832"/>
      </w:tabs>
      <w:ind w:left="832" w:hanging="420"/>
      <w:jc w:val="center"/>
    </w:pPr>
    <w:rPr>
      <w:rFonts w:ascii="楷体_GB2312" w:eastAsia="楷体_GB2312"/>
      <w:b/>
      <w:color w:val="000080"/>
      <w:sz w:val="30"/>
      <w:szCs w:val="30"/>
    </w:rPr>
  </w:style>
  <w:style w:type="paragraph" w:customStyle="1" w:styleId="CharCharChar">
    <w:name w:val="Char Char Char"/>
    <w:basedOn w:val="a"/>
    <w:rsid w:val="006640B8"/>
  </w:style>
  <w:style w:type="character" w:styleId="ad">
    <w:name w:val="annotation reference"/>
    <w:basedOn w:val="a1"/>
    <w:rsid w:val="006640B8"/>
    <w:rPr>
      <w:sz w:val="21"/>
      <w:szCs w:val="21"/>
    </w:rPr>
  </w:style>
  <w:style w:type="paragraph" w:styleId="ae">
    <w:name w:val="annotation text"/>
    <w:basedOn w:val="a"/>
    <w:link w:val="Char5"/>
    <w:rsid w:val="006640B8"/>
    <w:pPr>
      <w:jc w:val="left"/>
    </w:pPr>
  </w:style>
  <w:style w:type="character" w:customStyle="1" w:styleId="Char5">
    <w:name w:val="批注文字 Char"/>
    <w:basedOn w:val="a1"/>
    <w:link w:val="ae"/>
    <w:rsid w:val="006640B8"/>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rsid w:val="006640B8"/>
  </w:style>
  <w:style w:type="paragraph" w:customStyle="1" w:styleId="CharChar">
    <w:name w:val="Char Char"/>
    <w:basedOn w:val="a"/>
    <w:rsid w:val="006640B8"/>
    <w:rPr>
      <w:szCs w:val="20"/>
    </w:rPr>
  </w:style>
  <w:style w:type="paragraph" w:styleId="HTML">
    <w:name w:val="HTML Preformatted"/>
    <w:basedOn w:val="a"/>
    <w:link w:val="HTMLChar"/>
    <w:uiPriority w:val="99"/>
    <w:unhideWhenUsed/>
    <w:rsid w:val="006640B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1"/>
    <w:link w:val="HTML"/>
    <w:uiPriority w:val="99"/>
    <w:rsid w:val="006640B8"/>
    <w:rPr>
      <w:rFonts w:ascii="宋体" w:eastAsia="宋体" w:hAnsi="宋体" w:cs="宋体"/>
      <w:kern w:val="0"/>
      <w:sz w:val="24"/>
      <w:szCs w:val="24"/>
    </w:rPr>
  </w:style>
  <w:style w:type="paragraph" w:styleId="af">
    <w:name w:val="annotation subject"/>
    <w:basedOn w:val="ae"/>
    <w:next w:val="ae"/>
    <w:link w:val="Char6"/>
    <w:rsid w:val="006640B8"/>
    <w:rPr>
      <w:b/>
      <w:bCs/>
    </w:rPr>
  </w:style>
  <w:style w:type="character" w:customStyle="1" w:styleId="Char6">
    <w:name w:val="批注主题 Char"/>
    <w:basedOn w:val="Char5"/>
    <w:link w:val="af"/>
    <w:rsid w:val="006640B8"/>
    <w:rPr>
      <w:rFonts w:ascii="Times New Roman" w:eastAsia="宋体" w:hAnsi="Times New Roman" w:cs="Times New Roman"/>
      <w:b/>
      <w:bCs/>
      <w:szCs w:val="24"/>
    </w:rPr>
  </w:style>
  <w:style w:type="character" w:styleId="af0">
    <w:name w:val="FollowedHyperlink"/>
    <w:basedOn w:val="a1"/>
    <w:uiPriority w:val="99"/>
    <w:semiHidden/>
    <w:unhideWhenUsed/>
    <w:rsid w:val="006640B8"/>
    <w:rPr>
      <w:color w:val="800080"/>
      <w:u w:val="single"/>
    </w:rPr>
  </w:style>
  <w:style w:type="paragraph" w:styleId="af1">
    <w:name w:val="Revision"/>
    <w:hidden/>
    <w:uiPriority w:val="99"/>
    <w:semiHidden/>
    <w:rsid w:val="006640B8"/>
    <w:rPr>
      <w:rFonts w:ascii="Times New Roman" w:eastAsia="宋体" w:hAnsi="Times New Roman" w:cs="Times New Roman"/>
      <w:szCs w:val="24"/>
    </w:rPr>
  </w:style>
  <w:style w:type="paragraph" w:styleId="af2">
    <w:name w:val="Document Map"/>
    <w:basedOn w:val="a"/>
    <w:link w:val="Char7"/>
    <w:uiPriority w:val="99"/>
    <w:semiHidden/>
    <w:unhideWhenUsed/>
    <w:rsid w:val="003C3810"/>
    <w:rPr>
      <w:rFonts w:ascii="宋体"/>
      <w:sz w:val="18"/>
      <w:szCs w:val="18"/>
    </w:rPr>
  </w:style>
  <w:style w:type="character" w:customStyle="1" w:styleId="Char7">
    <w:name w:val="文档结构图 Char"/>
    <w:basedOn w:val="a1"/>
    <w:link w:val="af2"/>
    <w:uiPriority w:val="99"/>
    <w:semiHidden/>
    <w:rsid w:val="003C3810"/>
    <w:rPr>
      <w:rFonts w:ascii="宋体" w:eastAsia="宋体" w:hAnsi="Times New Roman" w:cs="Times New Roman"/>
      <w:sz w:val="18"/>
      <w:szCs w:val="18"/>
    </w:rPr>
  </w:style>
  <w:style w:type="paragraph" w:styleId="af3">
    <w:name w:val="List Paragraph"/>
    <w:basedOn w:val="a"/>
    <w:uiPriority w:val="34"/>
    <w:qFormat/>
    <w:rsid w:val="007C1959"/>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023F49-73BF-460B-94E4-CF7788EEB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32</Pages>
  <Words>4057</Words>
  <Characters>23129</Characters>
  <Application>Microsoft Office Word</Application>
  <DocSecurity>0</DocSecurity>
  <Lines>192</Lines>
  <Paragraphs>54</Paragraphs>
  <ScaleCrop>false</ScaleCrop>
  <Company>Microsoft</Company>
  <LinksUpToDate>false</LinksUpToDate>
  <CharactersWithSpaces>27132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xiaox</dc:creator>
  <cp:lastModifiedBy>xiaox</cp:lastModifiedBy>
  <cp:revision>16</cp:revision>
  <cp:lastPrinted>2016-09-21T01:17:00Z</cp:lastPrinted>
  <dcterms:created xsi:type="dcterms:W3CDTF">2017-01-12T05:33:00Z</dcterms:created>
  <dcterms:modified xsi:type="dcterms:W3CDTF">2017-01-20T02:27:00Z</dcterms:modified>
</cp:coreProperties>
</file>